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4AD" w:rsidRDefault="00165AD0" w:rsidP="00165AD0">
      <w:pPr>
        <w:jc w:val="both"/>
        <w:rPr>
          <w:rFonts w:ascii="Garamond" w:hAnsi="Garamond" w:cs="Arial"/>
          <w:lang w:val="es-ES_tradnl"/>
        </w:rPr>
      </w:pPr>
      <w:r w:rsidRPr="00EE2D1B">
        <w:rPr>
          <w:rFonts w:ascii="Garamond" w:hAnsi="Garamond" w:cs="Arial"/>
          <w:lang w:val="es-ES_tradnl"/>
        </w:rPr>
        <w:t>La Consejera de Relaciones Ciudadanas, e</w:t>
      </w:r>
      <w:r w:rsidR="00F15A34" w:rsidRPr="00EE2D1B">
        <w:rPr>
          <w:rFonts w:ascii="Garamond" w:hAnsi="Garamond" w:cs="Arial"/>
          <w:lang w:val="es-ES_tradnl"/>
        </w:rPr>
        <w:t xml:space="preserve">n </w:t>
      </w:r>
      <w:r w:rsidR="00916137" w:rsidRPr="00EE2D1B">
        <w:rPr>
          <w:rFonts w:ascii="Garamond" w:hAnsi="Garamond" w:cs="Arial"/>
          <w:lang w:val="es-ES_tradnl"/>
        </w:rPr>
        <w:t>rela</w:t>
      </w:r>
      <w:r w:rsidR="003D0E76" w:rsidRPr="00EE2D1B">
        <w:rPr>
          <w:rFonts w:ascii="Garamond" w:hAnsi="Garamond" w:cs="Arial"/>
          <w:lang w:val="es-ES_tradnl"/>
        </w:rPr>
        <w:t>ción con</w:t>
      </w:r>
      <w:r w:rsidR="004B107D" w:rsidRPr="00EE2D1B">
        <w:rPr>
          <w:rFonts w:ascii="Garamond" w:hAnsi="Garamond" w:cs="Arial"/>
          <w:lang w:val="es-ES_tradnl"/>
        </w:rPr>
        <w:t xml:space="preserve"> la </w:t>
      </w:r>
      <w:r w:rsidRPr="00EE2D1B">
        <w:rPr>
          <w:rFonts w:ascii="Garamond" w:hAnsi="Garamond" w:cs="Arial"/>
          <w:lang w:val="es-ES_tradnl"/>
        </w:rPr>
        <w:t>p</w:t>
      </w:r>
      <w:r w:rsidR="003D0E76" w:rsidRPr="00EE2D1B">
        <w:rPr>
          <w:rFonts w:ascii="Garamond" w:hAnsi="Garamond" w:cs="Arial"/>
          <w:lang w:val="es-ES_tradnl"/>
        </w:rPr>
        <w:t>regunta</w:t>
      </w:r>
      <w:r w:rsidR="0033390A" w:rsidRPr="00EE2D1B">
        <w:rPr>
          <w:rFonts w:ascii="Garamond" w:hAnsi="Garamond" w:cs="Arial"/>
          <w:lang w:val="es-ES_tradnl"/>
        </w:rPr>
        <w:t xml:space="preserve"> </w:t>
      </w:r>
      <w:r w:rsidRPr="00EE2D1B">
        <w:rPr>
          <w:rFonts w:ascii="Garamond" w:hAnsi="Garamond" w:cs="Arial"/>
          <w:lang w:val="es-ES_tradnl"/>
        </w:rPr>
        <w:t>e</w:t>
      </w:r>
      <w:r w:rsidR="006B3948" w:rsidRPr="00EE2D1B">
        <w:rPr>
          <w:rFonts w:ascii="Garamond" w:hAnsi="Garamond" w:cs="Arial"/>
          <w:lang w:val="es-ES_tradnl"/>
        </w:rPr>
        <w:t xml:space="preserve">scrita </w:t>
      </w:r>
      <w:r w:rsidRPr="00EE2D1B">
        <w:rPr>
          <w:rFonts w:ascii="Garamond" w:hAnsi="Garamond" w:cs="Arial"/>
          <w:lang w:val="es-ES_tradnl"/>
        </w:rPr>
        <w:t>formulada</w:t>
      </w:r>
      <w:r w:rsidR="00916137" w:rsidRPr="00EE2D1B">
        <w:rPr>
          <w:rFonts w:ascii="Garamond" w:hAnsi="Garamond" w:cs="Arial"/>
          <w:lang w:val="es-ES_tradnl"/>
        </w:rPr>
        <w:t xml:space="preserve"> por </w:t>
      </w:r>
      <w:r w:rsidR="008A2A5E" w:rsidRPr="00EE2D1B">
        <w:rPr>
          <w:rFonts w:ascii="Garamond" w:hAnsi="Garamond" w:cs="Arial"/>
          <w:lang w:val="es-ES_tradnl"/>
        </w:rPr>
        <w:t>e</w:t>
      </w:r>
      <w:r w:rsidR="003D0E76" w:rsidRPr="00EE2D1B">
        <w:rPr>
          <w:rFonts w:ascii="Garamond" w:hAnsi="Garamond" w:cs="Arial"/>
          <w:lang w:val="es-ES_tradnl"/>
        </w:rPr>
        <w:t xml:space="preserve">l </w:t>
      </w:r>
      <w:r w:rsidRPr="00EE2D1B">
        <w:rPr>
          <w:rFonts w:ascii="Garamond" w:hAnsi="Garamond" w:cs="Arial"/>
          <w:lang w:val="es-ES_tradnl"/>
        </w:rPr>
        <w:t>parlamentario</w:t>
      </w:r>
      <w:r w:rsidR="001C1A73" w:rsidRPr="00EE2D1B">
        <w:rPr>
          <w:rFonts w:ascii="Garamond" w:hAnsi="Garamond" w:cs="Arial"/>
          <w:lang w:val="es-ES_tradnl"/>
        </w:rPr>
        <w:t xml:space="preserve"> D</w:t>
      </w:r>
      <w:r w:rsidR="00E740DE" w:rsidRPr="00EE2D1B">
        <w:rPr>
          <w:rFonts w:ascii="Garamond" w:hAnsi="Garamond" w:cs="Arial"/>
          <w:lang w:val="es-ES_tradnl"/>
        </w:rPr>
        <w:t>.</w:t>
      </w:r>
      <w:r w:rsidR="00134C6A" w:rsidRPr="00EE2D1B">
        <w:rPr>
          <w:rFonts w:ascii="Garamond" w:hAnsi="Garamond" w:cs="Arial"/>
          <w:lang w:val="es-ES_tradnl"/>
        </w:rPr>
        <w:t xml:space="preserve"> </w:t>
      </w:r>
      <w:r w:rsidR="008A2A5E" w:rsidRPr="00EE2D1B">
        <w:rPr>
          <w:rFonts w:ascii="Garamond" w:hAnsi="Garamond" w:cs="Arial"/>
          <w:lang w:val="es-ES_tradnl"/>
        </w:rPr>
        <w:t>Maiorga Ramírez Erro</w:t>
      </w:r>
      <w:r w:rsidR="00134C6A" w:rsidRPr="00EE2D1B">
        <w:rPr>
          <w:rFonts w:ascii="Garamond" w:hAnsi="Garamond" w:cs="Arial"/>
          <w:lang w:val="es-ES_tradnl"/>
        </w:rPr>
        <w:t>,</w:t>
      </w:r>
      <w:r w:rsidR="00811023" w:rsidRPr="00EE2D1B">
        <w:rPr>
          <w:rFonts w:ascii="Garamond" w:hAnsi="Garamond" w:cs="Arial"/>
          <w:lang w:val="es-ES_tradnl"/>
        </w:rPr>
        <w:t xml:space="preserve"> </w:t>
      </w:r>
      <w:r w:rsidR="0033390A" w:rsidRPr="00EE2D1B">
        <w:rPr>
          <w:rFonts w:ascii="Garamond" w:hAnsi="Garamond" w:cs="Arial"/>
          <w:lang w:val="es-ES_tradnl"/>
        </w:rPr>
        <w:t>adscrit</w:t>
      </w:r>
      <w:r w:rsidRPr="00EE2D1B">
        <w:rPr>
          <w:rFonts w:ascii="Garamond" w:hAnsi="Garamond" w:cs="Arial"/>
          <w:lang w:val="es-ES_tradnl"/>
        </w:rPr>
        <w:t>o</w:t>
      </w:r>
      <w:r w:rsidR="00EB72C6" w:rsidRPr="00EE2D1B">
        <w:rPr>
          <w:rFonts w:ascii="Garamond" w:hAnsi="Garamond" w:cs="Arial"/>
          <w:lang w:val="es-ES_tradnl"/>
        </w:rPr>
        <w:t xml:space="preserve"> al </w:t>
      </w:r>
      <w:r w:rsidR="003D0E76" w:rsidRPr="00EE2D1B">
        <w:rPr>
          <w:rFonts w:ascii="Garamond" w:hAnsi="Garamond" w:cs="Arial"/>
          <w:lang w:val="es-ES_tradnl"/>
        </w:rPr>
        <w:t>G</w:t>
      </w:r>
      <w:r w:rsidR="00D26212" w:rsidRPr="00EE2D1B">
        <w:rPr>
          <w:rFonts w:ascii="Garamond" w:hAnsi="Garamond" w:cs="Arial"/>
          <w:lang w:val="es-ES_tradnl"/>
        </w:rPr>
        <w:t xml:space="preserve">rupo </w:t>
      </w:r>
      <w:r w:rsidR="003D0E76" w:rsidRPr="00EE2D1B">
        <w:rPr>
          <w:rFonts w:ascii="Garamond" w:hAnsi="Garamond" w:cs="Arial"/>
          <w:lang w:val="es-ES_tradnl"/>
        </w:rPr>
        <w:t>P</w:t>
      </w:r>
      <w:r w:rsidR="00EB72C6" w:rsidRPr="00EE2D1B">
        <w:rPr>
          <w:rFonts w:ascii="Garamond" w:hAnsi="Garamond" w:cs="Arial"/>
          <w:lang w:val="es-ES_tradnl"/>
        </w:rPr>
        <w:t xml:space="preserve">arlamentario de </w:t>
      </w:r>
      <w:r w:rsidR="00A86B7E" w:rsidRPr="00EE2D1B">
        <w:rPr>
          <w:rFonts w:ascii="Garamond" w:hAnsi="Garamond" w:cs="Arial"/>
          <w:lang w:val="es-ES_tradnl"/>
        </w:rPr>
        <w:t xml:space="preserve">EH </w:t>
      </w:r>
      <w:r w:rsidR="00D422E5" w:rsidRPr="00EE2D1B">
        <w:rPr>
          <w:rFonts w:ascii="Garamond" w:hAnsi="Garamond" w:cs="Arial"/>
          <w:lang w:val="es-ES_tradnl"/>
        </w:rPr>
        <w:t>Bildu Nafarroa</w:t>
      </w:r>
      <w:r w:rsidR="002177DF" w:rsidRPr="00EE2D1B">
        <w:rPr>
          <w:rFonts w:ascii="Garamond" w:hAnsi="Garamond" w:cs="Arial"/>
          <w:lang w:val="es-ES_tradnl"/>
        </w:rPr>
        <w:t xml:space="preserve">, </w:t>
      </w:r>
      <w:r w:rsidRPr="00EE2D1B">
        <w:rPr>
          <w:rFonts w:ascii="Garamond" w:hAnsi="Garamond" w:cs="Arial"/>
          <w:lang w:val="es-ES_tradnl"/>
        </w:rPr>
        <w:t>tiene el honor de informarle lo siguiente:</w:t>
      </w:r>
    </w:p>
    <w:p w:rsidR="00A524AD" w:rsidRDefault="00883AA9" w:rsidP="00165AD0">
      <w:pPr>
        <w:jc w:val="both"/>
        <w:rPr>
          <w:rFonts w:ascii="Garamond" w:hAnsi="Garamond" w:cs="Arial"/>
          <w:lang w:val="es-ES_tradnl"/>
        </w:rPr>
      </w:pPr>
      <w:r w:rsidRPr="00EE2D1B">
        <w:rPr>
          <w:rFonts w:ascii="Garamond" w:hAnsi="Garamond" w:cs="Arial"/>
          <w:lang w:val="es-ES_tradnl"/>
        </w:rPr>
        <w:t xml:space="preserve">El Gobierno francés a través de la Prefectura del Departamento de los Pirineos Atlánticos, en el contexto de refuerzo de la lucha contra el terrorismo, </w:t>
      </w:r>
      <w:r w:rsidR="004A624C" w:rsidRPr="00EE2D1B">
        <w:rPr>
          <w:rFonts w:ascii="Garamond" w:hAnsi="Garamond" w:cs="Arial"/>
          <w:lang w:val="es-ES_tradnl"/>
        </w:rPr>
        <w:t>cerró el pasado mes de enero</w:t>
      </w:r>
      <w:r w:rsidRPr="00EE2D1B">
        <w:rPr>
          <w:rFonts w:ascii="Garamond" w:hAnsi="Garamond" w:cs="Arial"/>
          <w:lang w:val="es-ES_tradnl"/>
        </w:rPr>
        <w:t xml:space="preserve"> algunos pasos fronterizos autorizados, entre Francia y España</w:t>
      </w:r>
      <w:r w:rsidR="004A624C" w:rsidRPr="00EE2D1B">
        <w:rPr>
          <w:rFonts w:ascii="Garamond" w:hAnsi="Garamond" w:cs="Arial"/>
          <w:lang w:val="es-ES_tradnl"/>
        </w:rPr>
        <w:t>. Son los siguientes:</w:t>
      </w:r>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Transbordador marítimo de Hendaya</w:t>
      </w:r>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Puente avenida de Hendaya</w:t>
      </w:r>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Puerto de Lizuniaga</w:t>
      </w:r>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Puerto de Lizarrieta</w:t>
      </w:r>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Carretera de Sare – Venta Berrouet</w:t>
      </w:r>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Puerto de Ispeguy</w:t>
      </w:r>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xml:space="preserve">- Los </w:t>
      </w:r>
      <w:proofErr w:type="spellStart"/>
      <w:r w:rsidRPr="00EE2D1B">
        <w:rPr>
          <w:rFonts w:ascii="Garamond" w:hAnsi="Garamond" w:cs="Arial"/>
          <w:lang w:val="es-ES_tradnl"/>
        </w:rPr>
        <w:t>Aldudes</w:t>
      </w:r>
      <w:proofErr w:type="spellEnd"/>
    </w:p>
    <w:p w:rsidR="00883AA9" w:rsidRPr="00EE2D1B" w:rsidRDefault="00883AA9" w:rsidP="00165AD0">
      <w:pPr>
        <w:ind w:left="851" w:hanging="284"/>
        <w:jc w:val="both"/>
        <w:rPr>
          <w:rFonts w:ascii="Garamond" w:hAnsi="Garamond" w:cs="Arial"/>
          <w:lang w:val="es-ES_tradnl"/>
        </w:rPr>
      </w:pPr>
      <w:r w:rsidRPr="00EE2D1B">
        <w:rPr>
          <w:rFonts w:ascii="Garamond" w:hAnsi="Garamond" w:cs="Arial"/>
          <w:lang w:val="es-ES_tradnl"/>
        </w:rPr>
        <w:t>- Puerto de Larrau</w:t>
      </w:r>
    </w:p>
    <w:p w:rsidR="00A524AD" w:rsidRDefault="00883AA9" w:rsidP="00165AD0">
      <w:pPr>
        <w:ind w:left="851" w:hanging="284"/>
        <w:jc w:val="both"/>
        <w:rPr>
          <w:rFonts w:ascii="Garamond" w:hAnsi="Garamond" w:cs="Arial"/>
          <w:lang w:val="es-ES_tradnl"/>
        </w:rPr>
      </w:pPr>
      <w:r w:rsidRPr="00EE2D1B">
        <w:rPr>
          <w:rFonts w:ascii="Garamond" w:hAnsi="Garamond" w:cs="Arial"/>
          <w:lang w:val="es-ES_tradnl"/>
        </w:rPr>
        <w:t xml:space="preserve">- La Pierre Saint Martin- Puerto de </w:t>
      </w:r>
      <w:proofErr w:type="spellStart"/>
      <w:r w:rsidRPr="00EE2D1B">
        <w:rPr>
          <w:rFonts w:ascii="Garamond" w:hAnsi="Garamond" w:cs="Arial"/>
          <w:lang w:val="es-ES_tradnl"/>
        </w:rPr>
        <w:t>Somport</w:t>
      </w:r>
      <w:proofErr w:type="spellEnd"/>
    </w:p>
    <w:p w:rsidR="00A524AD" w:rsidRDefault="004A624C" w:rsidP="00165AD0">
      <w:pPr>
        <w:jc w:val="both"/>
        <w:rPr>
          <w:rFonts w:ascii="Garamond" w:hAnsi="Garamond" w:cs="Arial"/>
          <w:lang w:val="es-ES_tradnl"/>
        </w:rPr>
      </w:pPr>
      <w:r w:rsidRPr="00EE2D1B">
        <w:rPr>
          <w:rFonts w:ascii="Garamond" w:hAnsi="Garamond" w:cs="Arial"/>
          <w:lang w:val="es-ES_tradnl"/>
        </w:rPr>
        <w:t xml:space="preserve">Hay que señalar que el control de fronteras es una competencia estatal. No obstante, esta Consejera trasladó a través de la Eurorregión a </w:t>
      </w:r>
      <w:r w:rsidR="00D422E5">
        <w:rPr>
          <w:rFonts w:ascii="Garamond" w:hAnsi="Garamond" w:cs="Arial"/>
          <w:lang w:val="es-ES_tradnl"/>
        </w:rPr>
        <w:t>los gobiernos francés y español</w:t>
      </w:r>
      <w:bookmarkStart w:id="0" w:name="_GoBack"/>
      <w:bookmarkEnd w:id="0"/>
      <w:r w:rsidRPr="00EE2D1B">
        <w:rPr>
          <w:rFonts w:ascii="Garamond" w:hAnsi="Garamond" w:cs="Arial"/>
          <w:lang w:val="es-ES_tradnl"/>
        </w:rPr>
        <w:t xml:space="preserve"> el r</w:t>
      </w:r>
      <w:r w:rsidR="00165AD0" w:rsidRPr="00EE2D1B">
        <w:rPr>
          <w:rFonts w:ascii="Garamond" w:hAnsi="Garamond" w:cs="Arial"/>
          <w:lang w:val="es-ES_tradnl"/>
        </w:rPr>
        <w:t xml:space="preserve">echazo a este cierre por el </w:t>
      </w:r>
      <w:r w:rsidRPr="00EE2D1B">
        <w:rPr>
          <w:rFonts w:ascii="Garamond" w:hAnsi="Garamond" w:cs="Arial"/>
          <w:lang w:val="es-ES_tradnl"/>
        </w:rPr>
        <w:t>perjuicio que suponía para la población transfronteriza navarra, solicitando adem</w:t>
      </w:r>
      <w:r w:rsidR="00165AD0" w:rsidRPr="00EE2D1B">
        <w:rPr>
          <w:rFonts w:ascii="Garamond" w:hAnsi="Garamond" w:cs="Arial"/>
          <w:lang w:val="es-ES_tradnl"/>
        </w:rPr>
        <w:t>ás se reconsiderara la decisión.</w:t>
      </w:r>
    </w:p>
    <w:p w:rsidR="00A524AD" w:rsidRDefault="004A624C" w:rsidP="00165AD0">
      <w:pPr>
        <w:jc w:val="both"/>
        <w:rPr>
          <w:rFonts w:ascii="Garamond" w:hAnsi="Garamond" w:cs="Arial"/>
          <w:lang w:val="es-ES_tradnl"/>
        </w:rPr>
      </w:pPr>
      <w:r w:rsidRPr="00EE2D1B">
        <w:rPr>
          <w:rFonts w:ascii="Garamond" w:hAnsi="Garamond" w:cs="Arial"/>
          <w:lang w:val="es-ES_tradnl"/>
        </w:rPr>
        <w:t>Además,</w:t>
      </w:r>
      <w:r w:rsidR="00883AA9" w:rsidRPr="00EE2D1B">
        <w:rPr>
          <w:rFonts w:ascii="Garamond" w:hAnsi="Garamond" w:cs="Arial"/>
          <w:lang w:val="es-ES_tradnl"/>
        </w:rPr>
        <w:t xml:space="preserve"> el director general de Acción </w:t>
      </w:r>
      <w:r w:rsidRPr="00EE2D1B">
        <w:rPr>
          <w:rFonts w:ascii="Garamond" w:hAnsi="Garamond" w:cs="Arial"/>
          <w:lang w:val="es-ES_tradnl"/>
        </w:rPr>
        <w:t>Exterior</w:t>
      </w:r>
      <w:r w:rsidR="00883AA9" w:rsidRPr="00EE2D1B">
        <w:rPr>
          <w:rFonts w:ascii="Garamond" w:hAnsi="Garamond" w:cs="Arial"/>
          <w:lang w:val="es-ES_tradnl"/>
        </w:rPr>
        <w:t>, Sergio Pérez, solicitó el pasado 11 de marzo al prefecto de Pirineos Atlánticos, Eric Spitz, que se tenga en cuenta el perjuicio que causa en la población de la zona el cierre de pasos fronterizos decretado por Francia.</w:t>
      </w:r>
    </w:p>
    <w:p w:rsidR="00A524AD" w:rsidRDefault="004A624C" w:rsidP="00165AD0">
      <w:pPr>
        <w:jc w:val="both"/>
        <w:rPr>
          <w:rFonts w:ascii="Garamond" w:hAnsi="Garamond" w:cs="Arial"/>
          <w:lang w:val="es-ES_tradnl"/>
        </w:rPr>
      </w:pPr>
      <w:r w:rsidRPr="00EE2D1B">
        <w:rPr>
          <w:rFonts w:ascii="Garamond" w:hAnsi="Garamond" w:cs="Arial"/>
          <w:lang w:val="es-ES_tradnl"/>
        </w:rPr>
        <w:t xml:space="preserve">Tras esta intervención, hemos conocido de manera extraoficial que la Prefectura ha anunciado la decisión de reabrir tres de los pasos, </w:t>
      </w:r>
      <w:proofErr w:type="spellStart"/>
      <w:r w:rsidRPr="00EE2D1B">
        <w:rPr>
          <w:rFonts w:ascii="Garamond" w:hAnsi="Garamond" w:cs="Arial"/>
          <w:lang w:val="es-ES_tradnl"/>
        </w:rPr>
        <w:t>Lizuniaga</w:t>
      </w:r>
      <w:proofErr w:type="spellEnd"/>
      <w:r w:rsidRPr="00EE2D1B">
        <w:rPr>
          <w:rFonts w:ascii="Garamond" w:hAnsi="Garamond" w:cs="Arial"/>
          <w:lang w:val="es-ES_tradnl"/>
        </w:rPr>
        <w:t xml:space="preserve">, </w:t>
      </w:r>
      <w:proofErr w:type="spellStart"/>
      <w:r w:rsidRPr="00EE2D1B">
        <w:rPr>
          <w:rFonts w:ascii="Garamond" w:hAnsi="Garamond" w:cs="Arial"/>
          <w:lang w:val="es-ES_tradnl"/>
        </w:rPr>
        <w:t>Lizarrieta</w:t>
      </w:r>
      <w:proofErr w:type="spellEnd"/>
      <w:r w:rsidRPr="00EE2D1B">
        <w:rPr>
          <w:rFonts w:ascii="Garamond" w:hAnsi="Garamond" w:cs="Arial"/>
          <w:lang w:val="es-ES_tradnl"/>
        </w:rPr>
        <w:t xml:space="preserve"> y </w:t>
      </w:r>
      <w:proofErr w:type="spellStart"/>
      <w:r w:rsidRPr="00EE2D1B">
        <w:rPr>
          <w:rFonts w:ascii="Garamond" w:hAnsi="Garamond" w:cs="Arial"/>
          <w:lang w:val="es-ES_tradnl"/>
        </w:rPr>
        <w:t>Sare</w:t>
      </w:r>
      <w:proofErr w:type="spellEnd"/>
      <w:r w:rsidRPr="00EE2D1B">
        <w:rPr>
          <w:rFonts w:ascii="Garamond" w:hAnsi="Garamond" w:cs="Arial"/>
          <w:lang w:val="es-ES_tradnl"/>
        </w:rPr>
        <w:t>. No obstante, desde el Gobierno de Navarra seguimos solicitando la apertura total de todos los pasos fronterizos.</w:t>
      </w:r>
    </w:p>
    <w:p w:rsidR="00A524AD" w:rsidRDefault="00A86B7E" w:rsidP="00165AD0">
      <w:pPr>
        <w:jc w:val="both"/>
        <w:rPr>
          <w:rFonts w:ascii="Garamond" w:hAnsi="Garamond" w:cs="Arial"/>
          <w:lang w:val="es-ES_tradnl"/>
        </w:rPr>
      </w:pPr>
      <w:r w:rsidRPr="00EE2D1B">
        <w:rPr>
          <w:rFonts w:ascii="Garamond" w:hAnsi="Garamond" w:cs="Arial"/>
          <w:lang w:val="es-ES_tradnl"/>
        </w:rPr>
        <w:t>E</w:t>
      </w:r>
      <w:r w:rsidR="00292A07" w:rsidRPr="00EE2D1B">
        <w:rPr>
          <w:rFonts w:ascii="Garamond" w:hAnsi="Garamond" w:cs="Arial"/>
          <w:lang w:val="es-ES_tradnl"/>
        </w:rPr>
        <w:t>s cuanto tengo el honor de informar en cumplimiento de lo dispuesto en el artículo 1</w:t>
      </w:r>
      <w:r w:rsidR="009A17CF" w:rsidRPr="00EE2D1B">
        <w:rPr>
          <w:rFonts w:ascii="Garamond" w:hAnsi="Garamond" w:cs="Arial"/>
          <w:lang w:val="es-ES_tradnl"/>
        </w:rPr>
        <w:t>9</w:t>
      </w:r>
      <w:r w:rsidR="00292A07" w:rsidRPr="00EE2D1B">
        <w:rPr>
          <w:rFonts w:ascii="Garamond" w:hAnsi="Garamond" w:cs="Arial"/>
          <w:lang w:val="es-ES_tradnl"/>
        </w:rPr>
        <w:t>4 del Reglamento del Parlamento de Navarra.</w:t>
      </w:r>
    </w:p>
    <w:p w:rsidR="00EE2D1B" w:rsidRPr="00EE2D1B" w:rsidRDefault="00EE2D1B" w:rsidP="00EE2D1B">
      <w:pPr>
        <w:tabs>
          <w:tab w:val="left" w:pos="720"/>
          <w:tab w:val="center" w:pos="3888"/>
        </w:tabs>
        <w:jc w:val="center"/>
        <w:rPr>
          <w:rFonts w:ascii="Garamond" w:hAnsi="Garamond" w:cs="Arial"/>
          <w:lang w:val="es-ES_tradnl"/>
        </w:rPr>
      </w:pPr>
      <w:r w:rsidRPr="00EE2D1B">
        <w:rPr>
          <w:rFonts w:ascii="Garamond" w:hAnsi="Garamond" w:cs="Arial"/>
          <w:lang w:val="es-ES_tradnl"/>
        </w:rPr>
        <w:t>Pamplona-</w:t>
      </w:r>
      <w:proofErr w:type="spellStart"/>
      <w:r w:rsidRPr="00EE2D1B">
        <w:rPr>
          <w:rFonts w:ascii="Garamond" w:hAnsi="Garamond" w:cs="Arial"/>
          <w:lang w:val="es-ES_tradnl"/>
        </w:rPr>
        <w:t>Iruñea</w:t>
      </w:r>
      <w:proofErr w:type="spellEnd"/>
      <w:r w:rsidRPr="00EE2D1B">
        <w:rPr>
          <w:rFonts w:ascii="Garamond" w:hAnsi="Garamond" w:cs="Arial"/>
          <w:lang w:val="es-ES_tradnl"/>
        </w:rPr>
        <w:t>, 29 de marzo de 2021</w:t>
      </w:r>
    </w:p>
    <w:p w:rsidR="00EE2D1B" w:rsidRPr="00EE2D1B" w:rsidRDefault="00A524AD" w:rsidP="00EE2D1B">
      <w:pPr>
        <w:tabs>
          <w:tab w:val="left" w:pos="720"/>
          <w:tab w:val="center" w:pos="3888"/>
        </w:tabs>
        <w:jc w:val="center"/>
        <w:rPr>
          <w:rFonts w:ascii="Garamond" w:hAnsi="Garamond" w:cs="Arial"/>
          <w:lang w:val="es-ES_tradnl"/>
        </w:rPr>
      </w:pPr>
      <w:r>
        <w:rPr>
          <w:rFonts w:ascii="Garamond" w:hAnsi="Garamond" w:cs="Arial"/>
          <w:sz w:val="28"/>
          <w:szCs w:val="28"/>
          <w:lang w:val="es-ES_tradnl"/>
        </w:rPr>
        <w:t>La Consejera de Relaciones Ciudadanas</w:t>
      </w:r>
      <w:r>
        <w:rPr>
          <w:rFonts w:ascii="Garamond" w:hAnsi="Garamond" w:cs="Arial"/>
          <w:sz w:val="28"/>
          <w:szCs w:val="28"/>
          <w:lang w:val="es-ES_tradnl"/>
        </w:rPr>
        <w:t xml:space="preserve">: </w:t>
      </w:r>
      <w:r w:rsidR="00EE2D1B" w:rsidRPr="00EE2D1B">
        <w:rPr>
          <w:rFonts w:ascii="Garamond" w:hAnsi="Garamond" w:cs="Arial"/>
          <w:lang w:val="es-ES_tradnl"/>
        </w:rPr>
        <w:t xml:space="preserve">Ana </w:t>
      </w:r>
      <w:proofErr w:type="spellStart"/>
      <w:r w:rsidR="00EE2D1B" w:rsidRPr="00EE2D1B">
        <w:rPr>
          <w:rFonts w:ascii="Garamond" w:hAnsi="Garamond" w:cs="Arial"/>
          <w:lang w:val="es-ES_tradnl"/>
        </w:rPr>
        <w:t>Ollo</w:t>
      </w:r>
      <w:proofErr w:type="spellEnd"/>
      <w:r w:rsidR="00EE2D1B" w:rsidRPr="00EE2D1B">
        <w:rPr>
          <w:rFonts w:ascii="Garamond" w:hAnsi="Garamond" w:cs="Arial"/>
          <w:lang w:val="es-ES_tradnl"/>
        </w:rPr>
        <w:t xml:space="preserve"> </w:t>
      </w:r>
      <w:proofErr w:type="spellStart"/>
      <w:r w:rsidR="00EE2D1B" w:rsidRPr="00EE2D1B">
        <w:rPr>
          <w:rFonts w:ascii="Garamond" w:hAnsi="Garamond" w:cs="Arial"/>
          <w:lang w:val="es-ES_tradnl"/>
        </w:rPr>
        <w:t>Hualde</w:t>
      </w:r>
      <w:proofErr w:type="spellEnd"/>
    </w:p>
    <w:sectPr w:rsidR="00EE2D1B" w:rsidRPr="00EE2D1B" w:rsidSect="00216E5A">
      <w:headerReference w:type="default" r:id="rId9"/>
      <w:headerReference w:type="first" r:id="rId10"/>
      <w:pgSz w:w="11906" w:h="16838" w:code="9"/>
      <w:pgMar w:top="2268" w:right="1418"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65" w:rsidRDefault="00962165" w:rsidP="000B134F">
      <w:r>
        <w:separator/>
      </w:r>
    </w:p>
  </w:endnote>
  <w:endnote w:type="continuationSeparator" w:id="0">
    <w:p w:rsidR="00962165" w:rsidRDefault="00962165"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65" w:rsidRDefault="00962165" w:rsidP="000B134F">
      <w:r>
        <w:separator/>
      </w:r>
    </w:p>
  </w:footnote>
  <w:footnote w:type="continuationSeparator" w:id="0">
    <w:p w:rsidR="00962165" w:rsidRDefault="00962165"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jc w:val="right"/>
    </w:pPr>
    <w:r>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pP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D04"/>
    <w:multiLevelType w:val="hybridMultilevel"/>
    <w:tmpl w:val="D96E09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372123"/>
    <w:multiLevelType w:val="hybridMultilevel"/>
    <w:tmpl w:val="F586DC0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3">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345B3A"/>
    <w:multiLevelType w:val="hybridMultilevel"/>
    <w:tmpl w:val="1ADCF370"/>
    <w:lvl w:ilvl="0" w:tplc="57A0037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3938481B"/>
    <w:multiLevelType w:val="hybridMultilevel"/>
    <w:tmpl w:val="11B0D080"/>
    <w:lvl w:ilvl="0" w:tplc="58C4D7D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A35CE4"/>
    <w:multiLevelType w:val="hybridMultilevel"/>
    <w:tmpl w:val="AE44F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1267E93"/>
    <w:multiLevelType w:val="hybridMultilevel"/>
    <w:tmpl w:val="95EC0D0E"/>
    <w:lvl w:ilvl="0" w:tplc="CAF0EC6C">
      <w:start w:val="1"/>
      <w:numFmt w:val="decimal"/>
      <w:lvlText w:val="%1."/>
      <w:lvlJc w:val="left"/>
      <w:pPr>
        <w:ind w:left="-633" w:hanging="360"/>
      </w:pPr>
      <w:rPr>
        <w:rFonts w:hint="default"/>
      </w:rPr>
    </w:lvl>
    <w:lvl w:ilvl="1" w:tplc="0C0A0019" w:tentative="1">
      <w:start w:val="1"/>
      <w:numFmt w:val="lowerLetter"/>
      <w:lvlText w:val="%2."/>
      <w:lvlJc w:val="left"/>
      <w:pPr>
        <w:ind w:left="87" w:hanging="360"/>
      </w:pPr>
    </w:lvl>
    <w:lvl w:ilvl="2" w:tplc="0C0A001B" w:tentative="1">
      <w:start w:val="1"/>
      <w:numFmt w:val="lowerRoman"/>
      <w:lvlText w:val="%3."/>
      <w:lvlJc w:val="right"/>
      <w:pPr>
        <w:ind w:left="807" w:hanging="180"/>
      </w:pPr>
    </w:lvl>
    <w:lvl w:ilvl="3" w:tplc="0C0A000F" w:tentative="1">
      <w:start w:val="1"/>
      <w:numFmt w:val="decimal"/>
      <w:lvlText w:val="%4."/>
      <w:lvlJc w:val="left"/>
      <w:pPr>
        <w:ind w:left="1527" w:hanging="360"/>
      </w:pPr>
    </w:lvl>
    <w:lvl w:ilvl="4" w:tplc="0C0A0019" w:tentative="1">
      <w:start w:val="1"/>
      <w:numFmt w:val="lowerLetter"/>
      <w:lvlText w:val="%5."/>
      <w:lvlJc w:val="left"/>
      <w:pPr>
        <w:ind w:left="2247" w:hanging="360"/>
      </w:pPr>
    </w:lvl>
    <w:lvl w:ilvl="5" w:tplc="0C0A001B" w:tentative="1">
      <w:start w:val="1"/>
      <w:numFmt w:val="lowerRoman"/>
      <w:lvlText w:val="%6."/>
      <w:lvlJc w:val="right"/>
      <w:pPr>
        <w:ind w:left="2967" w:hanging="180"/>
      </w:pPr>
    </w:lvl>
    <w:lvl w:ilvl="6" w:tplc="0C0A000F" w:tentative="1">
      <w:start w:val="1"/>
      <w:numFmt w:val="decimal"/>
      <w:lvlText w:val="%7."/>
      <w:lvlJc w:val="left"/>
      <w:pPr>
        <w:ind w:left="3687" w:hanging="360"/>
      </w:pPr>
    </w:lvl>
    <w:lvl w:ilvl="7" w:tplc="0C0A0019" w:tentative="1">
      <w:start w:val="1"/>
      <w:numFmt w:val="lowerLetter"/>
      <w:lvlText w:val="%8."/>
      <w:lvlJc w:val="left"/>
      <w:pPr>
        <w:ind w:left="4407" w:hanging="360"/>
      </w:pPr>
    </w:lvl>
    <w:lvl w:ilvl="8" w:tplc="0C0A001B" w:tentative="1">
      <w:start w:val="1"/>
      <w:numFmt w:val="lowerRoman"/>
      <w:lvlText w:val="%9."/>
      <w:lvlJc w:val="right"/>
      <w:pPr>
        <w:ind w:left="5127" w:hanging="180"/>
      </w:pPr>
    </w:lvl>
  </w:abstractNum>
  <w:abstractNum w:abstractNumId="11">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4D8F3915"/>
    <w:multiLevelType w:val="hybridMultilevel"/>
    <w:tmpl w:val="2C422D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4F03743C"/>
    <w:multiLevelType w:val="hybridMultilevel"/>
    <w:tmpl w:val="F608341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5">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DF7B5F"/>
    <w:multiLevelType w:val="hybridMultilevel"/>
    <w:tmpl w:val="9E8CEE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7CBA452D"/>
    <w:multiLevelType w:val="hybridMultilevel"/>
    <w:tmpl w:val="45D67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EE265EA"/>
    <w:multiLevelType w:val="hybridMultilevel"/>
    <w:tmpl w:val="509E1E32"/>
    <w:lvl w:ilvl="0" w:tplc="82822302">
      <w:numFmt w:val="bullet"/>
      <w:lvlText w:val=""/>
      <w:lvlJc w:val="left"/>
      <w:pPr>
        <w:ind w:left="-633" w:hanging="360"/>
      </w:pPr>
      <w:rPr>
        <w:rFonts w:ascii="Symbol" w:eastAsia="Times New Roman" w:hAnsi="Symbol" w:cs="Arial" w:hint="default"/>
      </w:rPr>
    </w:lvl>
    <w:lvl w:ilvl="1" w:tplc="0C0A0003" w:tentative="1">
      <w:start w:val="1"/>
      <w:numFmt w:val="bullet"/>
      <w:lvlText w:val="o"/>
      <w:lvlJc w:val="left"/>
      <w:pPr>
        <w:ind w:left="87" w:hanging="360"/>
      </w:pPr>
      <w:rPr>
        <w:rFonts w:ascii="Courier New" w:hAnsi="Courier New" w:cs="Courier New" w:hint="default"/>
      </w:rPr>
    </w:lvl>
    <w:lvl w:ilvl="2" w:tplc="0C0A0005" w:tentative="1">
      <w:start w:val="1"/>
      <w:numFmt w:val="bullet"/>
      <w:lvlText w:val=""/>
      <w:lvlJc w:val="left"/>
      <w:pPr>
        <w:ind w:left="807" w:hanging="360"/>
      </w:pPr>
      <w:rPr>
        <w:rFonts w:ascii="Wingdings" w:hAnsi="Wingdings" w:hint="default"/>
      </w:rPr>
    </w:lvl>
    <w:lvl w:ilvl="3" w:tplc="0C0A0001" w:tentative="1">
      <w:start w:val="1"/>
      <w:numFmt w:val="bullet"/>
      <w:lvlText w:val=""/>
      <w:lvlJc w:val="left"/>
      <w:pPr>
        <w:ind w:left="1527" w:hanging="360"/>
      </w:pPr>
      <w:rPr>
        <w:rFonts w:ascii="Symbol" w:hAnsi="Symbol" w:hint="default"/>
      </w:rPr>
    </w:lvl>
    <w:lvl w:ilvl="4" w:tplc="0C0A0003" w:tentative="1">
      <w:start w:val="1"/>
      <w:numFmt w:val="bullet"/>
      <w:lvlText w:val="o"/>
      <w:lvlJc w:val="left"/>
      <w:pPr>
        <w:ind w:left="2247" w:hanging="360"/>
      </w:pPr>
      <w:rPr>
        <w:rFonts w:ascii="Courier New" w:hAnsi="Courier New" w:cs="Courier New" w:hint="default"/>
      </w:rPr>
    </w:lvl>
    <w:lvl w:ilvl="5" w:tplc="0C0A0005" w:tentative="1">
      <w:start w:val="1"/>
      <w:numFmt w:val="bullet"/>
      <w:lvlText w:val=""/>
      <w:lvlJc w:val="left"/>
      <w:pPr>
        <w:ind w:left="2967" w:hanging="360"/>
      </w:pPr>
      <w:rPr>
        <w:rFonts w:ascii="Wingdings" w:hAnsi="Wingdings" w:hint="default"/>
      </w:rPr>
    </w:lvl>
    <w:lvl w:ilvl="6" w:tplc="0C0A0001" w:tentative="1">
      <w:start w:val="1"/>
      <w:numFmt w:val="bullet"/>
      <w:lvlText w:val=""/>
      <w:lvlJc w:val="left"/>
      <w:pPr>
        <w:ind w:left="3687" w:hanging="360"/>
      </w:pPr>
      <w:rPr>
        <w:rFonts w:ascii="Symbol" w:hAnsi="Symbol" w:hint="default"/>
      </w:rPr>
    </w:lvl>
    <w:lvl w:ilvl="7" w:tplc="0C0A0003" w:tentative="1">
      <w:start w:val="1"/>
      <w:numFmt w:val="bullet"/>
      <w:lvlText w:val="o"/>
      <w:lvlJc w:val="left"/>
      <w:pPr>
        <w:ind w:left="4407" w:hanging="360"/>
      </w:pPr>
      <w:rPr>
        <w:rFonts w:ascii="Courier New" w:hAnsi="Courier New" w:cs="Courier New" w:hint="default"/>
      </w:rPr>
    </w:lvl>
    <w:lvl w:ilvl="8" w:tplc="0C0A0005" w:tentative="1">
      <w:start w:val="1"/>
      <w:numFmt w:val="bullet"/>
      <w:lvlText w:val=""/>
      <w:lvlJc w:val="left"/>
      <w:pPr>
        <w:ind w:left="5127" w:hanging="360"/>
      </w:pPr>
      <w:rPr>
        <w:rFonts w:ascii="Wingdings" w:hAnsi="Wingdings" w:hint="default"/>
      </w:rPr>
    </w:lvl>
  </w:abstractNum>
  <w:num w:numId="1">
    <w:abstractNumId w:val="9"/>
  </w:num>
  <w:num w:numId="2">
    <w:abstractNumId w:val="5"/>
  </w:num>
  <w:num w:numId="3">
    <w:abstractNumId w:val="2"/>
  </w:num>
  <w:num w:numId="4">
    <w:abstractNumId w:val="6"/>
  </w:num>
  <w:num w:numId="5">
    <w:abstractNumId w:val="12"/>
  </w:num>
  <w:num w:numId="6">
    <w:abstractNumId w:val="16"/>
  </w:num>
  <w:num w:numId="7">
    <w:abstractNumId w:val="3"/>
  </w:num>
  <w:num w:numId="8">
    <w:abstractNumId w:val="15"/>
  </w:num>
  <w:num w:numId="9">
    <w:abstractNumId w:val="11"/>
  </w:num>
  <w:num w:numId="10">
    <w:abstractNumId w:val="17"/>
  </w:num>
  <w:num w:numId="11">
    <w:abstractNumId w:val="0"/>
  </w:num>
  <w:num w:numId="12">
    <w:abstractNumId w:val="19"/>
  </w:num>
  <w:num w:numId="13">
    <w:abstractNumId w:val="8"/>
  </w:num>
  <w:num w:numId="14">
    <w:abstractNumId w:val="4"/>
  </w:num>
  <w:num w:numId="15">
    <w:abstractNumId w:val="1"/>
  </w:num>
  <w:num w:numId="16">
    <w:abstractNumId w:val="10"/>
  </w:num>
  <w:num w:numId="17">
    <w:abstractNumId w:val="14"/>
  </w:num>
  <w:num w:numId="18">
    <w:abstractNumId w:val="7"/>
  </w:num>
  <w:num w:numId="19">
    <w:abstractNumId w:val="2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03BCD"/>
    <w:rsid w:val="000052BC"/>
    <w:rsid w:val="0001759F"/>
    <w:rsid w:val="0002458B"/>
    <w:rsid w:val="0003454B"/>
    <w:rsid w:val="00041D3E"/>
    <w:rsid w:val="00047B9A"/>
    <w:rsid w:val="0005378A"/>
    <w:rsid w:val="00085381"/>
    <w:rsid w:val="000876D4"/>
    <w:rsid w:val="00090083"/>
    <w:rsid w:val="000B134F"/>
    <w:rsid w:val="000D124E"/>
    <w:rsid w:val="000D19B1"/>
    <w:rsid w:val="000D5295"/>
    <w:rsid w:val="000E096B"/>
    <w:rsid w:val="000E7EF2"/>
    <w:rsid w:val="000F12C9"/>
    <w:rsid w:val="00111FA0"/>
    <w:rsid w:val="00126429"/>
    <w:rsid w:val="00134C6A"/>
    <w:rsid w:val="00165AD0"/>
    <w:rsid w:val="001973E2"/>
    <w:rsid w:val="001C1A73"/>
    <w:rsid w:val="001E25DC"/>
    <w:rsid w:val="002004B0"/>
    <w:rsid w:val="00216CFB"/>
    <w:rsid w:val="00216E5A"/>
    <w:rsid w:val="002177DF"/>
    <w:rsid w:val="00245B54"/>
    <w:rsid w:val="00292A07"/>
    <w:rsid w:val="002B29A4"/>
    <w:rsid w:val="002D5F04"/>
    <w:rsid w:val="002E6136"/>
    <w:rsid w:val="003041DD"/>
    <w:rsid w:val="0033390A"/>
    <w:rsid w:val="00355DE5"/>
    <w:rsid w:val="00365028"/>
    <w:rsid w:val="00365733"/>
    <w:rsid w:val="00373DE7"/>
    <w:rsid w:val="00374933"/>
    <w:rsid w:val="003814B0"/>
    <w:rsid w:val="003877E8"/>
    <w:rsid w:val="00390A26"/>
    <w:rsid w:val="003A7EB6"/>
    <w:rsid w:val="003B7068"/>
    <w:rsid w:val="003B7F08"/>
    <w:rsid w:val="003C17B3"/>
    <w:rsid w:val="003D0E76"/>
    <w:rsid w:val="003D53A2"/>
    <w:rsid w:val="003F06A5"/>
    <w:rsid w:val="0040669F"/>
    <w:rsid w:val="00455182"/>
    <w:rsid w:val="004A624C"/>
    <w:rsid w:val="004B107D"/>
    <w:rsid w:val="004D5FF0"/>
    <w:rsid w:val="004D6D95"/>
    <w:rsid w:val="004F5C47"/>
    <w:rsid w:val="0050323B"/>
    <w:rsid w:val="005050DB"/>
    <w:rsid w:val="005162EB"/>
    <w:rsid w:val="00516672"/>
    <w:rsid w:val="00531F55"/>
    <w:rsid w:val="00541F19"/>
    <w:rsid w:val="005435D3"/>
    <w:rsid w:val="00560B3B"/>
    <w:rsid w:val="005831A0"/>
    <w:rsid w:val="005F5029"/>
    <w:rsid w:val="006113A9"/>
    <w:rsid w:val="006135E1"/>
    <w:rsid w:val="0062030A"/>
    <w:rsid w:val="0063212F"/>
    <w:rsid w:val="006406B4"/>
    <w:rsid w:val="00661E12"/>
    <w:rsid w:val="00661FE2"/>
    <w:rsid w:val="0066571A"/>
    <w:rsid w:val="00665A49"/>
    <w:rsid w:val="006666BB"/>
    <w:rsid w:val="00686A40"/>
    <w:rsid w:val="00690D6B"/>
    <w:rsid w:val="006B0616"/>
    <w:rsid w:val="006B2DD1"/>
    <w:rsid w:val="006B3948"/>
    <w:rsid w:val="006E2C3B"/>
    <w:rsid w:val="006E4AD4"/>
    <w:rsid w:val="006F3590"/>
    <w:rsid w:val="00722161"/>
    <w:rsid w:val="00727683"/>
    <w:rsid w:val="00735C4E"/>
    <w:rsid w:val="00740095"/>
    <w:rsid w:val="00756BB1"/>
    <w:rsid w:val="00765141"/>
    <w:rsid w:val="007817BA"/>
    <w:rsid w:val="007902A0"/>
    <w:rsid w:val="00791BA1"/>
    <w:rsid w:val="007B14CA"/>
    <w:rsid w:val="007B3048"/>
    <w:rsid w:val="007B6D35"/>
    <w:rsid w:val="007D36B2"/>
    <w:rsid w:val="007D43FD"/>
    <w:rsid w:val="007E0F13"/>
    <w:rsid w:val="007E76E1"/>
    <w:rsid w:val="007F3D90"/>
    <w:rsid w:val="007F4BFD"/>
    <w:rsid w:val="00811023"/>
    <w:rsid w:val="00815583"/>
    <w:rsid w:val="00823E6B"/>
    <w:rsid w:val="0082711F"/>
    <w:rsid w:val="00831810"/>
    <w:rsid w:val="008471A9"/>
    <w:rsid w:val="00847F4C"/>
    <w:rsid w:val="00864AFE"/>
    <w:rsid w:val="00883AA9"/>
    <w:rsid w:val="00885680"/>
    <w:rsid w:val="008A2A5E"/>
    <w:rsid w:val="008B35E6"/>
    <w:rsid w:val="008B4656"/>
    <w:rsid w:val="008C4BC1"/>
    <w:rsid w:val="008D568B"/>
    <w:rsid w:val="008D6C7F"/>
    <w:rsid w:val="008E150B"/>
    <w:rsid w:val="008F52D3"/>
    <w:rsid w:val="00906935"/>
    <w:rsid w:val="00916137"/>
    <w:rsid w:val="009440CF"/>
    <w:rsid w:val="00955718"/>
    <w:rsid w:val="0096065E"/>
    <w:rsid w:val="00962165"/>
    <w:rsid w:val="00981F80"/>
    <w:rsid w:val="00983338"/>
    <w:rsid w:val="009A0088"/>
    <w:rsid w:val="009A032C"/>
    <w:rsid w:val="009A17CF"/>
    <w:rsid w:val="009E24D4"/>
    <w:rsid w:val="009E4607"/>
    <w:rsid w:val="009F324C"/>
    <w:rsid w:val="00A220B1"/>
    <w:rsid w:val="00A32052"/>
    <w:rsid w:val="00A340EC"/>
    <w:rsid w:val="00A44753"/>
    <w:rsid w:val="00A5074C"/>
    <w:rsid w:val="00A524AD"/>
    <w:rsid w:val="00A52D48"/>
    <w:rsid w:val="00A60CFD"/>
    <w:rsid w:val="00A86B7E"/>
    <w:rsid w:val="00A87ECA"/>
    <w:rsid w:val="00A95F9F"/>
    <w:rsid w:val="00AB7D4E"/>
    <w:rsid w:val="00AD52D8"/>
    <w:rsid w:val="00AE0C4D"/>
    <w:rsid w:val="00B003A7"/>
    <w:rsid w:val="00B1682E"/>
    <w:rsid w:val="00B22BB1"/>
    <w:rsid w:val="00B27FCD"/>
    <w:rsid w:val="00B445FE"/>
    <w:rsid w:val="00B60A7B"/>
    <w:rsid w:val="00B72778"/>
    <w:rsid w:val="00B7559B"/>
    <w:rsid w:val="00B90DAD"/>
    <w:rsid w:val="00BA015D"/>
    <w:rsid w:val="00BA0228"/>
    <w:rsid w:val="00BA187E"/>
    <w:rsid w:val="00BB1DD8"/>
    <w:rsid w:val="00BC16A2"/>
    <w:rsid w:val="00BC35D6"/>
    <w:rsid w:val="00BD6121"/>
    <w:rsid w:val="00BF7804"/>
    <w:rsid w:val="00C0289A"/>
    <w:rsid w:val="00C20870"/>
    <w:rsid w:val="00C349D2"/>
    <w:rsid w:val="00C46BC9"/>
    <w:rsid w:val="00C46C8A"/>
    <w:rsid w:val="00C5239E"/>
    <w:rsid w:val="00C60B34"/>
    <w:rsid w:val="00C65F52"/>
    <w:rsid w:val="00C7155A"/>
    <w:rsid w:val="00C85E37"/>
    <w:rsid w:val="00C86F88"/>
    <w:rsid w:val="00CA3EC7"/>
    <w:rsid w:val="00CB5DD5"/>
    <w:rsid w:val="00CB692E"/>
    <w:rsid w:val="00CC1292"/>
    <w:rsid w:val="00CC54A7"/>
    <w:rsid w:val="00CC71FD"/>
    <w:rsid w:val="00CD01FF"/>
    <w:rsid w:val="00CF6609"/>
    <w:rsid w:val="00CF7CA4"/>
    <w:rsid w:val="00D0039A"/>
    <w:rsid w:val="00D133AB"/>
    <w:rsid w:val="00D1535B"/>
    <w:rsid w:val="00D15588"/>
    <w:rsid w:val="00D26212"/>
    <w:rsid w:val="00D30D7D"/>
    <w:rsid w:val="00D422E5"/>
    <w:rsid w:val="00D541C5"/>
    <w:rsid w:val="00D56F08"/>
    <w:rsid w:val="00D730F7"/>
    <w:rsid w:val="00D77542"/>
    <w:rsid w:val="00D951F6"/>
    <w:rsid w:val="00D95A71"/>
    <w:rsid w:val="00D95CF3"/>
    <w:rsid w:val="00DA3CB2"/>
    <w:rsid w:val="00DB0557"/>
    <w:rsid w:val="00DC7DA5"/>
    <w:rsid w:val="00DD01F5"/>
    <w:rsid w:val="00E540D8"/>
    <w:rsid w:val="00E740DE"/>
    <w:rsid w:val="00E76EA3"/>
    <w:rsid w:val="00E93201"/>
    <w:rsid w:val="00EA4A6D"/>
    <w:rsid w:val="00EB72C6"/>
    <w:rsid w:val="00ED08AF"/>
    <w:rsid w:val="00ED132D"/>
    <w:rsid w:val="00EE2D1B"/>
    <w:rsid w:val="00EE7FBE"/>
    <w:rsid w:val="00EF0D89"/>
    <w:rsid w:val="00EF2357"/>
    <w:rsid w:val="00F0232B"/>
    <w:rsid w:val="00F102E1"/>
    <w:rsid w:val="00F11125"/>
    <w:rsid w:val="00F15A34"/>
    <w:rsid w:val="00F2130F"/>
    <w:rsid w:val="00F3339F"/>
    <w:rsid w:val="00F377F7"/>
    <w:rsid w:val="00F66F3F"/>
    <w:rsid w:val="00F77462"/>
    <w:rsid w:val="00F82F26"/>
    <w:rsid w:val="00FB5F59"/>
    <w:rsid w:val="00FF0BA6"/>
    <w:rsid w:val="00FF555B"/>
    <w:rsid w:val="00FF5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883AA9"/>
    <w:pPr>
      <w:keepNext/>
      <w:spacing w:before="240" w:after="60"/>
      <w:outlineLvl w:val="0"/>
    </w:pPr>
    <w:rPr>
      <w:rFonts w:ascii="Calibri Light" w:hAnsi="Calibri Light"/>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3B7F08"/>
    <w:pPr>
      <w:spacing w:after="160" w:line="254" w:lineRule="auto"/>
      <w:ind w:left="720"/>
      <w:contextualSpacing/>
    </w:pPr>
    <w:rPr>
      <w:rFonts w:ascii="Calibri" w:eastAsia="Calibri" w:hAnsi="Calibri"/>
      <w:sz w:val="22"/>
      <w:szCs w:val="22"/>
      <w:lang w:eastAsia="en-US"/>
    </w:rPr>
  </w:style>
  <w:style w:type="character" w:styleId="Refdecomentario">
    <w:name w:val="annotation reference"/>
    <w:rsid w:val="007B6D35"/>
    <w:rPr>
      <w:sz w:val="16"/>
      <w:szCs w:val="16"/>
    </w:rPr>
  </w:style>
  <w:style w:type="paragraph" w:styleId="Textocomentario">
    <w:name w:val="annotation text"/>
    <w:basedOn w:val="Normal"/>
    <w:link w:val="TextocomentarioCar"/>
    <w:rsid w:val="007B6D35"/>
    <w:rPr>
      <w:sz w:val="20"/>
      <w:szCs w:val="20"/>
    </w:rPr>
  </w:style>
  <w:style w:type="character" w:customStyle="1" w:styleId="TextocomentarioCar">
    <w:name w:val="Texto comentario Car"/>
    <w:basedOn w:val="Fuentedeprrafopredeter"/>
    <w:link w:val="Textocomentario"/>
    <w:rsid w:val="007B6D35"/>
  </w:style>
  <w:style w:type="paragraph" w:styleId="Asuntodelcomentario">
    <w:name w:val="annotation subject"/>
    <w:basedOn w:val="Textocomentario"/>
    <w:next w:val="Textocomentario"/>
    <w:link w:val="AsuntodelcomentarioCar"/>
    <w:rsid w:val="007B6D35"/>
    <w:rPr>
      <w:b/>
      <w:bCs/>
    </w:rPr>
  </w:style>
  <w:style w:type="character" w:customStyle="1" w:styleId="AsuntodelcomentarioCar">
    <w:name w:val="Asunto del comentario Car"/>
    <w:link w:val="Asuntodelcomentario"/>
    <w:rsid w:val="007B6D35"/>
    <w:rPr>
      <w:b/>
      <w:bCs/>
    </w:rPr>
  </w:style>
  <w:style w:type="paragraph" w:customStyle="1" w:styleId="Pa0">
    <w:name w:val="Pa0"/>
    <w:basedOn w:val="Default"/>
    <w:next w:val="Default"/>
    <w:uiPriority w:val="99"/>
    <w:rsid w:val="002D5F04"/>
    <w:pPr>
      <w:spacing w:line="241" w:lineRule="atLeast"/>
    </w:pPr>
    <w:rPr>
      <w:rFonts w:ascii="Helvetica Neue" w:hAnsi="Helvetica Neue" w:cs="Times New Roman"/>
      <w:color w:val="auto"/>
    </w:rPr>
  </w:style>
  <w:style w:type="character" w:customStyle="1" w:styleId="A4">
    <w:name w:val="A4"/>
    <w:uiPriority w:val="99"/>
    <w:rsid w:val="002D5F04"/>
    <w:rPr>
      <w:rFonts w:cs="Helvetica Neue"/>
      <w:color w:val="000000"/>
      <w:sz w:val="20"/>
      <w:szCs w:val="20"/>
    </w:rPr>
  </w:style>
  <w:style w:type="character" w:styleId="Hipervnculo">
    <w:name w:val="Hyperlink"/>
    <w:rsid w:val="000D124E"/>
    <w:rPr>
      <w:color w:val="0563C1"/>
      <w:u w:val="single"/>
    </w:rPr>
  </w:style>
  <w:style w:type="character" w:styleId="Hipervnculovisitado">
    <w:name w:val="FollowedHyperlink"/>
    <w:rsid w:val="00883AA9"/>
    <w:rPr>
      <w:color w:val="954F72"/>
      <w:u w:val="single"/>
    </w:rPr>
  </w:style>
  <w:style w:type="paragraph" w:styleId="NormalWeb">
    <w:name w:val="Normal (Web)"/>
    <w:basedOn w:val="Normal"/>
    <w:uiPriority w:val="99"/>
    <w:unhideWhenUsed/>
    <w:rsid w:val="00883AA9"/>
    <w:pPr>
      <w:spacing w:before="100" w:beforeAutospacing="1" w:after="142" w:line="288" w:lineRule="auto"/>
    </w:pPr>
  </w:style>
  <w:style w:type="character" w:styleId="nfasis">
    <w:name w:val="Emphasis"/>
    <w:qFormat/>
    <w:rsid w:val="00883AA9"/>
    <w:rPr>
      <w:i/>
      <w:iCs/>
    </w:rPr>
  </w:style>
  <w:style w:type="paragraph" w:styleId="Subttulo">
    <w:name w:val="Subtitle"/>
    <w:basedOn w:val="Normal"/>
    <w:next w:val="Normal"/>
    <w:link w:val="SubttuloCar"/>
    <w:qFormat/>
    <w:rsid w:val="00883AA9"/>
    <w:pPr>
      <w:spacing w:after="60"/>
      <w:jc w:val="center"/>
      <w:outlineLvl w:val="1"/>
    </w:pPr>
    <w:rPr>
      <w:rFonts w:ascii="Calibri Light" w:hAnsi="Calibri Light"/>
    </w:rPr>
  </w:style>
  <w:style w:type="character" w:customStyle="1" w:styleId="SubttuloCar">
    <w:name w:val="Subtítulo Car"/>
    <w:link w:val="Subttulo"/>
    <w:rsid w:val="00883AA9"/>
    <w:rPr>
      <w:rFonts w:ascii="Calibri Light" w:eastAsia="Times New Roman" w:hAnsi="Calibri Light" w:cs="Times New Roman"/>
      <w:sz w:val="24"/>
      <w:szCs w:val="24"/>
    </w:rPr>
  </w:style>
  <w:style w:type="character" w:styleId="Textoennegrita">
    <w:name w:val="Strong"/>
    <w:qFormat/>
    <w:rsid w:val="00883AA9"/>
    <w:rPr>
      <w:b/>
      <w:bCs/>
    </w:rPr>
  </w:style>
  <w:style w:type="character" w:customStyle="1" w:styleId="Ttulo1Car">
    <w:name w:val="Título 1 Car"/>
    <w:link w:val="Ttulo1"/>
    <w:rsid w:val="00883AA9"/>
    <w:rPr>
      <w:rFonts w:ascii="Calibri Light" w:eastAsia="Times New Roman" w:hAnsi="Calibri Light"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883AA9"/>
    <w:pPr>
      <w:keepNext/>
      <w:spacing w:before="240" w:after="60"/>
      <w:outlineLvl w:val="0"/>
    </w:pPr>
    <w:rPr>
      <w:rFonts w:ascii="Calibri Light" w:hAnsi="Calibri Light"/>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3B7F08"/>
    <w:pPr>
      <w:spacing w:after="160" w:line="254" w:lineRule="auto"/>
      <w:ind w:left="720"/>
      <w:contextualSpacing/>
    </w:pPr>
    <w:rPr>
      <w:rFonts w:ascii="Calibri" w:eastAsia="Calibri" w:hAnsi="Calibri"/>
      <w:sz w:val="22"/>
      <w:szCs w:val="22"/>
      <w:lang w:eastAsia="en-US"/>
    </w:rPr>
  </w:style>
  <w:style w:type="character" w:styleId="Refdecomentario">
    <w:name w:val="annotation reference"/>
    <w:rsid w:val="007B6D35"/>
    <w:rPr>
      <w:sz w:val="16"/>
      <w:szCs w:val="16"/>
    </w:rPr>
  </w:style>
  <w:style w:type="paragraph" w:styleId="Textocomentario">
    <w:name w:val="annotation text"/>
    <w:basedOn w:val="Normal"/>
    <w:link w:val="TextocomentarioCar"/>
    <w:rsid w:val="007B6D35"/>
    <w:rPr>
      <w:sz w:val="20"/>
      <w:szCs w:val="20"/>
    </w:rPr>
  </w:style>
  <w:style w:type="character" w:customStyle="1" w:styleId="TextocomentarioCar">
    <w:name w:val="Texto comentario Car"/>
    <w:basedOn w:val="Fuentedeprrafopredeter"/>
    <w:link w:val="Textocomentario"/>
    <w:rsid w:val="007B6D35"/>
  </w:style>
  <w:style w:type="paragraph" w:styleId="Asuntodelcomentario">
    <w:name w:val="annotation subject"/>
    <w:basedOn w:val="Textocomentario"/>
    <w:next w:val="Textocomentario"/>
    <w:link w:val="AsuntodelcomentarioCar"/>
    <w:rsid w:val="007B6D35"/>
    <w:rPr>
      <w:b/>
      <w:bCs/>
    </w:rPr>
  </w:style>
  <w:style w:type="character" w:customStyle="1" w:styleId="AsuntodelcomentarioCar">
    <w:name w:val="Asunto del comentario Car"/>
    <w:link w:val="Asuntodelcomentario"/>
    <w:rsid w:val="007B6D35"/>
    <w:rPr>
      <w:b/>
      <w:bCs/>
    </w:rPr>
  </w:style>
  <w:style w:type="paragraph" w:customStyle="1" w:styleId="Pa0">
    <w:name w:val="Pa0"/>
    <w:basedOn w:val="Default"/>
    <w:next w:val="Default"/>
    <w:uiPriority w:val="99"/>
    <w:rsid w:val="002D5F04"/>
    <w:pPr>
      <w:spacing w:line="241" w:lineRule="atLeast"/>
    </w:pPr>
    <w:rPr>
      <w:rFonts w:ascii="Helvetica Neue" w:hAnsi="Helvetica Neue" w:cs="Times New Roman"/>
      <w:color w:val="auto"/>
    </w:rPr>
  </w:style>
  <w:style w:type="character" w:customStyle="1" w:styleId="A4">
    <w:name w:val="A4"/>
    <w:uiPriority w:val="99"/>
    <w:rsid w:val="002D5F04"/>
    <w:rPr>
      <w:rFonts w:cs="Helvetica Neue"/>
      <w:color w:val="000000"/>
      <w:sz w:val="20"/>
      <w:szCs w:val="20"/>
    </w:rPr>
  </w:style>
  <w:style w:type="character" w:styleId="Hipervnculo">
    <w:name w:val="Hyperlink"/>
    <w:rsid w:val="000D124E"/>
    <w:rPr>
      <w:color w:val="0563C1"/>
      <w:u w:val="single"/>
    </w:rPr>
  </w:style>
  <w:style w:type="character" w:styleId="Hipervnculovisitado">
    <w:name w:val="FollowedHyperlink"/>
    <w:rsid w:val="00883AA9"/>
    <w:rPr>
      <w:color w:val="954F72"/>
      <w:u w:val="single"/>
    </w:rPr>
  </w:style>
  <w:style w:type="paragraph" w:styleId="NormalWeb">
    <w:name w:val="Normal (Web)"/>
    <w:basedOn w:val="Normal"/>
    <w:uiPriority w:val="99"/>
    <w:unhideWhenUsed/>
    <w:rsid w:val="00883AA9"/>
    <w:pPr>
      <w:spacing w:before="100" w:beforeAutospacing="1" w:after="142" w:line="288" w:lineRule="auto"/>
    </w:pPr>
  </w:style>
  <w:style w:type="character" w:styleId="nfasis">
    <w:name w:val="Emphasis"/>
    <w:qFormat/>
    <w:rsid w:val="00883AA9"/>
    <w:rPr>
      <w:i/>
      <w:iCs/>
    </w:rPr>
  </w:style>
  <w:style w:type="paragraph" w:styleId="Subttulo">
    <w:name w:val="Subtitle"/>
    <w:basedOn w:val="Normal"/>
    <w:next w:val="Normal"/>
    <w:link w:val="SubttuloCar"/>
    <w:qFormat/>
    <w:rsid w:val="00883AA9"/>
    <w:pPr>
      <w:spacing w:after="60"/>
      <w:jc w:val="center"/>
      <w:outlineLvl w:val="1"/>
    </w:pPr>
    <w:rPr>
      <w:rFonts w:ascii="Calibri Light" w:hAnsi="Calibri Light"/>
    </w:rPr>
  </w:style>
  <w:style w:type="character" w:customStyle="1" w:styleId="SubttuloCar">
    <w:name w:val="Subtítulo Car"/>
    <w:link w:val="Subttulo"/>
    <w:rsid w:val="00883AA9"/>
    <w:rPr>
      <w:rFonts w:ascii="Calibri Light" w:eastAsia="Times New Roman" w:hAnsi="Calibri Light" w:cs="Times New Roman"/>
      <w:sz w:val="24"/>
      <w:szCs w:val="24"/>
    </w:rPr>
  </w:style>
  <w:style w:type="character" w:styleId="Textoennegrita">
    <w:name w:val="Strong"/>
    <w:qFormat/>
    <w:rsid w:val="00883AA9"/>
    <w:rPr>
      <w:b/>
      <w:bCs/>
    </w:rPr>
  </w:style>
  <w:style w:type="character" w:customStyle="1" w:styleId="Ttulo1Car">
    <w:name w:val="Título 1 Car"/>
    <w:link w:val="Ttulo1"/>
    <w:rsid w:val="00883AA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1141">
      <w:bodyDiv w:val="1"/>
      <w:marLeft w:val="0"/>
      <w:marRight w:val="0"/>
      <w:marTop w:val="0"/>
      <w:marBottom w:val="0"/>
      <w:divBdr>
        <w:top w:val="none" w:sz="0" w:space="0" w:color="auto"/>
        <w:left w:val="none" w:sz="0" w:space="0" w:color="auto"/>
        <w:bottom w:val="none" w:sz="0" w:space="0" w:color="auto"/>
        <w:right w:val="none" w:sz="0" w:space="0" w:color="auto"/>
      </w:divBdr>
    </w:div>
    <w:div w:id="178931596">
      <w:bodyDiv w:val="1"/>
      <w:marLeft w:val="0"/>
      <w:marRight w:val="0"/>
      <w:marTop w:val="0"/>
      <w:marBottom w:val="0"/>
      <w:divBdr>
        <w:top w:val="none" w:sz="0" w:space="0" w:color="auto"/>
        <w:left w:val="none" w:sz="0" w:space="0" w:color="auto"/>
        <w:bottom w:val="none" w:sz="0" w:space="0" w:color="auto"/>
        <w:right w:val="none" w:sz="0" w:space="0" w:color="auto"/>
      </w:divBdr>
    </w:div>
    <w:div w:id="995647586">
      <w:bodyDiv w:val="1"/>
      <w:marLeft w:val="0"/>
      <w:marRight w:val="0"/>
      <w:marTop w:val="0"/>
      <w:marBottom w:val="0"/>
      <w:divBdr>
        <w:top w:val="none" w:sz="0" w:space="0" w:color="auto"/>
        <w:left w:val="none" w:sz="0" w:space="0" w:color="auto"/>
        <w:bottom w:val="none" w:sz="0" w:space="0" w:color="auto"/>
        <w:right w:val="none" w:sz="0" w:space="0" w:color="auto"/>
      </w:divBdr>
    </w:div>
    <w:div w:id="1107507913">
      <w:bodyDiv w:val="1"/>
      <w:marLeft w:val="0"/>
      <w:marRight w:val="0"/>
      <w:marTop w:val="0"/>
      <w:marBottom w:val="0"/>
      <w:divBdr>
        <w:top w:val="none" w:sz="0" w:space="0" w:color="auto"/>
        <w:left w:val="none" w:sz="0" w:space="0" w:color="auto"/>
        <w:bottom w:val="none" w:sz="0" w:space="0" w:color="auto"/>
        <w:right w:val="none" w:sz="0" w:space="0" w:color="auto"/>
      </w:divBdr>
    </w:div>
    <w:div w:id="1397708729">
      <w:bodyDiv w:val="1"/>
      <w:marLeft w:val="0"/>
      <w:marRight w:val="0"/>
      <w:marTop w:val="0"/>
      <w:marBottom w:val="0"/>
      <w:divBdr>
        <w:top w:val="none" w:sz="0" w:space="0" w:color="auto"/>
        <w:left w:val="none" w:sz="0" w:space="0" w:color="auto"/>
        <w:bottom w:val="none" w:sz="0" w:space="0" w:color="auto"/>
        <w:right w:val="none" w:sz="0" w:space="0" w:color="auto"/>
      </w:divBdr>
    </w:div>
    <w:div w:id="1409842190">
      <w:bodyDiv w:val="1"/>
      <w:marLeft w:val="0"/>
      <w:marRight w:val="0"/>
      <w:marTop w:val="0"/>
      <w:marBottom w:val="0"/>
      <w:divBdr>
        <w:top w:val="none" w:sz="0" w:space="0" w:color="auto"/>
        <w:left w:val="none" w:sz="0" w:space="0" w:color="auto"/>
        <w:bottom w:val="none" w:sz="0" w:space="0" w:color="auto"/>
        <w:right w:val="none" w:sz="0" w:space="0" w:color="auto"/>
      </w:divBdr>
    </w:div>
    <w:div w:id="1457287172">
      <w:bodyDiv w:val="1"/>
      <w:marLeft w:val="0"/>
      <w:marRight w:val="0"/>
      <w:marTop w:val="0"/>
      <w:marBottom w:val="0"/>
      <w:divBdr>
        <w:top w:val="none" w:sz="0" w:space="0" w:color="auto"/>
        <w:left w:val="none" w:sz="0" w:space="0" w:color="auto"/>
        <w:bottom w:val="none" w:sz="0" w:space="0" w:color="auto"/>
        <w:right w:val="none" w:sz="0" w:space="0" w:color="auto"/>
      </w:divBdr>
    </w:div>
    <w:div w:id="1552424724">
      <w:bodyDiv w:val="1"/>
      <w:marLeft w:val="0"/>
      <w:marRight w:val="0"/>
      <w:marTop w:val="0"/>
      <w:marBottom w:val="0"/>
      <w:divBdr>
        <w:top w:val="none" w:sz="0" w:space="0" w:color="auto"/>
        <w:left w:val="none" w:sz="0" w:space="0" w:color="auto"/>
        <w:bottom w:val="none" w:sz="0" w:space="0" w:color="auto"/>
        <w:right w:val="none" w:sz="0" w:space="0" w:color="auto"/>
      </w:divBdr>
    </w:div>
    <w:div w:id="1583681866">
      <w:bodyDiv w:val="1"/>
      <w:marLeft w:val="0"/>
      <w:marRight w:val="0"/>
      <w:marTop w:val="0"/>
      <w:marBottom w:val="0"/>
      <w:divBdr>
        <w:top w:val="none" w:sz="0" w:space="0" w:color="auto"/>
        <w:left w:val="none" w:sz="0" w:space="0" w:color="auto"/>
        <w:bottom w:val="none" w:sz="0" w:space="0" w:color="auto"/>
        <w:right w:val="none" w:sz="0" w:space="0" w:color="auto"/>
      </w:divBdr>
      <w:divsChild>
        <w:div w:id="951666755">
          <w:marLeft w:val="0"/>
          <w:marRight w:val="0"/>
          <w:marTop w:val="0"/>
          <w:marBottom w:val="0"/>
          <w:divBdr>
            <w:top w:val="none" w:sz="0" w:space="0" w:color="auto"/>
            <w:left w:val="none" w:sz="0" w:space="0" w:color="auto"/>
            <w:bottom w:val="none" w:sz="0" w:space="0" w:color="auto"/>
            <w:right w:val="none" w:sz="0" w:space="0" w:color="auto"/>
          </w:divBdr>
          <w:divsChild>
            <w:div w:id="1746494273">
              <w:marLeft w:val="0"/>
              <w:marRight w:val="0"/>
              <w:marTop w:val="0"/>
              <w:marBottom w:val="0"/>
              <w:divBdr>
                <w:top w:val="none" w:sz="0" w:space="0" w:color="auto"/>
                <w:left w:val="none" w:sz="0" w:space="0" w:color="auto"/>
                <w:bottom w:val="none" w:sz="0" w:space="0" w:color="auto"/>
                <w:right w:val="none" w:sz="0" w:space="0" w:color="auto"/>
              </w:divBdr>
              <w:divsChild>
                <w:div w:id="1590000041">
                  <w:marLeft w:val="0"/>
                  <w:marRight w:val="0"/>
                  <w:marTop w:val="0"/>
                  <w:marBottom w:val="0"/>
                  <w:divBdr>
                    <w:top w:val="none" w:sz="0" w:space="0" w:color="auto"/>
                    <w:left w:val="none" w:sz="0" w:space="0" w:color="auto"/>
                    <w:bottom w:val="none" w:sz="0" w:space="0" w:color="auto"/>
                    <w:right w:val="none" w:sz="0" w:space="0" w:color="auto"/>
                  </w:divBdr>
                  <w:divsChild>
                    <w:div w:id="2044673197">
                      <w:marLeft w:val="0"/>
                      <w:marRight w:val="0"/>
                      <w:marTop w:val="0"/>
                      <w:marBottom w:val="0"/>
                      <w:divBdr>
                        <w:top w:val="none" w:sz="0" w:space="0" w:color="auto"/>
                        <w:left w:val="none" w:sz="0" w:space="0" w:color="auto"/>
                        <w:bottom w:val="none" w:sz="0" w:space="0" w:color="auto"/>
                        <w:right w:val="none" w:sz="0" w:space="0" w:color="auto"/>
                      </w:divBdr>
                      <w:divsChild>
                        <w:div w:id="2092465814">
                          <w:marLeft w:val="0"/>
                          <w:marRight w:val="0"/>
                          <w:marTop w:val="0"/>
                          <w:marBottom w:val="0"/>
                          <w:divBdr>
                            <w:top w:val="none" w:sz="0" w:space="0" w:color="auto"/>
                            <w:left w:val="none" w:sz="0" w:space="0" w:color="auto"/>
                            <w:bottom w:val="none" w:sz="0" w:space="0" w:color="auto"/>
                            <w:right w:val="none" w:sz="0" w:space="0" w:color="auto"/>
                          </w:divBdr>
                          <w:divsChild>
                            <w:div w:id="1305739714">
                              <w:marLeft w:val="0"/>
                              <w:marRight w:val="0"/>
                              <w:marTop w:val="0"/>
                              <w:marBottom w:val="0"/>
                              <w:divBdr>
                                <w:top w:val="none" w:sz="0" w:space="0" w:color="auto"/>
                                <w:left w:val="none" w:sz="0" w:space="0" w:color="auto"/>
                                <w:bottom w:val="none" w:sz="0" w:space="0" w:color="auto"/>
                                <w:right w:val="none" w:sz="0" w:space="0" w:color="auto"/>
                              </w:divBdr>
                              <w:divsChild>
                                <w:div w:id="744228806">
                                  <w:marLeft w:val="0"/>
                                  <w:marRight w:val="0"/>
                                  <w:marTop w:val="0"/>
                                  <w:marBottom w:val="0"/>
                                  <w:divBdr>
                                    <w:top w:val="none" w:sz="0" w:space="0" w:color="auto"/>
                                    <w:left w:val="none" w:sz="0" w:space="0" w:color="auto"/>
                                    <w:bottom w:val="none" w:sz="0" w:space="0" w:color="auto"/>
                                    <w:right w:val="none" w:sz="0" w:space="0" w:color="auto"/>
                                  </w:divBdr>
                                  <w:divsChild>
                                    <w:div w:id="1157069123">
                                      <w:marLeft w:val="0"/>
                                      <w:marRight w:val="0"/>
                                      <w:marTop w:val="0"/>
                                      <w:marBottom w:val="0"/>
                                      <w:divBdr>
                                        <w:top w:val="none" w:sz="0" w:space="0" w:color="auto"/>
                                        <w:left w:val="none" w:sz="0" w:space="0" w:color="auto"/>
                                        <w:bottom w:val="none" w:sz="0" w:space="0" w:color="auto"/>
                                        <w:right w:val="none" w:sz="0" w:space="0" w:color="auto"/>
                                      </w:divBdr>
                                      <w:divsChild>
                                        <w:div w:id="1112438721">
                                          <w:marLeft w:val="0"/>
                                          <w:marRight w:val="0"/>
                                          <w:marTop w:val="0"/>
                                          <w:marBottom w:val="0"/>
                                          <w:divBdr>
                                            <w:top w:val="none" w:sz="0" w:space="0" w:color="auto"/>
                                            <w:left w:val="none" w:sz="0" w:space="0" w:color="auto"/>
                                            <w:bottom w:val="none" w:sz="0" w:space="0" w:color="auto"/>
                                            <w:right w:val="none" w:sz="0" w:space="0" w:color="auto"/>
                                          </w:divBdr>
                                          <w:divsChild>
                                            <w:div w:id="1579562213">
                                              <w:marLeft w:val="0"/>
                                              <w:marRight w:val="0"/>
                                              <w:marTop w:val="0"/>
                                              <w:marBottom w:val="0"/>
                                              <w:divBdr>
                                                <w:top w:val="none" w:sz="0" w:space="0" w:color="auto"/>
                                                <w:left w:val="none" w:sz="0" w:space="0" w:color="auto"/>
                                                <w:bottom w:val="none" w:sz="0" w:space="0" w:color="auto"/>
                                                <w:right w:val="none" w:sz="0" w:space="0" w:color="auto"/>
                                              </w:divBdr>
                                              <w:divsChild>
                                                <w:div w:id="468939870">
                                                  <w:marLeft w:val="0"/>
                                                  <w:marRight w:val="0"/>
                                                  <w:marTop w:val="0"/>
                                                  <w:marBottom w:val="0"/>
                                                  <w:divBdr>
                                                    <w:top w:val="none" w:sz="0" w:space="0" w:color="auto"/>
                                                    <w:left w:val="none" w:sz="0" w:space="0" w:color="auto"/>
                                                    <w:bottom w:val="none" w:sz="0" w:space="0" w:color="auto"/>
                                                    <w:right w:val="none" w:sz="0" w:space="0" w:color="auto"/>
                                                  </w:divBdr>
                                                  <w:divsChild>
                                                    <w:div w:id="57099793">
                                                      <w:marLeft w:val="0"/>
                                                      <w:marRight w:val="0"/>
                                                      <w:marTop w:val="0"/>
                                                      <w:marBottom w:val="0"/>
                                                      <w:divBdr>
                                                        <w:top w:val="none" w:sz="0" w:space="0" w:color="auto"/>
                                                        <w:left w:val="none" w:sz="0" w:space="0" w:color="auto"/>
                                                        <w:bottom w:val="none" w:sz="0" w:space="0" w:color="auto"/>
                                                        <w:right w:val="none" w:sz="0" w:space="0" w:color="auto"/>
                                                      </w:divBdr>
                                                      <w:divsChild>
                                                        <w:div w:id="1907495530">
                                                          <w:marLeft w:val="-225"/>
                                                          <w:marRight w:val="-225"/>
                                                          <w:marTop w:val="0"/>
                                                          <w:marBottom w:val="0"/>
                                                          <w:divBdr>
                                                            <w:top w:val="none" w:sz="0" w:space="0" w:color="auto"/>
                                                            <w:left w:val="none" w:sz="0" w:space="0" w:color="auto"/>
                                                            <w:bottom w:val="none" w:sz="0" w:space="0" w:color="auto"/>
                                                            <w:right w:val="none" w:sz="0" w:space="0" w:color="auto"/>
                                                          </w:divBdr>
                                                          <w:divsChild>
                                                            <w:div w:id="521742432">
                                                              <w:marLeft w:val="0"/>
                                                              <w:marRight w:val="0"/>
                                                              <w:marTop w:val="0"/>
                                                              <w:marBottom w:val="0"/>
                                                              <w:divBdr>
                                                                <w:top w:val="none" w:sz="0" w:space="0" w:color="auto"/>
                                                                <w:left w:val="none" w:sz="0" w:space="0" w:color="auto"/>
                                                                <w:bottom w:val="none" w:sz="0" w:space="0" w:color="auto"/>
                                                                <w:right w:val="none" w:sz="0" w:space="0" w:color="auto"/>
                                                              </w:divBdr>
                                                              <w:divsChild>
                                                                <w:div w:id="1201288410">
                                                                  <w:marLeft w:val="0"/>
                                                                  <w:marRight w:val="0"/>
                                                                  <w:marTop w:val="0"/>
                                                                  <w:marBottom w:val="0"/>
                                                                  <w:divBdr>
                                                                    <w:top w:val="none" w:sz="0" w:space="0" w:color="auto"/>
                                                                    <w:left w:val="none" w:sz="0" w:space="0" w:color="auto"/>
                                                                    <w:bottom w:val="none" w:sz="0" w:space="0" w:color="auto"/>
                                                                    <w:right w:val="none" w:sz="0" w:space="0" w:color="auto"/>
                                                                  </w:divBdr>
                                                                  <w:divsChild>
                                                                    <w:div w:id="1698777845">
                                                                      <w:marLeft w:val="0"/>
                                                                      <w:marRight w:val="0"/>
                                                                      <w:marTop w:val="0"/>
                                                                      <w:marBottom w:val="0"/>
                                                                      <w:divBdr>
                                                                        <w:top w:val="none" w:sz="0" w:space="0" w:color="auto"/>
                                                                        <w:left w:val="none" w:sz="0" w:space="0" w:color="auto"/>
                                                                        <w:bottom w:val="none" w:sz="0" w:space="0" w:color="auto"/>
                                                                        <w:right w:val="none" w:sz="0" w:space="0" w:color="auto"/>
                                                                      </w:divBdr>
                                                                      <w:divsChild>
                                                                        <w:div w:id="200288692">
                                                                          <w:marLeft w:val="-225"/>
                                                                          <w:marRight w:val="-225"/>
                                                                          <w:marTop w:val="0"/>
                                                                          <w:marBottom w:val="0"/>
                                                                          <w:divBdr>
                                                                            <w:top w:val="none" w:sz="0" w:space="0" w:color="auto"/>
                                                                            <w:left w:val="none" w:sz="0" w:space="0" w:color="auto"/>
                                                                            <w:bottom w:val="none" w:sz="0" w:space="0" w:color="auto"/>
                                                                            <w:right w:val="none" w:sz="0" w:space="0" w:color="auto"/>
                                                                          </w:divBdr>
                                                                          <w:divsChild>
                                                                            <w:div w:id="792986057">
                                                                              <w:marLeft w:val="0"/>
                                                                              <w:marRight w:val="0"/>
                                                                              <w:marTop w:val="0"/>
                                                                              <w:marBottom w:val="0"/>
                                                                              <w:divBdr>
                                                                                <w:top w:val="none" w:sz="0" w:space="0" w:color="auto"/>
                                                                                <w:left w:val="none" w:sz="0" w:space="0" w:color="auto"/>
                                                                                <w:bottom w:val="none" w:sz="0" w:space="0" w:color="auto"/>
                                                                                <w:right w:val="none" w:sz="0" w:space="0" w:color="auto"/>
                                                                              </w:divBdr>
                                                                              <w:divsChild>
                                                                                <w:div w:id="1670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590629">
      <w:bodyDiv w:val="1"/>
      <w:marLeft w:val="0"/>
      <w:marRight w:val="0"/>
      <w:marTop w:val="0"/>
      <w:marBottom w:val="0"/>
      <w:divBdr>
        <w:top w:val="none" w:sz="0" w:space="0" w:color="auto"/>
        <w:left w:val="none" w:sz="0" w:space="0" w:color="auto"/>
        <w:bottom w:val="none" w:sz="0" w:space="0" w:color="auto"/>
        <w:right w:val="none" w:sz="0" w:space="0" w:color="auto"/>
      </w:divBdr>
    </w:div>
    <w:div w:id="189720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418A-BFEA-4ABF-A1D7-7A5E1F10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2</cp:revision>
  <cp:lastPrinted>2021-02-18T13:37:00Z</cp:lastPrinted>
  <dcterms:created xsi:type="dcterms:W3CDTF">2021-04-06T10:02:00Z</dcterms:created>
  <dcterms:modified xsi:type="dcterms:W3CDTF">2021-04-06T10:02:00Z</dcterms:modified>
</cp:coreProperties>
</file>