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Ekonomia eta Ogasuneko Batzordeak, 2021eko maiatzaren 12an egindako bileran, honako erabaki hau onetsi zuen: “Erabakia. Horren bidez, Espainiako Gobernua eta Gorte Nagusiak premiatzen dira Konstituzioaren 135. artikulua eta Aurrekontu Egonkortasunari eta Finantza Iraunkortasunari buruzko 2/2012 Lege Organikoa indargabetu ditzaten”.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Espainiako Gobernua eta Gorte Nagusiak premiatzen ditu 2011n onetsitako Konstituzioaren 135. artikuluaren erreforma indargabetzeari ekin diezaioten, eta Nafarroako Gobernua premiatzen du indargabetze hori babestu eta eska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 eta Gorte Nagusiak premiatzen ditu Aurrekontu Egonkortasunari eta Finantza Iraunkortasunari buruzko 2/2012 Lege Organikoa indargabetzeari ekin diezaioten, eta Nafarroako Gobernua premiatzen du indargabetze hori babestu eta eska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