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Navarra Suma talde parlamentarioak talde parlamentarioak aurkeztu du foru lege proposamena, zeinaren bidez ezartzen baita Nafarroako ikastetxe publiko eta itunduen sareko langileen eta administrazioko eta zerbitzuetako langileen lan-baldintzak lehengoratzea.</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Foru Lege proposamena, zeinaren bidez ezartzen baita Nafarroako ikastetxe publiko eta itunduen sareko langileen eta administrazioko eta zerbitzuetako langileen lan-baldintzak lehengoratzea (10-21/PRO-00009).</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sz w:val="24"/>
          <w:w w:val="105"/>
        </w:rPr>
      </w:pPr>
      <w:r>
        <w:rPr>
          <w:sz w:val="24"/>
          <w:w w:val="105"/>
        </w:rPr>
        <w:t xml:space="preserve">Foru lege proposamena, zeinaren bidez ezartzen baita Nafarroako ikastetxe publiko eta itunduen sareko langileen eta administrazioko eta zerbitzuetako langileen lan-baldintzak lehengoratzea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Hezkuntzaren arloko gastu publikoa arrazionalizatzeko premiazko neurriei buruzko apirilaren 20ko 14/2012 Errege Lege-dekretuaren bidez, 2008ko krisi finantzario eta ekonomikoaren esparruaren barruan, Espainiako Gobernuak ezarri zuen Hezkuntzari buruzko maiatzaren 3ko 2/2006 Lege Organikoak araututako ikasketak ematen dituzten irakasleen lanaldiaren irakastorduak nahitaez igotzea, gutxienez ere 25 ordura haur eta lehen hezkuntzan eta 20ra gainontzeko irakaskuntzetan, ikastetxe publikoetan eta funts publikoekin ordaintzen diren ikastetxe pribatuetan.</w:t>
      </w:r>
    </w:p>
    <w:p>
      <w:pPr>
        <w:pStyle w:val="0"/>
        <w:suppressAutoHyphens w:val="false"/>
        <w:rPr>
          <w:rStyle w:val="1"/>
        </w:rPr>
      </w:pPr>
      <w:r>
        <w:rPr>
          <w:rStyle w:val="1"/>
        </w:rPr>
        <w:t xml:space="preserve">Oinarrizko araudi horrek irakasle bakoitzeko orduak igotzera behartu zituen administrazio publikoak; ikastetxe itunduen sarearen kasuan, 100 pertsona baino gehiago kaleratzea zekarren horrek, eta sare publikoan, berriz, lanpostu berrien sorreran eragin negatiboa izatea eta irakasleen lan-baldintzak okertzea.</w:t>
      </w:r>
    </w:p>
    <w:p>
      <w:pPr>
        <w:pStyle w:val="0"/>
        <w:suppressAutoHyphens w:val="false"/>
        <w:rPr>
          <w:rStyle w:val="1"/>
        </w:rPr>
      </w:pPr>
      <w:r>
        <w:rPr>
          <w:rStyle w:val="1"/>
        </w:rPr>
        <w:t xml:space="preserve">Gauzak horrela, Nafarroako Gobernua, ikastetxe itunduen sareko enpresaburuak eta langileen ordezkariak akordio solidario batera heldu ziren, Espainia osoan eredugarria zena, irakasleen soldata % 2,5 eta administrazioko eta zerbitzuetako langileena % 2 jaisteko, inor ere ez zedin kalean gera.</w:t>
      </w:r>
    </w:p>
    <w:p>
      <w:pPr>
        <w:pStyle w:val="0"/>
        <w:suppressAutoHyphens w:val="false"/>
        <w:rPr>
          <w:rStyle w:val="1"/>
        </w:rPr>
      </w:pPr>
      <w:r>
        <w:rPr>
          <w:rStyle w:val="1"/>
        </w:rPr>
        <w:t xml:space="preserve">Akordio haren ondorioz, Nafarroako Gobernuak eta sektoreko enpresaburuek Irakaskuntza Itunduaren Oinarrien Akordioa sinatu zuten 2012ko ekainaren 20an; horren arabera, neurri hori lehengoratu egin behar zen errege lege-dekretu hori indargabetzen zenean, eta helburuen artean jasotzen zuen etorkizuneko negoziazioetan bilatuko zela % 95ekoa izatea sare itunduko langileen eta sare publikoko langileen arteko lansari-analogia.</w:t>
      </w:r>
    </w:p>
    <w:p>
      <w:pPr>
        <w:pStyle w:val="0"/>
        <w:suppressAutoHyphens w:val="false"/>
        <w:rPr>
          <w:rStyle w:val="1"/>
        </w:rPr>
      </w:pPr>
      <w:r>
        <w:rPr>
          <w:rStyle w:val="1"/>
        </w:rPr>
        <w:t xml:space="preserve">Geroago, 2017ko irailean, Irakaskuntza Itunduko Akordioa sinatu zuten Nafarroako Gobernuak, Irakaskuntza Itunduko enpresaburuek eta LAB, SEPNA eta UGT sindikatuek. Hasiera batean 2019ko abuztura arte indarrean egon behar zuen eta 2020ko abuztura arte luzatu zen akordio horretako 3. neurriak honako hau ezartzen zuen: “Hezkuntzaren arloko gastu publikoa arrazionalizatzeko premiazko neurriei buruzko apirilaren 20ko 14/2012 Errege Lege-dekretuaren 3. artikulua gainditzeko modurik ez dagoen bitartean, mantendu eginen dira 3. artikulu horren aplikazio-neurriak, 2012ko ekainaren 28ko Akordioaren lehendabiziko eta bigarren apartatuek eta Nafarroako Gobernuaren 2012ko uztailaren 4ko Akordioarekin bat”.</w:t>
      </w:r>
    </w:p>
    <w:p>
      <w:pPr>
        <w:pStyle w:val="0"/>
        <w:suppressAutoHyphens w:val="false"/>
        <w:rPr>
          <w:rStyle w:val="1"/>
        </w:rPr>
      </w:pPr>
      <w:r>
        <w:rPr>
          <w:rStyle w:val="1"/>
        </w:rPr>
        <w:t xml:space="preserve">Aukera hori orain egon badago; izan ere, Unibertsitateaz kanpoko hezkuntzaren eremuan irakaskuntzan eta hezkuntzan aritzeko baldintzak hobetzeko martxoaren 7ko 4/2019 Legeak indargabetu egin zituen 14/2012 Errege Lege-dekretuaren 2., 3. eta 4. artikuluak, eta horren aurreko egoerara itzultzea ahalbidetu zuen.</w:t>
      </w:r>
    </w:p>
    <w:p>
      <w:pPr>
        <w:pStyle w:val="0"/>
        <w:suppressAutoHyphens w:val="false"/>
        <w:rPr>
          <w:rStyle w:val="1"/>
        </w:rPr>
      </w:pPr>
      <w:r>
        <w:rPr>
          <w:rStyle w:val="1"/>
        </w:rPr>
        <w:t xml:space="preserve">Hori dela-eta, 2012ko Errege lege-dekretua aplikatzearen ondorioz soldata jaitsi zitzaienez sare itunduko irakasleei eta administrazioko eta zerbitzuetako langileei (%1,25 eta %1, hurrenez hurren), soldata-jaitsiera horren erdia lehengoratu zitzaien 2020ko ekaineko nominan, eta horrek de facto esan nahi zuen beste erdia hurrengo ekitaldian ordaintzeko konpromisoa.</w:t>
      </w:r>
    </w:p>
    <w:p>
      <w:pPr>
        <w:pStyle w:val="0"/>
        <w:suppressAutoHyphens w:val="false"/>
        <w:rPr>
          <w:rStyle w:val="1"/>
        </w:rPr>
      </w:pPr>
      <w:r>
        <w:rPr>
          <w:rStyle w:val="1"/>
        </w:rPr>
        <w:t xml:space="preserve">Halere, 2021erako Nafarroako Aurrekontu Orokorretan ez da jaso konpromiso horri aurre egiteko behar den diru-kopurua; ez du ematen, beraz, Nafarroako Gobernuak sare itunduarekiko akordioa betetzeko borondaterik duenik.</w:t>
      </w:r>
    </w:p>
    <w:p>
      <w:pPr>
        <w:pStyle w:val="0"/>
        <w:suppressAutoHyphens w:val="false"/>
        <w:rPr>
          <w:rStyle w:val="1"/>
        </w:rPr>
      </w:pPr>
      <w:r>
        <w:rPr>
          <w:rStyle w:val="1"/>
        </w:rPr>
        <w:t xml:space="preserve">Hezkuntza Departamentuak ere ez du borondaterik erakutsi 86/2018 Foru Aginduan jasotzen den Nafarroako Irakaskuntza Publikoaren Kalitatea Hobetzeko Ituna (2018-2022) betetzeko, 2021-2022 ikasturterako 55 urtetik gorako irakasleen ordutegia murrizteari dagokionez, itun horren 4. artikuluan ezarritakoari jarraikiz.</w:t>
      </w:r>
    </w:p>
    <w:p>
      <w:pPr>
        <w:pStyle w:val="0"/>
        <w:suppressAutoHyphens w:val="false"/>
        <w:rPr>
          <w:rStyle w:val="1"/>
        </w:rPr>
      </w:pPr>
      <w:r>
        <w:rPr>
          <w:rStyle w:val="1"/>
        </w:rPr>
        <w:t xml:space="preserve">Bi neurri horiek foru lege honetan zertzen dira, eta ahal den egonkortasun handiena lortzen lagundu behar dute irakasleen lan-baldintzei dagokienez, kalitate-maila egoki bat bermatuta. Bi baldintza horiek –egonkortasuna eta kalitatea– funtsezkoak dira gure hezkuntza-sistemaren bikaintasunean eta ekitatean aurrerabidea egiteko.</w:t>
      </w:r>
    </w:p>
    <w:p>
      <w:pPr>
        <w:pStyle w:val="0"/>
        <w:suppressAutoHyphens w:val="false"/>
        <w:rPr>
          <w:rStyle w:val="1"/>
        </w:rPr>
      </w:pPr>
      <w:r>
        <w:rPr>
          <w:rStyle w:val="1"/>
        </w:rPr>
        <w:t xml:space="preserve">Hortaz, Nafarroako irakasleendako baldintzak –bai irakaskuntza publikokoak nahiz itundukoak– arau bidez ezarri beharra dago, indarrean dauden akordioak oinarri, helburu horiek lortzeko eta bermatzeko Nafarroako ezein irakasle kalteturik ez ateratzea jada aitorturik dauzkan eskubideetan.</w:t>
      </w:r>
    </w:p>
    <w:p>
      <w:pPr>
        <w:pStyle w:val="0"/>
        <w:suppressAutoHyphens w:val="false"/>
        <w:rPr>
          <w:rStyle w:val="1"/>
        </w:rPr>
      </w:pPr>
      <w:r>
        <w:rPr>
          <w:rStyle w:val="1"/>
          <w:b w:val="true"/>
        </w:rPr>
        <w:t xml:space="preserve">1. artikulua. </w:t>
      </w:r>
      <w:r>
        <w:rPr>
          <w:rStyle w:val="1"/>
        </w:rPr>
        <w:t xml:space="preserve">Xedea.</w:t>
      </w:r>
    </w:p>
    <w:p>
      <w:pPr>
        <w:pStyle w:val="0"/>
        <w:suppressAutoHyphens w:val="false"/>
        <w:rPr>
          <w:rStyle w:val="1"/>
        </w:rPr>
      </w:pPr>
      <w:r>
        <w:rPr>
          <w:rStyle w:val="1"/>
        </w:rPr>
        <w:t xml:space="preserve">Foru lege honen xedea da ikastetxe publikoen eta itunduen sareetako irakasleen eta administrazioko eta zerbitzuetako langileen lan-baldintzak lehengoratzea, Irakaskuntza Itundurako 2012ko eta 2017ko akordioetan eta Nafarroako Irakaskuntza Publikoaren Kalitatea Hobetzeko Itunean (2018-2022) ezarritakoarekin bat, irakaskuntza itunduko irakasleen erosahalmena lehengoratzeari eta irakaskuntza publikoko 55 urtetik gorako irakasleen ordutegia murrizteari dagokienez.</w:t>
      </w:r>
    </w:p>
    <w:p>
      <w:pPr>
        <w:pStyle w:val="0"/>
        <w:suppressAutoHyphens w:val="false"/>
        <w:rPr>
          <w:rStyle w:val="1"/>
        </w:rPr>
      </w:pPr>
      <w:r>
        <w:rPr>
          <w:rStyle w:val="1"/>
          <w:b w:val="true"/>
        </w:rPr>
        <w:t xml:space="preserve">2. artikulua. S</w:t>
      </w:r>
      <w:r>
        <w:rPr>
          <w:rStyle w:val="1"/>
        </w:rPr>
        <w:t xml:space="preserve">are itunduko irakasleen eta administrazioko eta zerbitzuetako langileen soldata lehengoratzea</w:t>
      </w:r>
    </w:p>
    <w:p>
      <w:pPr>
        <w:pStyle w:val="0"/>
        <w:suppressAutoHyphens w:val="false"/>
        <w:rPr>
          <w:rStyle w:val="1"/>
        </w:rPr>
      </w:pPr>
      <w:r>
        <w:rPr>
          <w:rStyle w:val="1"/>
        </w:rPr>
        <w:t xml:space="preserve">1. Hezkuntza Departamentuak soldata % 1,25 igotzea bermatuko die 2021-2022 ikasturterako sare itunduko irakasleei. Igoera atzeraeraginez ordainduko zaie, beranduenez 2022ko urtarrilaren 1ean.</w:t>
      </w:r>
    </w:p>
    <w:p>
      <w:pPr>
        <w:pStyle w:val="0"/>
        <w:suppressAutoHyphens w:val="false"/>
        <w:rPr>
          <w:rStyle w:val="1"/>
        </w:rPr>
      </w:pPr>
      <w:r>
        <w:rPr>
          <w:rStyle w:val="1"/>
        </w:rPr>
        <w:t xml:space="preserve">2. Hezkuntza Departamentuak soldata % 1 igotzea bermatuko die 2021-2022 ikasturterako sare itunduko administrazioko eta zerbitzuetako langileei. Igoera atzeraeraginez ordainduko zaie, beranduenez 2022ko urtarrilaren 1ean.</w:t>
      </w:r>
    </w:p>
    <w:p>
      <w:pPr>
        <w:pStyle w:val="0"/>
        <w:suppressAutoHyphens w:val="false"/>
        <w:rPr>
          <w:rStyle w:val="1"/>
        </w:rPr>
      </w:pPr>
      <w:r>
        <w:rPr>
          <w:rStyle w:val="1"/>
          <w:b w:val="true"/>
        </w:rPr>
        <w:t xml:space="preserve">3. artikulua.</w:t>
      </w:r>
      <w:r>
        <w:rPr>
          <w:rStyle w:val="1"/>
        </w:rPr>
        <w:t xml:space="preserve"> Sare publikoko 55 urtetik gorako irakasleen ordutegia murriztea.</w:t>
      </w:r>
    </w:p>
    <w:p>
      <w:pPr>
        <w:pStyle w:val="0"/>
        <w:suppressAutoHyphens w:val="false"/>
        <w:rPr>
          <w:rStyle w:val="1"/>
        </w:rPr>
      </w:pPr>
      <w:r>
        <w:rPr>
          <w:rStyle w:val="1"/>
        </w:rPr>
        <w:t xml:space="preserve">Hezkuntza Departamentuak Nafarroako Irakaskuntza Publikoaren Kalitatea Hobetzeko Ituna (2018-2022) betetzen jarraituko du; hartara, bermatuko du 2021-2022 ikasturterako 55 urtetik gorako irakasleei eskola-ordu bat (Haur Hezkuntzan, 2) murriztea, irakaskuntza zuzenaren ordez lan pertsonala eginda, soldata murriztu gabe.</w:t>
      </w:r>
    </w:p>
    <w:p>
      <w:pPr>
        <w:pStyle w:val="0"/>
        <w:suppressAutoHyphens w:val="false"/>
        <w:rPr>
          <w:rStyle w:val="1"/>
        </w:rPr>
      </w:pPr>
      <w:r>
        <w:rPr>
          <w:rStyle w:val="1"/>
          <w:b w:val="true"/>
        </w:rPr>
        <w:t xml:space="preserve">Xedapen indargabetzaile bakarra. </w:t>
      </w:r>
      <w:r>
        <w:rPr>
          <w:rStyle w:val="1"/>
        </w:rPr>
        <w:t xml:space="preserve">Arau-indargabetzea.</w:t>
      </w:r>
    </w:p>
    <w:p>
      <w:pPr>
        <w:pStyle w:val="0"/>
        <w:suppressAutoHyphens w:val="false"/>
        <w:rPr>
          <w:rStyle w:val="1"/>
        </w:rPr>
      </w:pPr>
      <w:r>
        <w:rPr>
          <w:rStyle w:val="1"/>
        </w:rPr>
        <w:t xml:space="preserve">Indarrik gabe uzten dira foru lege honetan ezarritakoari aurka egiten dioten xedapen guztiak.</w:t>
      </w:r>
    </w:p>
    <w:p>
      <w:pPr>
        <w:pStyle w:val="0"/>
        <w:suppressAutoHyphens w:val="false"/>
        <w:rPr>
          <w:rStyle w:val="1"/>
        </w:rPr>
      </w:pPr>
      <w:r>
        <w:rPr>
          <w:rStyle w:val="1"/>
          <w:b w:val="true"/>
        </w:rPr>
        <w:t xml:space="preserve">Azken xedapen bakarra. </w:t>
      </w:r>
      <w:r>
        <w:rPr>
          <w:rStyle w:val="1"/>
        </w:rPr>
        <w:t xml:space="preserve">Indarra hartzea eta atzeraeraginez aplikatzea.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