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Espainiako Itzuliaren balantze ekonomikoari buruzkoa. Galdera 2021eko otsailaren 19ko 23. Nafarroako Parlamentuko Aldizkari Ofizialean argitaratu zen.</w:t>
      </w:r>
    </w:p>
    <w:p>
      <w:pPr>
        <w:pStyle w:val="0"/>
        <w:suppressAutoHyphens w:val="false"/>
        <w:rPr>
          <w:rStyle w:val="1"/>
        </w:rPr>
      </w:pPr>
      <w:r>
        <w:rPr>
          <w:rStyle w:val="1"/>
        </w:rPr>
        <w:t xml:space="preserve">Iruñean, 2021eko apirilaren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bat egin du (10-21/PES 00079); horren bidez, honako informazio hau eskatzen dio Garapen Ekonomiko eta Enpresarialeko kontseilariari:</w:t>
      </w:r>
    </w:p>
    <w:p>
      <w:pPr>
        <w:pStyle w:val="0"/>
        <w:suppressAutoHyphens w:val="false"/>
        <w:rPr>
          <w:rStyle w:val="1"/>
          <w:i w:val="true"/>
        </w:rPr>
      </w:pPr>
      <w:r>
        <w:rPr>
          <w:rStyle w:val="1"/>
          <w:i w:val="true"/>
        </w:rPr>
        <w:t xml:space="preserve">1.) Zer gastu publiko jarri da guztira (Nafarroako aurrekontu orokorretatik, enpresa publikoetatik eta toki entitateetatik) Espainiako Itzulia egiteko?</w:t>
      </w:r>
    </w:p>
    <w:p>
      <w:pPr>
        <w:pStyle w:val="0"/>
        <w:suppressAutoHyphens w:val="false"/>
        <w:rPr>
          <w:rStyle w:val="1"/>
          <w:i w:val="true"/>
        </w:rPr>
      </w:pPr>
      <w:r>
        <w:rPr>
          <w:rStyle w:val="1"/>
          <w:i w:val="true"/>
        </w:rPr>
        <w:t xml:space="preserve">2.) Entitate publikoek (Nafarroako Gobernuak, enpresa publikoek eta toki entitateek) zenbateko diru-sarrerak izan dituzte guztira?</w:t>
      </w:r>
    </w:p>
    <w:p>
      <w:pPr>
        <w:pStyle w:val="0"/>
        <w:suppressAutoHyphens w:val="false"/>
        <w:rPr>
          <w:rStyle w:val="1"/>
          <w:i w:val="true"/>
        </w:rPr>
      </w:pPr>
      <w:r>
        <w:rPr>
          <w:rStyle w:val="1"/>
          <w:i w:val="true"/>
        </w:rPr>
        <w:t xml:space="preserve">3.) Egin al du Nafarroako Gobernuak Espainiako Itzuliaren balantze ekonomikorik? Baiezkoan, horren kopia bat eskatzen dugu.</w:t>
      </w:r>
    </w:p>
    <w:p>
      <w:pPr>
        <w:pStyle w:val="0"/>
        <w:suppressAutoHyphens w:val="false"/>
        <w:rPr>
          <w:rStyle w:val="1"/>
        </w:rPr>
      </w:pPr>
      <w:r>
        <w:rPr>
          <w:rStyle w:val="1"/>
        </w:rPr>
        <w:t xml:space="preserve">Horri erantzuteko, honako hau jakinarazten dizut:</w:t>
      </w:r>
    </w:p>
    <w:p>
      <w:pPr>
        <w:pStyle w:val="0"/>
        <w:suppressAutoHyphens w:val="false"/>
        <w:rPr>
          <w:rStyle w:val="1"/>
        </w:rPr>
      </w:pPr>
      <w:r>
        <w:rPr>
          <w:rStyle w:val="1"/>
        </w:rPr>
        <w:t xml:space="preserve">Lehenbiziko galderari erantzunez, Nafarroako Aurrekontu Orokorretatik, Unipublic SAU enpresak guztira 60.000 euro jaso zituen; 30.000 euro (BEZa barne), 830002 83200 2262 432100 “Publizitate eta Berri-emate Programa” partidaren kargura, eta 30.000 euro (BEZa barne) A50002 A5110 2279 336100 “Espainiako Itzulia 2020” partidaren kargura, 2020ko gastu-aurrekontutik.</w:t>
      </w:r>
    </w:p>
    <w:p>
      <w:pPr>
        <w:pStyle w:val="0"/>
        <w:suppressAutoHyphens w:val="false"/>
        <w:rPr>
          <w:rStyle w:val="1"/>
        </w:rPr>
      </w:pPr>
      <w:r>
        <w:rPr>
          <w:rStyle w:val="1"/>
        </w:rPr>
        <w:t xml:space="preserve">Espainiako Itzuliaren babesletzarako gastu publikoaren itzulera neurtzen da inpaktu mediatikoaren, Reyno de Navarra turismo-markaren eta lurraldearen ezagutarazpenaren eta, ondorioz, Komunitatera erakarritako balizko turismo eta inbertsioaren bitartez, eta ez, ordea, entitate publikoentzako diru-sarreren bitartez.</w:t>
      </w:r>
    </w:p>
    <w:p>
      <w:pPr>
        <w:pStyle w:val="0"/>
        <w:suppressAutoHyphens w:val="false"/>
        <w:rPr>
          <w:rStyle w:val="1"/>
        </w:rPr>
      </w:pPr>
      <w:r>
        <w:rPr>
          <w:rStyle w:val="1"/>
        </w:rPr>
        <w:t xml:space="preserve">Hirugarren eta azken galderari dagokionez, berez ez da egin Itzuliaren balantze ekonomikorik. Badaukaguna da izenpeturiko kontratuaren esparruan Espainiako Itzuliak eskaintzen duenagatiko publizitate-kontraprestazioen balioiespenerako txostena, Nafarroako Gobernuaren Komunikazio Zerbitzuak egina. Hona:</w:t>
      </w:r>
    </w:p>
    <w:p>
      <w:pPr>
        <w:pStyle w:val="0"/>
        <w:suppressAutoHyphens w:val="false"/>
        <w:rPr>
          <w:rStyle w:val="1"/>
        </w:rPr>
      </w:pPr>
      <w:r>
        <w:rPr>
          <w:rStyle w:val="1"/>
        </w:rPr>
        <w:t xml:space="preserve">AURKEZPEN EKITALDIA: 2020ko Espainiako Itzuliaren ibilbide ofizialaren aurkezpen orokorra. RTVEren kanal baten bidez emanen da, eta Nafarroan zehar igarotzen diren etapak izendatuko dira. Antolatzaileen balioespena 8.264,46 eurokoa da.</w:t>
      </w:r>
    </w:p>
    <w:p>
      <w:pPr>
        <w:pStyle w:val="0"/>
        <w:suppressAutoHyphens w:val="false"/>
        <w:rPr>
          <w:rStyle w:val="1"/>
        </w:rPr>
      </w:pPr>
      <w:r>
        <w:rPr>
          <w:rStyle w:val="1"/>
        </w:rPr>
        <w:t xml:space="preserve">IBILBIDE LIBURU DIGITALA: Nafarroako Gobernuko Turismoko ordezkari baten agurra jasoko da Ibilbide Liburu digitalean. Antolatzaileen balioespena 413,22 eurokoa da.</w:t>
      </w:r>
    </w:p>
    <w:p>
      <w:pPr>
        <w:pStyle w:val="0"/>
        <w:suppressAutoHyphens w:val="false"/>
        <w:rPr>
          <w:rStyle w:val="1"/>
        </w:rPr>
      </w:pPr>
      <w:r>
        <w:rPr>
          <w:rStyle w:val="1"/>
        </w:rPr>
        <w:t xml:space="preserve">WEB ORRIA: Espainiako Itzuliaren webgune ofizialean (www.lavuelta.com) Reyno de Navarra Turismoren errotazio-banner bat erakutsiko da, Turismo eta Merkataritza Zuzendaritza Nagusiak egokitzat jotzen duen webgunerako esteka batekin. Antolatzaileek 1.239,67 euroko balioespena egin dute.</w:t>
      </w:r>
    </w:p>
    <w:p>
      <w:pPr>
        <w:pStyle w:val="0"/>
        <w:suppressAutoHyphens w:val="false"/>
        <w:rPr>
          <w:rStyle w:val="1"/>
        </w:rPr>
      </w:pPr>
      <w:r>
        <w:rPr>
          <w:rStyle w:val="1"/>
        </w:rPr>
        <w:t xml:space="preserve">PUBLIZITATE ESTATIKOA: 20 metro olan paratzea, Turismoren jabetzakoak, haren logoarekin, Iruñeko eta Lodosako etapa-irteeretan eta Lekunberriko helmugan. Antolatzaileen balioespena 1.239,67 eurokoa da.</w:t>
      </w:r>
    </w:p>
    <w:p>
      <w:pPr>
        <w:pStyle w:val="0"/>
        <w:suppressAutoHyphens w:val="false"/>
        <w:rPr>
          <w:rStyle w:val="1"/>
        </w:rPr>
      </w:pPr>
      <w:r>
        <w:rPr>
          <w:rStyle w:val="1"/>
        </w:rPr>
        <w:t xml:space="preserve">TELEBISTA BIDEZKO EMANALDIA: Nafarroako lurraldeko eta etapako zuzeneko irudiak eskainiko dira TVEren bitartez, bigarren etaparen azken 60 minutuetan eta hirugarren etapako irteeraren laburpena. Era berean, telebistako esatariei oroitidazki bat eskuratuko zaie, Turismo eta Merkataritza Zuzendaritza Nagusiak prestatua, beren emanaldiak iruzkinez osatu ahal izan ditzaten (antolatzaileen balioespena: 37.190,08 euro).</w:t>
      </w:r>
    </w:p>
    <w:p>
      <w:pPr>
        <w:pStyle w:val="0"/>
        <w:suppressAutoHyphens w:val="false"/>
        <w:rPr>
          <w:rStyle w:val="1"/>
        </w:rPr>
      </w:pPr>
      <w:r>
        <w:rPr>
          <w:rStyle w:val="1"/>
        </w:rPr>
        <w:t xml:space="preserve">NAFARROAKO TURISMOAREN PUBLIZITATEAREN BANAKETA: turismo-gida baten prestaketa eskaintzen da, bai eta publizitate-liburuxka baten banaketa ere, zeinak bigarren eta hirugarren etapek Nafarroan zehar egindako ibilbideko tokirik garrantzitsuenak jasoko baititu. Antolatzaileen balioespena 413,22 eurokoa da.</w:t>
      </w:r>
    </w:p>
    <w:p>
      <w:pPr>
        <w:pStyle w:val="0"/>
        <w:suppressAutoHyphens w:val="false"/>
        <w:rPr>
          <w:rStyle w:val="1"/>
        </w:rPr>
      </w:pPr>
      <w:r>
        <w:rPr>
          <w:rStyle w:val="1"/>
        </w:rPr>
        <w:t xml:space="preserve">Horretarako, ekitaldi honen antolatzaileekin 49.586,77 euroko (BEZik gabe) balioa duen babesletza negoziatu du.</w:t>
      </w:r>
    </w:p>
    <w:p>
      <w:pPr>
        <w:pStyle w:val="0"/>
        <w:suppressAutoHyphens w:val="false"/>
        <w:rPr>
          <w:rStyle w:val="1"/>
        </w:rPr>
      </w:pPr>
      <w:r>
        <w:rPr>
          <w:rStyle w:val="1"/>
        </w:rPr>
        <w:t xml:space="preserve">ITZULIAREN DATUAK</w:t>
      </w:r>
    </w:p>
    <w:p>
      <w:pPr>
        <w:pStyle w:val="0"/>
        <w:suppressAutoHyphens w:val="false"/>
        <w:rPr>
          <w:rStyle w:val="1"/>
        </w:rPr>
      </w:pPr>
      <w:r>
        <w:rPr>
          <w:rStyle w:val="1"/>
        </w:rPr>
        <w:t xml:space="preserve">• 2020ko Vuelta 190 herrialdetatik jarraitu da; hots, munduko herrialde ia guztietatik. RTVEren ekoizpenari esker, norgehiagoka horren irudiak planetako bazter guztietaraino iritsi dira.</w:t>
      </w:r>
    </w:p>
    <w:p>
      <w:pPr>
        <w:pStyle w:val="0"/>
        <w:suppressAutoHyphens w:val="false"/>
        <w:rPr>
          <w:rStyle w:val="1"/>
        </w:rPr>
      </w:pPr>
      <w:r>
        <w:rPr>
          <w:rStyle w:val="1"/>
        </w:rPr>
        <w:t xml:space="preserve">• Gainera, Vueltak 19 herrialdetako kazetariak izan ditu, bertatik bertara informatzen: Argentina, Belgika, Brasil, Bulgaria, Kanada, Txile, Kolonbia, Danimarka, Ekuador, Frantzia, Alemania, Italia, Japonia, Herbehereak, Eslovakia, Eslovenia, Espainia, Erresuma Batua eta Estatu Batuak.</w:t>
      </w:r>
    </w:p>
    <w:p>
      <w:pPr>
        <w:pStyle w:val="0"/>
        <w:suppressAutoHyphens w:val="false"/>
        <w:rPr>
          <w:rStyle w:val="1"/>
        </w:rPr>
      </w:pPr>
      <w:r>
        <w:rPr>
          <w:rStyle w:val="1"/>
        </w:rPr>
        <w:t xml:space="preserve">• La Vuelta 20ren batez besteko audientzia La 1 katean (RTVE) ia 1,5 milioi ikuslekoa izan zen.</w:t>
      </w:r>
    </w:p>
    <w:p>
      <w:pPr>
        <w:pStyle w:val="0"/>
        <w:suppressAutoHyphens w:val="false"/>
        <w:rPr>
          <w:rStyle w:val="1"/>
        </w:rPr>
      </w:pPr>
      <w:r>
        <w:rPr>
          <w:rStyle w:val="1"/>
        </w:rPr>
        <w:t xml:space="preserve">• Ikusiena 17. etapa izan zen: Sequeros &gt; La Covatilla-ko gaina, batez beste 2.164.000 ikusle izan zituena, 2,4 milioi ikusleko erpinak ere izanda.</w:t>
      </w:r>
    </w:p>
    <w:p>
      <w:pPr>
        <w:pStyle w:val="0"/>
        <w:suppressAutoHyphens w:val="false"/>
        <w:rPr>
          <w:rStyle w:val="1"/>
        </w:rPr>
      </w:pPr>
      <w:r>
        <w:rPr>
          <w:rStyle w:val="1"/>
        </w:rPr>
        <w:t xml:space="preserve">• % 11ko batez besteko share-a La 1rentzat, gehieneko erpina %17,8koa izanda, 12. etapan (La Vuelta 20ko bigarren ikusiena). Une horretan, La Vuelta izan zen telebistako programarik ikusiena.</w:t>
      </w:r>
    </w:p>
    <w:p>
      <w:pPr>
        <w:pStyle w:val="0"/>
        <w:suppressAutoHyphens w:val="false"/>
        <w:rPr>
          <w:rStyle w:val="1"/>
        </w:rPr>
      </w:pPr>
      <w:r>
        <w:rPr>
          <w:rStyle w:val="1"/>
        </w:rPr>
        <w:t xml:space="preserve">• Egunean 200 minutu baino gehiagoko batez besteko emanaldia</w:t>
      </w:r>
    </w:p>
    <w:p>
      <w:pPr>
        <w:pStyle w:val="0"/>
        <w:suppressAutoHyphens w:val="false"/>
        <w:rPr>
          <w:rStyle w:val="1"/>
        </w:rPr>
      </w:pPr>
      <w:r>
        <w:rPr>
          <w:rStyle w:val="1"/>
        </w:rPr>
        <w:t xml:space="preserve">• 4 etapa oso.</w:t>
      </w:r>
    </w:p>
    <w:p>
      <w:pPr>
        <w:pStyle w:val="0"/>
        <w:suppressAutoHyphens w:val="false"/>
        <w:rPr>
          <w:rStyle w:val="1"/>
        </w:rPr>
      </w:pPr>
      <w:r>
        <w:rPr>
          <w:rStyle w:val="1"/>
        </w:rPr>
        <w:t xml:space="preserve">• Etapa batzuk lider izan dira beren orduan. 12. etapa bigarren ikusiena da, 2 milioi ikusle baino gehiago izan baitzituen, eta % 14,5eko share-a. Gainera, asteburuan zehar TVEko programa ikusiena izan zen.</w:t>
      </w:r>
    </w:p>
    <w:p>
      <w:pPr>
        <w:pStyle w:val="0"/>
        <w:suppressAutoHyphens w:val="false"/>
        <w:rPr>
          <w:rStyle w:val="1"/>
        </w:rPr>
      </w:pPr>
      <w:r>
        <w:rPr>
          <w:rStyle w:val="1"/>
        </w:rPr>
        <w:t xml:space="preserve">WEBGUNE OFIZIALA</w:t>
      </w:r>
    </w:p>
    <w:p>
      <w:pPr>
        <w:pStyle w:val="0"/>
        <w:suppressAutoHyphens w:val="false"/>
        <w:rPr>
          <w:rStyle w:val="1"/>
        </w:rPr>
      </w:pPr>
      <w:r>
        <w:rPr>
          <w:rStyle w:val="1"/>
        </w:rPr>
        <w:t xml:space="preserve">2,3 milioi bisitari bakar</w:t>
      </w:r>
    </w:p>
    <w:p>
      <w:pPr>
        <w:pStyle w:val="0"/>
        <w:suppressAutoHyphens w:val="false"/>
        <w:rPr>
          <w:rStyle w:val="1"/>
        </w:rPr>
      </w:pPr>
      <w:r>
        <w:rPr>
          <w:rStyle w:val="1"/>
        </w:rPr>
        <w:t xml:space="preserve">Ikusitako 27,2 milioi orrialde</w:t>
      </w:r>
    </w:p>
    <w:p>
      <w:pPr>
        <w:pStyle w:val="0"/>
        <w:suppressAutoHyphens w:val="false"/>
        <w:rPr>
          <w:rStyle w:val="1"/>
        </w:rPr>
      </w:pPr>
      <w:r>
        <w:rPr>
          <w:rStyle w:val="1"/>
        </w:rPr>
        <w:t xml:space="preserve">Bisitari gehieneko herrialdeak: Espainia, Frantzia, Ekuador, Erresuma Batua eta Eslovenia</w:t>
      </w:r>
    </w:p>
    <w:p>
      <w:pPr>
        <w:pStyle w:val="0"/>
        <w:suppressAutoHyphens w:val="false"/>
        <w:rPr>
          <w:rStyle w:val="1"/>
        </w:rPr>
      </w:pPr>
      <w:r>
        <w:rPr>
          <w:rStyle w:val="1"/>
        </w:rPr>
        <w:t xml:space="preserve">SARE SOZIALAK</w:t>
      </w:r>
    </w:p>
    <w:p>
      <w:pPr>
        <w:pStyle w:val="0"/>
        <w:suppressAutoHyphens w:val="false"/>
        <w:rPr>
          <w:rStyle w:val="1"/>
        </w:rPr>
      </w:pPr>
      <w:r>
        <w:rPr>
          <w:rStyle w:val="1"/>
        </w:rPr>
        <w:t xml:space="preserve">Facebook: 458.000 jarraitzaile (2019an, 373.000 jarraitzaile)</w:t>
      </w:r>
    </w:p>
    <w:p>
      <w:pPr>
        <w:pStyle w:val="0"/>
        <w:suppressAutoHyphens w:val="false"/>
        <w:rPr>
          <w:rStyle w:val="1"/>
        </w:rPr>
      </w:pPr>
      <w:r>
        <w:rPr>
          <w:rStyle w:val="1"/>
        </w:rPr>
        <w:t xml:space="preserve">Twitter: 409.000 jarraitzaile (2019an, 376.000 jarraitzaile)</w:t>
      </w:r>
    </w:p>
    <w:p>
      <w:pPr>
        <w:pStyle w:val="0"/>
        <w:suppressAutoHyphens w:val="false"/>
        <w:rPr>
          <w:rStyle w:val="1"/>
        </w:rPr>
      </w:pPr>
      <w:r>
        <w:rPr>
          <w:rStyle w:val="1"/>
        </w:rPr>
        <w:t xml:space="preserve">Instagram: 317.500 jarraitzaile (2019an, 266.000 jarraitzaile)</w:t>
      </w:r>
    </w:p>
    <w:p>
      <w:pPr>
        <w:pStyle w:val="0"/>
        <w:suppressAutoHyphens w:val="false"/>
        <w:rPr>
          <w:rStyle w:val="1"/>
        </w:rPr>
      </w:pPr>
      <w:r>
        <w:rPr>
          <w:rStyle w:val="1"/>
        </w:rPr>
        <w:t xml:space="preserve">You Tube: 67.000 jarraitzaile (2019an, 67.000 jarraitzaile)</w:t>
      </w:r>
    </w:p>
    <w:p>
      <w:pPr>
        <w:pStyle w:val="0"/>
        <w:suppressAutoHyphens w:val="false"/>
        <w:rPr>
          <w:rStyle w:val="1"/>
        </w:rPr>
      </w:pPr>
      <w:r>
        <w:rPr>
          <w:rStyle w:val="1"/>
        </w:rPr>
        <w:t xml:space="preserve">KAZETARI AKREDITATUAK</w:t>
      </w:r>
    </w:p>
    <w:p>
      <w:pPr>
        <w:pStyle w:val="0"/>
        <w:suppressAutoHyphens w:val="false"/>
        <w:rPr>
          <w:rStyle w:val="1"/>
        </w:rPr>
      </w:pPr>
      <w:r>
        <w:rPr>
          <w:rStyle w:val="1"/>
        </w:rPr>
        <w:t xml:space="preserve">GUZTIRA: 422 kazetari</w:t>
      </w:r>
    </w:p>
    <w:p>
      <w:pPr>
        <w:pStyle w:val="0"/>
        <w:suppressAutoHyphens w:val="false"/>
        <w:rPr>
          <w:rStyle w:val="1"/>
        </w:rPr>
      </w:pPr>
      <w:r>
        <w:rPr>
          <w:rStyle w:val="1"/>
        </w:rPr>
        <w:t xml:space="preserve">• RTVE: 141</w:t>
      </w:r>
    </w:p>
    <w:p>
      <w:pPr>
        <w:pStyle w:val="0"/>
        <w:suppressAutoHyphens w:val="false"/>
        <w:rPr>
          <w:rStyle w:val="1"/>
        </w:rPr>
      </w:pPr>
      <w:r>
        <w:rPr>
          <w:rStyle w:val="1"/>
        </w:rPr>
        <w:t xml:space="preserve">• Irratiak: 39</w:t>
      </w:r>
    </w:p>
    <w:p>
      <w:pPr>
        <w:pStyle w:val="0"/>
        <w:suppressAutoHyphens w:val="false"/>
        <w:rPr>
          <w:rStyle w:val="1"/>
        </w:rPr>
      </w:pPr>
      <w:r>
        <w:rPr>
          <w:rStyle w:val="1"/>
        </w:rPr>
        <w:t xml:space="preserve">• Telebistak: 102</w:t>
      </w:r>
    </w:p>
    <w:p>
      <w:pPr>
        <w:pStyle w:val="0"/>
        <w:suppressAutoHyphens w:val="false"/>
        <w:rPr>
          <w:rStyle w:val="1"/>
        </w:rPr>
      </w:pPr>
      <w:r>
        <w:rPr>
          <w:rStyle w:val="1"/>
        </w:rPr>
        <w:t xml:space="preserve">• Prentsa idatzia/web prentsa: 97</w:t>
      </w:r>
    </w:p>
    <w:p>
      <w:pPr>
        <w:pStyle w:val="0"/>
        <w:suppressAutoHyphens w:val="false"/>
        <w:rPr>
          <w:rStyle w:val="1"/>
        </w:rPr>
      </w:pPr>
      <w:r>
        <w:rPr>
          <w:rStyle w:val="1"/>
        </w:rPr>
        <w:t xml:space="preserve">• Argazkilariak: 43</w:t>
      </w:r>
    </w:p>
    <w:p>
      <w:pPr>
        <w:pStyle w:val="0"/>
        <w:suppressAutoHyphens w:val="false"/>
        <w:rPr>
          <w:rStyle w:val="1"/>
        </w:rPr>
      </w:pPr>
      <w:r>
        <w:rPr>
          <w:rStyle w:val="1"/>
        </w:rPr>
        <w:t xml:space="preserve">135 HEDABIDE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28an</w:t>
      </w:r>
    </w:p>
    <w:p>
      <w:pPr>
        <w:pStyle w:val="0"/>
        <w:suppressAutoHyphens w:val="false"/>
        <w:rPr>
          <w:rStyle w:val="1"/>
        </w:rPr>
      </w:pPr>
      <w:r>
        <w:rPr>
          <w:rStyle w:val="1"/>
        </w:rPr>
        <w:t xml:space="preserve">Garapen Ekonomiko eta Enpresarialeko kontseilaria: Mikel Irujo Amezaga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