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convocatoria de ayudas a medios en euskera,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Juan Luis Sánchez de Muniáin, miembro de las Cortes de Navarra, adscrito al Grupo Parlamentario Navarra Suma, al amparo de lo dispuesto en el Reglamento de la Cámara, realiza la siguiente pregunta oral a la Consejera de Relaciones Ciudadanas del Gobierno de Navarra para su contestación en Pleno:</w:t>
      </w:r>
    </w:p>
    <w:p>
      <w:pPr>
        <w:pStyle w:val="0"/>
        <w:suppressAutoHyphens w:val="false"/>
        <w:rPr>
          <w:rStyle w:val="1"/>
        </w:rPr>
      </w:pPr>
      <w:r>
        <w:rPr>
          <w:rStyle w:val="1"/>
        </w:rPr>
        <w:t xml:space="preserve">¿Cuáles son las razones que explican que la convocatoria de ayudas a medios en euskera, en la práctica, suponga una fuente de financiación pública extraordinaria para un grupo reducido de empresas y negocios de comunicación?</w:t>
      </w:r>
    </w:p>
    <w:p>
      <w:pPr>
        <w:pStyle w:val="0"/>
        <w:suppressAutoHyphens w:val="false"/>
        <w:rPr>
          <w:rStyle w:val="1"/>
        </w:rPr>
      </w:pPr>
      <w:r>
        <w:rPr>
          <w:rStyle w:val="1"/>
        </w:rPr>
        <w:t xml:space="preserve">Pamplona, 31 de mayo de 2021</w:t>
      </w:r>
    </w:p>
    <w:p>
      <w:pPr>
        <w:pStyle w:val="0"/>
        <w:suppressAutoHyphens w:val="false"/>
        <w:rPr>
          <w:rStyle w:val="1"/>
        </w:rPr>
      </w:pPr>
      <w:r>
        <w:rPr>
          <w:rStyle w:val="1"/>
        </w:rPr>
        <w:t xml:space="preserve">El Parlamentario Foral: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