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67" w:rsidRDefault="00AD2867" w:rsidP="00AD2867">
      <w:pPr>
        <w:pStyle w:val="Estilo"/>
        <w:widowControl/>
        <w:spacing w:after="200" w:line="320" w:lineRule="exact"/>
        <w:rPr>
          <w:sz w:val="28"/>
          <w:rFonts w:ascii="Calibri" w:hAnsi="Calibri"/>
        </w:rPr>
      </w:pPr>
      <w:r>
        <w:rPr>
          <w:sz w:val="28"/>
          <w:rFonts w:ascii="Calibri" w:hAnsi="Calibri"/>
        </w:rPr>
        <w:t xml:space="preserve">20/PES-00321</w:t>
      </w:r>
    </w:p>
    <w:p w:rsidR="00AD2867" w:rsidRDefault="00AD2867" w:rsidP="00AD2867">
      <w:pPr>
        <w:pStyle w:val="Estilo"/>
        <w:widowControl/>
        <w:spacing w:after="200" w:line="320" w:lineRule="exact"/>
        <w:rPr>
          <w:sz w:val="28"/>
          <w:rFonts w:ascii="Calibri" w:hAnsi="Calibri"/>
        </w:rPr>
      </w:pPr>
      <w:r>
        <w:rPr>
          <w:sz w:val="28"/>
          <w:rFonts w:ascii="Calibri" w:hAnsi="Calibri"/>
        </w:rPr>
        <w:t xml:space="preserve">Navarra Suma talde parlamentarioari atxikitako foru parlamentari Cristina Ibarrola Guillén andreak idatziz erantzuteko galdera egin du (10-20-PES-00321, berretsia); haren bitartez, “informazioa eskatzen du batzorde tekniko aholku-emaile bat egoteari buruz”.  Honako hau da Nafarroako Gobernuko Osasuneko kontseilariak horri buruz ematen dion informazioa:</w:t>
      </w:r>
    </w:p>
    <w:p w:rsidR="00AD2867" w:rsidRPr="000E43DD" w:rsidRDefault="00AD2867" w:rsidP="00AD2867">
      <w:pPr>
        <w:pStyle w:val="Estilo"/>
        <w:widowControl/>
        <w:spacing w:after="200" w:line="320" w:lineRule="exact"/>
        <w:rPr>
          <w:sz w:val="28"/>
          <w:rFonts w:ascii="Calibri" w:hAnsi="Calibri"/>
        </w:rPr>
      </w:pPr>
      <w:r>
        <w:rPr>
          <w:sz w:val="28"/>
          <w:rFonts w:ascii="Calibri" w:hAnsi="Calibri"/>
        </w:rPr>
        <w:t xml:space="preserve">Pandemiarekin lotutako auzi tekniko eta asistentzial garrantzitsuenetan Osasun Departamentuari aholku emateko batzorde teknikoa ez zen inolako prozeduraren bidez eratu; izan ere, departamentu barruko talde bat da, aholku ematekoa eta hausnarketa egitekoa, erabakitzeko ahalmenik ez duena eta lau aldiz bildu dena (bilera horietan jorratutako gaien dokumentu idatziak erantsita bidali genituen PEl-00473 informazio-eskarian).</w:t>
      </w:r>
    </w:p>
    <w:p w:rsidR="00AD2867" w:rsidRPr="000E43DD" w:rsidRDefault="00AD2867" w:rsidP="00AD2867">
      <w:pPr>
        <w:pStyle w:val="Estilo"/>
        <w:widowControl/>
        <w:spacing w:after="200" w:line="320" w:lineRule="exact"/>
        <w:rPr>
          <w:sz w:val="28"/>
          <w:rFonts w:ascii="Calibri" w:hAnsi="Calibri"/>
        </w:rPr>
      </w:pPr>
      <w:r>
        <w:rPr>
          <w:sz w:val="28"/>
          <w:rFonts w:ascii="Calibri" w:hAnsi="Calibri"/>
        </w:rPr>
        <w:t xml:space="preserve">Aholku ematekoa, aldi baterakoa eta ez-ohikoa denez (pandemiaren kontu zehatz batzuetarako baino ez) eta presaz eratu eta bildu behar izan zenez, ez zen foru agindu bidez formalizatu, nahiz eta haren funtzioak eta osaera departamentu barnean zehaztu ziren.</w:t>
      </w:r>
      <w:r>
        <w:rPr>
          <w:sz w:val="28"/>
          <w:rFonts w:ascii="Calibri" w:hAnsi="Calibri"/>
        </w:rPr>
        <w:t xml:space="preserve"> </w:t>
      </w:r>
      <w:r>
        <w:rPr>
          <w:sz w:val="28"/>
          <w:rFonts w:ascii="Calibri" w:hAnsi="Calibri"/>
        </w:rPr>
        <w:t xml:space="preserve">Informazio hori lehenago eman zen jada.</w:t>
      </w:r>
    </w:p>
    <w:p w:rsidR="00AD2867" w:rsidRPr="000E43DD" w:rsidRDefault="00AD2867" w:rsidP="00AD2867">
      <w:pPr>
        <w:pStyle w:val="Estilo"/>
        <w:widowControl/>
        <w:spacing w:after="200" w:line="320" w:lineRule="exact"/>
        <w:rPr>
          <w:sz w:val="28"/>
          <w:rFonts w:ascii="Calibri" w:hAnsi="Calibri"/>
        </w:rPr>
      </w:pPr>
      <w:r>
        <w:rPr>
          <w:sz w:val="28"/>
          <w:rFonts w:ascii="Calibri" w:hAnsi="Calibri"/>
        </w:rPr>
        <w:t xml:space="preserve">Hori guztia jakinarazten dizut, Nafarroako Parlamentuko Erregelamenduaren 194. artikulua betez.</w:t>
      </w:r>
    </w:p>
    <w:p w:rsidR="00AD2867" w:rsidRDefault="00AD2867" w:rsidP="00AD2867">
      <w:pPr>
        <w:pStyle w:val="Estilo"/>
        <w:widowControl/>
        <w:spacing w:after="200" w:line="320" w:lineRule="exact"/>
        <w:rPr>
          <w:sz w:val="28"/>
          <w:rFonts w:ascii="Calibri" w:hAnsi="Calibri"/>
        </w:rPr>
      </w:pPr>
      <w:r>
        <w:rPr>
          <w:sz w:val="28"/>
          <w:rFonts w:ascii="Calibri" w:hAnsi="Calibri"/>
        </w:rPr>
        <w:t xml:space="preserve">Iruñean, 2021eko ekainaren 4an</w:t>
      </w:r>
    </w:p>
    <w:p w:rsidR="005D6830" w:rsidRDefault="00AD2867" w:rsidP="00AD2867">
      <w:r>
        <w:rPr>
          <w:sz w:val="28"/>
        </w:rPr>
        <w:t xml:space="preserve">Osasuneko kontseilaria:</w:t>
      </w:r>
      <w:r>
        <w:rPr>
          <w:sz w:val="28"/>
        </w:rPr>
        <w:t xml:space="preserve"> </w:t>
      </w:r>
      <w:r>
        <w:rPr>
          <w:sz w:val="28"/>
        </w:rPr>
        <w:t xml:space="preserve">Santos Induráin Orduna</w:t>
      </w:r>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67"/>
    <w:rsid w:val="00015D1E"/>
    <w:rsid w:val="000957E2"/>
    <w:rsid w:val="00252F22"/>
    <w:rsid w:val="002602B7"/>
    <w:rsid w:val="004D7F0B"/>
    <w:rsid w:val="005D6830"/>
    <w:rsid w:val="007806C6"/>
    <w:rsid w:val="008D2D78"/>
    <w:rsid w:val="00913E03"/>
    <w:rsid w:val="00955F78"/>
    <w:rsid w:val="00AD2867"/>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67"/>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AD2867"/>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67"/>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AD2867"/>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1177</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1</cp:revision>
  <dcterms:created xsi:type="dcterms:W3CDTF">2021-06-08T06:00:00Z</dcterms:created>
  <dcterms:modified xsi:type="dcterms:W3CDTF">2021-06-08T06:00:00Z</dcterms:modified>
</cp:coreProperties>
</file>