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25" w:rsidRPr="00B10325" w:rsidRDefault="00B10325" w:rsidP="00B10325">
      <w:pPr>
        <w:spacing w:after="0" w:line="312" w:lineRule="auto"/>
        <w:jc w:val="both"/>
        <w:rPr>
          <w:rFonts w:ascii="Arial" w:hAnsi="Arial" w:cs="Arial"/>
          <w:sz w:val="24"/>
          <w:szCs w:val="24"/>
          <w:lang w:val="es-ES_tradnl"/>
        </w:rPr>
      </w:pPr>
      <w:bookmarkStart w:id="0" w:name="_GoBack"/>
      <w:bookmarkEnd w:id="0"/>
      <w:r w:rsidRPr="00B10325">
        <w:rPr>
          <w:rFonts w:ascii="Arial" w:hAnsi="Arial" w:cs="Arial"/>
          <w:sz w:val="24"/>
          <w:szCs w:val="24"/>
          <w:lang w:val="es-ES_tradnl"/>
        </w:rPr>
        <w:t>De conformidad con lo dispuesto en el artículo 114 del Reglamento de la Cámara, se ordena la publicación en el Boletín Oficial del Parlamento de Navarra de la Resolución del Pleno del Parlamento de Navarra de 10 de junio de 2021, por la que se aprueba el Informe de la Ponencia para abordar la regulación en Navarra de las casas de apuestas.</w:t>
      </w:r>
    </w:p>
    <w:p w:rsidR="00B10325" w:rsidRPr="00B10325" w:rsidRDefault="00B10325" w:rsidP="00B10325">
      <w:pPr>
        <w:spacing w:after="0" w:line="312" w:lineRule="auto"/>
        <w:jc w:val="both"/>
        <w:rPr>
          <w:rFonts w:ascii="Arial" w:hAnsi="Arial" w:cs="Arial"/>
          <w:sz w:val="24"/>
          <w:szCs w:val="24"/>
          <w:lang w:val="es-ES_tradnl"/>
        </w:rPr>
      </w:pPr>
      <w:r w:rsidRPr="00B10325">
        <w:rPr>
          <w:rFonts w:ascii="Arial" w:hAnsi="Arial" w:cs="Arial"/>
          <w:sz w:val="24"/>
          <w:szCs w:val="24"/>
          <w:lang w:val="es-ES_tradnl"/>
        </w:rPr>
        <w:t>Pamplona, 11 de junio de 2021</w:t>
      </w:r>
    </w:p>
    <w:p w:rsidR="00B10325" w:rsidRPr="00B10325" w:rsidRDefault="00B10325" w:rsidP="00B10325">
      <w:pPr>
        <w:spacing w:after="0" w:line="312" w:lineRule="auto"/>
        <w:jc w:val="both"/>
        <w:rPr>
          <w:rFonts w:ascii="Arial" w:hAnsi="Arial" w:cs="Arial"/>
          <w:sz w:val="24"/>
          <w:szCs w:val="24"/>
          <w:lang w:val="es-ES_tradnl"/>
        </w:rPr>
      </w:pPr>
      <w:r w:rsidRPr="00B10325">
        <w:rPr>
          <w:rFonts w:ascii="Arial" w:hAnsi="Arial" w:cs="Arial"/>
          <w:sz w:val="24"/>
          <w:szCs w:val="24"/>
          <w:lang w:val="es-ES_tradnl"/>
        </w:rPr>
        <w:t>El Presidente: Unai Hualde Iglesias</w:t>
      </w:r>
    </w:p>
    <w:p w:rsidR="004D2D7F" w:rsidRDefault="00EF4941" w:rsidP="00B10325">
      <w:pPr>
        <w:spacing w:after="0" w:line="312" w:lineRule="auto"/>
        <w:jc w:val="both"/>
        <w:rPr>
          <w:rFonts w:ascii="Arial" w:hAnsi="Arial" w:cs="Arial"/>
          <w:sz w:val="24"/>
          <w:szCs w:val="24"/>
          <w:lang w:val="es-ES_tradnl"/>
        </w:rPr>
      </w:pPr>
      <w:r w:rsidRPr="00B10325">
        <w:rPr>
          <w:rFonts w:ascii="Arial" w:hAnsi="Arial" w:cs="Arial"/>
          <w:sz w:val="24"/>
          <w:szCs w:val="24"/>
          <w:lang w:val="es-ES_tradnl"/>
        </w:rPr>
        <w:t>Informe de la Ponencia para abordar la regulación en Navarra de las casas de apuestas</w:t>
      </w:r>
    </w:p>
    <w:p w:rsidR="00B10325" w:rsidRPr="00B10325" w:rsidRDefault="00B10325" w:rsidP="00B10325">
      <w:pPr>
        <w:spacing w:after="0" w:line="312" w:lineRule="auto"/>
        <w:jc w:val="both"/>
        <w:rPr>
          <w:rFonts w:ascii="Arial" w:hAnsi="Arial" w:cs="Arial"/>
          <w:sz w:val="24"/>
          <w:szCs w:val="24"/>
          <w:lang w:val="es-ES_tradnl"/>
        </w:rPr>
      </w:pPr>
      <w:r w:rsidRPr="00B10325">
        <w:rPr>
          <w:rFonts w:ascii="Arial" w:hAnsi="Arial" w:cs="Arial"/>
          <w:sz w:val="24"/>
          <w:szCs w:val="24"/>
          <w:lang w:val="es-ES_tradnl"/>
        </w:rPr>
        <w:t>Pamplona, 11 de junio de 2021</w:t>
      </w:r>
    </w:p>
    <w:p w:rsidR="00B10325" w:rsidRPr="00B10325" w:rsidRDefault="00B10325" w:rsidP="00B10325">
      <w:pPr>
        <w:spacing w:after="0" w:line="312" w:lineRule="auto"/>
        <w:jc w:val="both"/>
        <w:rPr>
          <w:rFonts w:ascii="Arial" w:hAnsi="Arial" w:cs="Arial"/>
          <w:sz w:val="24"/>
          <w:szCs w:val="24"/>
          <w:lang w:val="es-ES_tradnl"/>
        </w:rPr>
      </w:pPr>
      <w:r w:rsidRPr="00B10325">
        <w:rPr>
          <w:rFonts w:ascii="Arial" w:hAnsi="Arial" w:cs="Arial"/>
          <w:sz w:val="24"/>
          <w:szCs w:val="24"/>
          <w:lang w:val="es-ES_tradnl"/>
        </w:rPr>
        <w:t>El Presidente: Unai Hualde Iglesias</w:t>
      </w:r>
    </w:p>
    <w:p w:rsidR="00CE70F8" w:rsidRPr="00494066" w:rsidRDefault="00CE70F8" w:rsidP="006555CB">
      <w:pPr>
        <w:spacing w:after="0" w:line="312" w:lineRule="auto"/>
        <w:jc w:val="both"/>
        <w:rPr>
          <w:rFonts w:ascii="Arial" w:hAnsi="Arial" w:cs="Arial"/>
          <w:b/>
          <w:sz w:val="28"/>
          <w:szCs w:val="28"/>
          <w:lang w:val="es-ES_tradnl"/>
        </w:rPr>
      </w:pPr>
    </w:p>
    <w:p w:rsidR="0000456D" w:rsidRPr="00494066" w:rsidRDefault="00CE70F8" w:rsidP="00427890">
      <w:pPr>
        <w:pStyle w:val="TEXTO"/>
        <w:numPr>
          <w:ilvl w:val="0"/>
          <w:numId w:val="5"/>
        </w:numPr>
        <w:spacing w:after="0" w:line="312" w:lineRule="auto"/>
        <w:rPr>
          <w:rFonts w:ascii="Arial" w:hAnsi="Arial" w:cs="Arial"/>
          <w:b/>
          <w:bCs/>
          <w:sz w:val="24"/>
        </w:rPr>
      </w:pPr>
      <w:r w:rsidRPr="00494066">
        <w:rPr>
          <w:rFonts w:ascii="Arial" w:hAnsi="Arial" w:cs="Arial"/>
          <w:b/>
          <w:bCs/>
          <w:sz w:val="24"/>
        </w:rPr>
        <w:t>INTRODUCCIÓN</w:t>
      </w:r>
      <w:r w:rsidR="00494066">
        <w:rPr>
          <w:rFonts w:ascii="Arial" w:hAnsi="Arial" w:cs="Arial"/>
          <w:b/>
          <w:bCs/>
          <w:sz w:val="24"/>
        </w:rPr>
        <w:t xml:space="preserve"> </w:t>
      </w:r>
    </w:p>
    <w:p w:rsidR="0000456D" w:rsidRPr="00494066" w:rsidRDefault="0000456D" w:rsidP="006555CB">
      <w:pPr>
        <w:spacing w:after="0" w:line="312" w:lineRule="auto"/>
        <w:ind w:left="360"/>
        <w:jc w:val="both"/>
        <w:rPr>
          <w:rFonts w:ascii="Arial" w:hAnsi="Arial" w:cs="Arial"/>
          <w:b/>
          <w:sz w:val="24"/>
          <w:szCs w:val="24"/>
          <w:lang w:val="es-ES_tradnl"/>
        </w:rPr>
      </w:pPr>
    </w:p>
    <w:p w:rsidR="00156036" w:rsidRPr="00494066" w:rsidRDefault="00156036"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Esta ponencia surge ante la preocupación social y política por el crecimiento, en muy pocos años, de los diferentes modelos de apuestas deportivas, así como por el aumento las ludopatías entre la juventud relacionadas con este tipo de juego. La ponencia ha considerado que esta cuestión </w:t>
      </w:r>
      <w:r w:rsidR="00A5726A" w:rsidRPr="00494066">
        <w:rPr>
          <w:rFonts w:ascii="Arial" w:hAnsi="Arial" w:cs="Arial"/>
          <w:sz w:val="24"/>
          <w:szCs w:val="24"/>
          <w:lang w:val="es-ES_tradnl"/>
        </w:rPr>
        <w:t>es un problema</w:t>
      </w:r>
      <w:r w:rsidRPr="00494066">
        <w:rPr>
          <w:rFonts w:ascii="Arial" w:hAnsi="Arial" w:cs="Arial"/>
          <w:sz w:val="24"/>
          <w:szCs w:val="24"/>
          <w:lang w:val="es-ES_tradnl"/>
        </w:rPr>
        <w:t xml:space="preserve"> de salud </w:t>
      </w:r>
      <w:r w:rsidR="00CD5BE5" w:rsidRPr="00494066">
        <w:rPr>
          <w:rFonts w:ascii="Arial" w:hAnsi="Arial" w:cs="Arial"/>
          <w:sz w:val="24"/>
          <w:szCs w:val="24"/>
          <w:lang w:val="es-ES_tradnl"/>
        </w:rPr>
        <w:t xml:space="preserve">pública </w:t>
      </w:r>
      <w:r w:rsidRPr="00494066">
        <w:rPr>
          <w:rFonts w:ascii="Arial" w:hAnsi="Arial" w:cs="Arial"/>
          <w:sz w:val="24"/>
          <w:szCs w:val="24"/>
          <w:lang w:val="es-ES_tradnl"/>
        </w:rPr>
        <w:t xml:space="preserve">que necesita de una </w:t>
      </w:r>
      <w:r w:rsidR="00100172" w:rsidRPr="00494066">
        <w:rPr>
          <w:rFonts w:ascii="Arial" w:hAnsi="Arial" w:cs="Arial"/>
          <w:sz w:val="24"/>
          <w:szCs w:val="24"/>
          <w:lang w:val="es-ES_tradnl"/>
        </w:rPr>
        <w:t xml:space="preserve">nueva </w:t>
      </w:r>
      <w:r w:rsidRPr="00494066">
        <w:rPr>
          <w:rFonts w:ascii="Arial" w:hAnsi="Arial" w:cs="Arial"/>
          <w:sz w:val="24"/>
          <w:szCs w:val="24"/>
          <w:lang w:val="es-ES_tradnl"/>
        </w:rPr>
        <w:t>regulación.</w:t>
      </w:r>
    </w:p>
    <w:p w:rsidR="00156036" w:rsidRPr="00494066" w:rsidRDefault="00156036" w:rsidP="000F431A">
      <w:pPr>
        <w:spacing w:after="0" w:line="312" w:lineRule="auto"/>
        <w:ind w:left="708" w:hanging="708"/>
        <w:jc w:val="both"/>
        <w:rPr>
          <w:rFonts w:ascii="Arial" w:hAnsi="Arial" w:cs="Arial"/>
          <w:sz w:val="24"/>
          <w:szCs w:val="24"/>
          <w:lang w:val="es-ES_tradnl"/>
        </w:rPr>
      </w:pPr>
    </w:p>
    <w:p w:rsidR="00EB7E7D" w:rsidRPr="00494066" w:rsidRDefault="00156036"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La alarma </w:t>
      </w:r>
      <w:r w:rsidR="00EB7E7D" w:rsidRPr="00494066">
        <w:rPr>
          <w:rFonts w:ascii="Arial" w:hAnsi="Arial" w:cs="Arial"/>
          <w:sz w:val="24"/>
          <w:szCs w:val="24"/>
          <w:lang w:val="es-ES_tradnl"/>
        </w:rPr>
        <w:t>tiene su origen en</w:t>
      </w:r>
      <w:r w:rsidRPr="00494066">
        <w:rPr>
          <w:rFonts w:ascii="Arial" w:hAnsi="Arial" w:cs="Arial"/>
          <w:sz w:val="24"/>
          <w:szCs w:val="24"/>
          <w:lang w:val="es-ES_tradnl"/>
        </w:rPr>
        <w:t xml:space="preserve"> las familias, los y las profesionales que trabajan con adolescentes y jóvenes, las asociaciones que trabajan </w:t>
      </w:r>
      <w:r w:rsidR="00EB7E7D" w:rsidRPr="00494066">
        <w:rPr>
          <w:rFonts w:ascii="Arial" w:hAnsi="Arial" w:cs="Arial"/>
          <w:sz w:val="24"/>
          <w:szCs w:val="24"/>
          <w:lang w:val="es-ES_tradnl"/>
        </w:rPr>
        <w:t xml:space="preserve">en el ámbito de </w:t>
      </w:r>
      <w:r w:rsidRPr="00494066">
        <w:rPr>
          <w:rFonts w:ascii="Arial" w:hAnsi="Arial" w:cs="Arial"/>
          <w:sz w:val="24"/>
          <w:szCs w:val="24"/>
          <w:lang w:val="es-ES_tradnl"/>
        </w:rPr>
        <w:t>la prevención y ayudan a las personas que tienen una re</w:t>
      </w:r>
      <w:r w:rsidR="00EB7E7D" w:rsidRPr="00494066">
        <w:rPr>
          <w:rFonts w:ascii="Arial" w:hAnsi="Arial" w:cs="Arial"/>
          <w:sz w:val="24"/>
          <w:szCs w:val="24"/>
          <w:lang w:val="es-ES_tradnl"/>
        </w:rPr>
        <w:t xml:space="preserve">lación patológica con el juego </w:t>
      </w:r>
      <w:r w:rsidR="00494066">
        <w:rPr>
          <w:rFonts w:ascii="Arial" w:hAnsi="Arial" w:cs="Arial"/>
          <w:sz w:val="24"/>
          <w:szCs w:val="24"/>
          <w:lang w:val="es-ES_tradnl"/>
        </w:rPr>
        <w:t>—</w:t>
      </w:r>
      <w:r w:rsidRPr="00494066">
        <w:rPr>
          <w:rFonts w:ascii="Arial" w:hAnsi="Arial" w:cs="Arial"/>
          <w:sz w:val="24"/>
          <w:szCs w:val="24"/>
          <w:lang w:val="es-ES_tradnl"/>
        </w:rPr>
        <w:t>en particular las apuestas deportivas</w:t>
      </w:r>
      <w:r w:rsidR="00494066">
        <w:rPr>
          <w:rFonts w:ascii="Arial" w:hAnsi="Arial" w:cs="Arial"/>
          <w:sz w:val="24"/>
          <w:szCs w:val="24"/>
          <w:lang w:val="es-ES_tradnl"/>
        </w:rPr>
        <w:t>—</w:t>
      </w:r>
      <w:r w:rsidRPr="00494066">
        <w:rPr>
          <w:rFonts w:ascii="Arial" w:hAnsi="Arial" w:cs="Arial"/>
          <w:sz w:val="24"/>
          <w:szCs w:val="24"/>
          <w:lang w:val="es-ES_tradnl"/>
        </w:rPr>
        <w:t xml:space="preserve">, </w:t>
      </w:r>
      <w:r w:rsidR="00EB7E7D" w:rsidRPr="00494066">
        <w:rPr>
          <w:rFonts w:ascii="Arial" w:hAnsi="Arial" w:cs="Arial"/>
          <w:sz w:val="24"/>
          <w:szCs w:val="24"/>
          <w:lang w:val="es-ES_tradnl"/>
        </w:rPr>
        <w:t xml:space="preserve">así como en </w:t>
      </w:r>
      <w:r w:rsidRPr="00494066">
        <w:rPr>
          <w:rFonts w:ascii="Arial" w:hAnsi="Arial" w:cs="Arial"/>
          <w:sz w:val="24"/>
          <w:szCs w:val="24"/>
          <w:lang w:val="es-ES_tradnl"/>
        </w:rPr>
        <w:t xml:space="preserve">los diferentes estudios </w:t>
      </w:r>
      <w:r w:rsidR="00EB7E7D" w:rsidRPr="00494066">
        <w:rPr>
          <w:rFonts w:ascii="Arial" w:hAnsi="Arial" w:cs="Arial"/>
          <w:sz w:val="24"/>
          <w:szCs w:val="24"/>
          <w:lang w:val="es-ES_tradnl"/>
        </w:rPr>
        <w:t>realizados por</w:t>
      </w:r>
      <w:r w:rsidRPr="00494066">
        <w:rPr>
          <w:rFonts w:ascii="Arial" w:hAnsi="Arial" w:cs="Arial"/>
          <w:sz w:val="24"/>
          <w:szCs w:val="24"/>
          <w:lang w:val="es-ES_tradnl"/>
        </w:rPr>
        <w:t xml:space="preserve"> las administraciones públicas </w:t>
      </w:r>
      <w:r w:rsidR="00EB7E7D" w:rsidRPr="00494066">
        <w:rPr>
          <w:rFonts w:ascii="Arial" w:hAnsi="Arial" w:cs="Arial"/>
          <w:sz w:val="24"/>
          <w:szCs w:val="24"/>
          <w:lang w:val="es-ES_tradnl"/>
        </w:rPr>
        <w:t>a todos los niveles y por entidades privadas.</w:t>
      </w:r>
    </w:p>
    <w:p w:rsidR="002E2780" w:rsidRPr="00494066" w:rsidRDefault="002E2780" w:rsidP="006555CB">
      <w:pPr>
        <w:spacing w:after="0" w:line="312" w:lineRule="auto"/>
        <w:jc w:val="both"/>
        <w:rPr>
          <w:rFonts w:ascii="Arial" w:hAnsi="Arial" w:cs="Arial"/>
          <w:sz w:val="24"/>
          <w:szCs w:val="24"/>
          <w:lang w:val="es-ES_tradnl"/>
        </w:rPr>
      </w:pPr>
    </w:p>
    <w:p w:rsidR="00CE70F8" w:rsidRPr="00494066" w:rsidRDefault="002E2780"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Según la encuesta del Plan Nacional de Drogas, el juego pr</w:t>
      </w:r>
      <w:r w:rsidR="00EB7E7D" w:rsidRPr="00494066">
        <w:rPr>
          <w:rFonts w:ascii="Arial" w:hAnsi="Arial" w:cs="Arial"/>
          <w:sz w:val="24"/>
          <w:szCs w:val="24"/>
          <w:lang w:val="es-ES_tradnl"/>
        </w:rPr>
        <w:t>oblemático afecta a cuatro de cada mil</w:t>
      </w:r>
      <w:r w:rsidRPr="00494066">
        <w:rPr>
          <w:rFonts w:ascii="Arial" w:hAnsi="Arial" w:cs="Arial"/>
          <w:sz w:val="24"/>
          <w:szCs w:val="24"/>
          <w:lang w:val="es-ES_tradnl"/>
        </w:rPr>
        <w:t xml:space="preserve"> españoles de entre 15 y 64 años</w:t>
      </w:r>
      <w:r w:rsidR="00EB7E7D" w:rsidRPr="00494066">
        <w:rPr>
          <w:rFonts w:ascii="Arial" w:hAnsi="Arial" w:cs="Arial"/>
          <w:sz w:val="24"/>
          <w:szCs w:val="24"/>
          <w:lang w:val="es-ES_tradnl"/>
        </w:rPr>
        <w:t>, mientras que</w:t>
      </w:r>
      <w:r w:rsidRPr="00494066">
        <w:rPr>
          <w:rFonts w:ascii="Arial" w:hAnsi="Arial" w:cs="Arial"/>
          <w:sz w:val="24"/>
          <w:szCs w:val="24"/>
          <w:lang w:val="es-ES_tradnl"/>
        </w:rPr>
        <w:t xml:space="preserve"> tres de cada mil tienen un trastorno del juego. Estos datos, extrapolados a Navarra, </w:t>
      </w:r>
      <w:r w:rsidR="00EB7E7D" w:rsidRPr="00494066">
        <w:rPr>
          <w:rFonts w:ascii="Arial" w:hAnsi="Arial" w:cs="Arial"/>
          <w:sz w:val="24"/>
          <w:szCs w:val="24"/>
          <w:lang w:val="es-ES_tradnl"/>
        </w:rPr>
        <w:t>conlleva</w:t>
      </w:r>
      <w:r w:rsidR="00132D27" w:rsidRPr="00494066">
        <w:rPr>
          <w:rFonts w:ascii="Arial" w:hAnsi="Arial" w:cs="Arial"/>
          <w:sz w:val="24"/>
          <w:szCs w:val="24"/>
          <w:lang w:val="es-ES_tradnl"/>
        </w:rPr>
        <w:t>n</w:t>
      </w:r>
      <w:r w:rsidR="00EB7E7D" w:rsidRPr="00494066">
        <w:rPr>
          <w:rFonts w:ascii="Arial" w:hAnsi="Arial" w:cs="Arial"/>
          <w:sz w:val="24"/>
          <w:szCs w:val="24"/>
          <w:lang w:val="es-ES_tradnl"/>
        </w:rPr>
        <w:t xml:space="preserve"> que alrededor de </w:t>
      </w:r>
      <w:r w:rsidRPr="00494066">
        <w:rPr>
          <w:rFonts w:ascii="Arial" w:hAnsi="Arial" w:cs="Arial"/>
          <w:sz w:val="24"/>
          <w:szCs w:val="24"/>
          <w:lang w:val="es-ES_tradnl"/>
        </w:rPr>
        <w:t>1.600</w:t>
      </w:r>
      <w:r w:rsidR="00237DC5" w:rsidRPr="00494066">
        <w:rPr>
          <w:rFonts w:ascii="Arial" w:hAnsi="Arial" w:cs="Arial"/>
          <w:sz w:val="24"/>
          <w:szCs w:val="24"/>
          <w:lang w:val="es-ES_tradnl"/>
        </w:rPr>
        <w:t xml:space="preserve"> personas </w:t>
      </w:r>
      <w:r w:rsidR="00EB7E7D" w:rsidRPr="00494066">
        <w:rPr>
          <w:rFonts w:ascii="Arial" w:hAnsi="Arial" w:cs="Arial"/>
          <w:sz w:val="24"/>
          <w:szCs w:val="24"/>
          <w:lang w:val="es-ES_tradnl"/>
        </w:rPr>
        <w:t xml:space="preserve">son </w:t>
      </w:r>
      <w:r w:rsidR="00237DC5" w:rsidRPr="00494066">
        <w:rPr>
          <w:rFonts w:ascii="Arial" w:hAnsi="Arial" w:cs="Arial"/>
          <w:sz w:val="24"/>
          <w:szCs w:val="24"/>
          <w:lang w:val="es-ES_tradnl"/>
        </w:rPr>
        <w:t>jugadoras problemática</w:t>
      </w:r>
      <w:r w:rsidRPr="00494066">
        <w:rPr>
          <w:rFonts w:ascii="Arial" w:hAnsi="Arial" w:cs="Arial"/>
          <w:sz w:val="24"/>
          <w:szCs w:val="24"/>
          <w:lang w:val="es-ES_tradnl"/>
        </w:rPr>
        <w:t>s y 1.200 han podido caer en la ludopatía. De las personas que juegan habitual o esporádicamente, el 15</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 ha caído en el consumo problemático y el 9</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 en la ludopatía.</w:t>
      </w:r>
      <w:r w:rsidR="00EB7E7D" w:rsidRPr="00494066">
        <w:rPr>
          <w:rFonts w:ascii="Arial" w:hAnsi="Arial" w:cs="Arial"/>
          <w:sz w:val="24"/>
          <w:szCs w:val="24"/>
          <w:lang w:val="es-ES_tradnl"/>
        </w:rPr>
        <w:t xml:space="preserve"> Por lo tanto, no </w:t>
      </w:r>
      <w:r w:rsidR="00CE70F8" w:rsidRPr="00494066">
        <w:rPr>
          <w:rFonts w:ascii="Arial" w:hAnsi="Arial" w:cs="Arial"/>
          <w:sz w:val="24"/>
          <w:szCs w:val="24"/>
          <w:lang w:val="es-ES_tradnl"/>
        </w:rPr>
        <w:t xml:space="preserve">es casualidad que la ludopatía sea reconocida </w:t>
      </w:r>
      <w:r w:rsidR="00EB7E7D" w:rsidRPr="00494066">
        <w:rPr>
          <w:rFonts w:ascii="Arial" w:hAnsi="Arial" w:cs="Arial"/>
          <w:sz w:val="24"/>
          <w:szCs w:val="24"/>
          <w:lang w:val="es-ES_tradnl"/>
        </w:rPr>
        <w:t xml:space="preserve">por la Organización Mundial de la Salud </w:t>
      </w:r>
      <w:r w:rsidR="00CE70F8" w:rsidRPr="00494066">
        <w:rPr>
          <w:rFonts w:ascii="Arial" w:hAnsi="Arial" w:cs="Arial"/>
          <w:sz w:val="24"/>
          <w:szCs w:val="24"/>
          <w:lang w:val="es-ES_tradnl"/>
        </w:rPr>
        <w:t>como un trastorno conductual.</w:t>
      </w:r>
    </w:p>
    <w:p w:rsidR="00CE70F8" w:rsidRPr="00494066" w:rsidRDefault="00CE70F8" w:rsidP="006555CB">
      <w:pPr>
        <w:spacing w:after="0" w:line="312" w:lineRule="auto"/>
        <w:jc w:val="both"/>
        <w:rPr>
          <w:rFonts w:ascii="Arial" w:hAnsi="Arial" w:cs="Arial"/>
          <w:sz w:val="24"/>
          <w:szCs w:val="24"/>
          <w:lang w:val="es-ES_tradnl"/>
        </w:rPr>
      </w:pPr>
    </w:p>
    <w:p w:rsidR="00CE70F8" w:rsidRPr="00494066" w:rsidRDefault="00EB7E7D"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En este sentido, </w:t>
      </w:r>
      <w:r w:rsidR="0052556B" w:rsidRPr="00494066">
        <w:rPr>
          <w:rFonts w:ascii="Arial" w:hAnsi="Arial" w:cs="Arial"/>
          <w:sz w:val="24"/>
          <w:szCs w:val="24"/>
          <w:lang w:val="es-ES_tradnl"/>
        </w:rPr>
        <w:t>e</w:t>
      </w:r>
      <w:r w:rsidR="00CE70F8" w:rsidRPr="00494066">
        <w:rPr>
          <w:rFonts w:ascii="Arial" w:hAnsi="Arial" w:cs="Arial"/>
          <w:sz w:val="24"/>
          <w:szCs w:val="24"/>
          <w:lang w:val="es-ES_tradnl"/>
        </w:rPr>
        <w:t>l III Plan de prevención sobre drogas y adiciones 2018-20</w:t>
      </w:r>
      <w:r w:rsidR="00100172" w:rsidRPr="00494066">
        <w:rPr>
          <w:rFonts w:ascii="Arial" w:hAnsi="Arial" w:cs="Arial"/>
          <w:sz w:val="24"/>
          <w:szCs w:val="24"/>
          <w:lang w:val="es-ES_tradnl"/>
        </w:rPr>
        <w:t xml:space="preserve">23 </w:t>
      </w:r>
      <w:r w:rsidR="0052556B" w:rsidRPr="00494066">
        <w:rPr>
          <w:rFonts w:ascii="Arial" w:hAnsi="Arial" w:cs="Arial"/>
          <w:sz w:val="24"/>
          <w:szCs w:val="24"/>
          <w:lang w:val="es-ES_tradnl"/>
        </w:rPr>
        <w:t>ha incluido por primera vez</w:t>
      </w:r>
      <w:r w:rsidR="00CE70F8" w:rsidRPr="00494066">
        <w:rPr>
          <w:rFonts w:ascii="Arial" w:hAnsi="Arial" w:cs="Arial"/>
          <w:sz w:val="24"/>
          <w:szCs w:val="24"/>
          <w:lang w:val="es-ES_tradnl"/>
        </w:rPr>
        <w:t xml:space="preserve"> las adiciones sin sustancia para su abordaje. </w:t>
      </w:r>
      <w:r w:rsidR="0052556B" w:rsidRPr="00494066">
        <w:rPr>
          <w:rFonts w:ascii="Arial" w:hAnsi="Arial" w:cs="Arial"/>
          <w:sz w:val="24"/>
          <w:szCs w:val="24"/>
          <w:lang w:val="es-ES_tradnl"/>
        </w:rPr>
        <w:t xml:space="preserve">En el Plan, </w:t>
      </w:r>
      <w:r w:rsidR="00CE70F8" w:rsidRPr="00494066">
        <w:rPr>
          <w:rFonts w:ascii="Arial" w:hAnsi="Arial" w:cs="Arial"/>
          <w:sz w:val="24"/>
          <w:szCs w:val="24"/>
          <w:lang w:val="es-ES_tradnl"/>
        </w:rPr>
        <w:t xml:space="preserve">el tabaco, las nuevas tecnologías y la prevención del juego patológico </w:t>
      </w:r>
      <w:r w:rsidR="0052556B" w:rsidRPr="00494066">
        <w:rPr>
          <w:rFonts w:ascii="Arial" w:hAnsi="Arial" w:cs="Arial"/>
          <w:sz w:val="24"/>
          <w:szCs w:val="24"/>
          <w:lang w:val="es-ES_tradnl"/>
        </w:rPr>
        <w:lastRenderedPageBreak/>
        <w:t>suponen</w:t>
      </w:r>
      <w:r w:rsidR="00CE70F8" w:rsidRPr="00494066">
        <w:rPr>
          <w:rFonts w:ascii="Arial" w:hAnsi="Arial" w:cs="Arial"/>
          <w:sz w:val="24"/>
          <w:szCs w:val="24"/>
          <w:lang w:val="es-ES_tradnl"/>
        </w:rPr>
        <w:t xml:space="preserve"> un reto y una prioridad</w:t>
      </w:r>
      <w:r w:rsidR="0052556B" w:rsidRPr="00494066">
        <w:rPr>
          <w:rFonts w:ascii="Arial" w:hAnsi="Arial" w:cs="Arial"/>
          <w:sz w:val="24"/>
          <w:szCs w:val="24"/>
          <w:lang w:val="es-ES_tradnl"/>
        </w:rPr>
        <w:t xml:space="preserve"> que en el ámbito de las apuestas deportivas </w:t>
      </w:r>
      <w:r w:rsidR="00CE70F8" w:rsidRPr="00494066">
        <w:rPr>
          <w:rFonts w:ascii="Arial" w:hAnsi="Arial" w:cs="Arial"/>
          <w:sz w:val="24"/>
          <w:szCs w:val="24"/>
          <w:lang w:val="es-ES_tradnl"/>
        </w:rPr>
        <w:t xml:space="preserve">requiere actualizaciones en función de los cambios que se producen </w:t>
      </w:r>
      <w:r w:rsidR="0052556B" w:rsidRPr="00494066">
        <w:rPr>
          <w:rFonts w:ascii="Arial" w:hAnsi="Arial" w:cs="Arial"/>
          <w:sz w:val="24"/>
          <w:szCs w:val="24"/>
          <w:lang w:val="es-ES_tradnl"/>
        </w:rPr>
        <w:t>en dicha actividad.</w:t>
      </w:r>
    </w:p>
    <w:p w:rsidR="00CE70F8" w:rsidRPr="00494066" w:rsidRDefault="00CE70F8" w:rsidP="006555CB">
      <w:pPr>
        <w:spacing w:after="0" w:line="312" w:lineRule="auto"/>
        <w:jc w:val="both"/>
        <w:rPr>
          <w:rFonts w:ascii="Arial" w:hAnsi="Arial" w:cs="Arial"/>
          <w:sz w:val="24"/>
          <w:szCs w:val="24"/>
          <w:lang w:val="es-ES_tradnl"/>
        </w:rPr>
      </w:pPr>
    </w:p>
    <w:p w:rsidR="00577F2C" w:rsidRPr="00494066" w:rsidRDefault="00577F2C"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La Comisión Europea, en su Recomendación de 14 de julio de 2014, relativa a principios para la </w:t>
      </w:r>
      <w:r w:rsidR="00C22DC0" w:rsidRPr="00494066">
        <w:rPr>
          <w:rFonts w:ascii="Arial" w:hAnsi="Arial" w:cs="Arial"/>
          <w:sz w:val="24"/>
          <w:szCs w:val="24"/>
          <w:lang w:val="es-ES_tradnl"/>
        </w:rPr>
        <w:t>protección</w:t>
      </w:r>
      <w:r w:rsidRPr="00494066">
        <w:rPr>
          <w:rFonts w:ascii="Arial" w:hAnsi="Arial" w:cs="Arial"/>
          <w:sz w:val="24"/>
          <w:szCs w:val="24"/>
          <w:lang w:val="es-ES_tradnl"/>
        </w:rPr>
        <w:t xml:space="preserve"> de los consumidores y los usuarios</w:t>
      </w:r>
      <w:r w:rsidRPr="00494066">
        <w:rPr>
          <w:rFonts w:ascii="Gotham-Book" w:eastAsia="Gotham-Book" w:cs="Gotham-Book"/>
          <w:sz w:val="28"/>
          <w:szCs w:val="28"/>
          <w:lang w:val="es-ES_tradnl"/>
        </w:rPr>
        <w:t xml:space="preserve"> </w:t>
      </w:r>
      <w:r w:rsidRPr="00494066">
        <w:rPr>
          <w:rFonts w:ascii="Arial" w:hAnsi="Arial" w:cs="Arial"/>
          <w:sz w:val="24"/>
          <w:szCs w:val="24"/>
          <w:lang w:val="es-ES_tradnl"/>
        </w:rPr>
        <w:t xml:space="preserve">de servicios de juego en </w:t>
      </w:r>
      <w:r w:rsidR="00C22DC0" w:rsidRPr="00494066">
        <w:rPr>
          <w:rFonts w:ascii="Arial" w:hAnsi="Arial" w:cs="Arial"/>
          <w:sz w:val="24"/>
          <w:szCs w:val="24"/>
          <w:lang w:val="es-ES_tradnl"/>
        </w:rPr>
        <w:t>línea</w:t>
      </w:r>
      <w:r w:rsidRPr="00494066">
        <w:rPr>
          <w:rFonts w:ascii="Arial" w:hAnsi="Arial" w:cs="Arial"/>
          <w:sz w:val="24"/>
          <w:szCs w:val="24"/>
          <w:lang w:val="es-ES_tradnl"/>
        </w:rPr>
        <w:t xml:space="preserve"> y la </w:t>
      </w:r>
      <w:r w:rsidR="00C22DC0" w:rsidRPr="00494066">
        <w:rPr>
          <w:rFonts w:ascii="Arial" w:hAnsi="Arial" w:cs="Arial"/>
          <w:sz w:val="24"/>
          <w:szCs w:val="24"/>
          <w:lang w:val="es-ES_tradnl"/>
        </w:rPr>
        <w:t>prevención</w:t>
      </w:r>
      <w:r w:rsidR="00100172" w:rsidRPr="00494066">
        <w:rPr>
          <w:rFonts w:ascii="Arial" w:hAnsi="Arial" w:cs="Arial"/>
          <w:sz w:val="24"/>
          <w:szCs w:val="24"/>
          <w:lang w:val="es-ES_tradnl"/>
        </w:rPr>
        <w:t xml:space="preserve"> del juego en lí</w:t>
      </w:r>
      <w:r w:rsidRPr="00494066">
        <w:rPr>
          <w:rFonts w:ascii="Arial" w:hAnsi="Arial" w:cs="Arial"/>
          <w:sz w:val="24"/>
          <w:szCs w:val="24"/>
          <w:lang w:val="es-ES_tradnl"/>
        </w:rPr>
        <w:t>nea entre los menores, recomienda a los Estados m</w:t>
      </w:r>
      <w:r w:rsidR="00C22DC0" w:rsidRPr="00494066">
        <w:rPr>
          <w:rFonts w:ascii="Arial" w:hAnsi="Arial" w:cs="Arial"/>
          <w:sz w:val="24"/>
          <w:szCs w:val="24"/>
          <w:lang w:val="es-ES_tradnl"/>
        </w:rPr>
        <w:t xml:space="preserve">iembros que persigan un elevado </w:t>
      </w:r>
      <w:r w:rsidRPr="00494066">
        <w:rPr>
          <w:rFonts w:ascii="Arial" w:hAnsi="Arial" w:cs="Arial"/>
          <w:sz w:val="24"/>
          <w:szCs w:val="24"/>
          <w:lang w:val="es-ES_tradnl"/>
        </w:rPr>
        <w:t xml:space="preserve">nivel de </w:t>
      </w:r>
      <w:r w:rsidR="00C22DC0" w:rsidRPr="00494066">
        <w:rPr>
          <w:rFonts w:ascii="Arial" w:hAnsi="Arial" w:cs="Arial"/>
          <w:sz w:val="24"/>
          <w:szCs w:val="24"/>
          <w:lang w:val="es-ES_tradnl"/>
        </w:rPr>
        <w:t>protección</w:t>
      </w:r>
      <w:r w:rsidRPr="00494066">
        <w:rPr>
          <w:rFonts w:ascii="Arial" w:hAnsi="Arial" w:cs="Arial"/>
          <w:sz w:val="24"/>
          <w:szCs w:val="24"/>
          <w:lang w:val="es-ES_tradnl"/>
        </w:rPr>
        <w:t xml:space="preserve"> de los consumidores, los usuarios y lo</w:t>
      </w:r>
      <w:r w:rsidR="00C22DC0" w:rsidRPr="00494066">
        <w:rPr>
          <w:rFonts w:ascii="Arial" w:hAnsi="Arial" w:cs="Arial"/>
          <w:sz w:val="24"/>
          <w:szCs w:val="24"/>
          <w:lang w:val="es-ES_tradnl"/>
        </w:rPr>
        <w:t xml:space="preserve">s menores, mediante la adopción </w:t>
      </w:r>
      <w:r w:rsidRPr="00494066">
        <w:rPr>
          <w:rFonts w:ascii="Arial" w:hAnsi="Arial" w:cs="Arial"/>
          <w:sz w:val="24"/>
          <w:szCs w:val="24"/>
          <w:lang w:val="es-ES_tradnl"/>
        </w:rPr>
        <w:t>de principios aplicable</w:t>
      </w:r>
      <w:r w:rsidR="00100172" w:rsidRPr="00494066">
        <w:rPr>
          <w:rFonts w:ascii="Arial" w:hAnsi="Arial" w:cs="Arial"/>
          <w:sz w:val="24"/>
          <w:szCs w:val="24"/>
          <w:lang w:val="es-ES_tradnl"/>
        </w:rPr>
        <w:t>s a los servicios de juego en línea y la comunicació</w:t>
      </w:r>
      <w:r w:rsidRPr="00494066">
        <w:rPr>
          <w:rFonts w:ascii="Arial" w:hAnsi="Arial" w:cs="Arial"/>
          <w:sz w:val="24"/>
          <w:szCs w:val="24"/>
          <w:lang w:val="es-ES_tradnl"/>
        </w:rPr>
        <w:t xml:space="preserve">n comercial </w:t>
      </w:r>
      <w:r w:rsidR="00C22DC0" w:rsidRPr="00494066">
        <w:rPr>
          <w:rFonts w:ascii="Arial" w:hAnsi="Arial" w:cs="Arial"/>
          <w:sz w:val="24"/>
          <w:szCs w:val="24"/>
          <w:lang w:val="es-ES_tradnl"/>
        </w:rPr>
        <w:t xml:space="preserve">responsable </w:t>
      </w:r>
      <w:r w:rsidRPr="00494066">
        <w:rPr>
          <w:rFonts w:ascii="Arial" w:hAnsi="Arial" w:cs="Arial"/>
          <w:sz w:val="24"/>
          <w:szCs w:val="24"/>
          <w:lang w:val="es-ES_tradnl"/>
        </w:rPr>
        <w:t>de dichos servicios, a fin de preservar la salud de aquellos</w:t>
      </w:r>
      <w:r w:rsidR="00C22DC0" w:rsidRPr="00494066">
        <w:rPr>
          <w:rFonts w:ascii="Arial" w:hAnsi="Arial" w:cs="Arial"/>
          <w:sz w:val="24"/>
          <w:szCs w:val="24"/>
          <w:lang w:val="es-ES_tradnl"/>
        </w:rPr>
        <w:t xml:space="preserve"> y también minimizar el posible </w:t>
      </w:r>
      <w:r w:rsidRPr="00494066">
        <w:rPr>
          <w:rFonts w:ascii="Arial" w:hAnsi="Arial" w:cs="Arial"/>
          <w:sz w:val="24"/>
          <w:szCs w:val="24"/>
          <w:lang w:val="es-ES_tradnl"/>
        </w:rPr>
        <w:t xml:space="preserve">perjuicio </w:t>
      </w:r>
      <w:r w:rsidR="00C22DC0" w:rsidRPr="00494066">
        <w:rPr>
          <w:rFonts w:ascii="Arial" w:hAnsi="Arial" w:cs="Arial"/>
          <w:sz w:val="24"/>
          <w:szCs w:val="24"/>
          <w:lang w:val="es-ES_tradnl"/>
        </w:rPr>
        <w:t>económico</w:t>
      </w:r>
      <w:r w:rsidRPr="00494066">
        <w:rPr>
          <w:rFonts w:ascii="Arial" w:hAnsi="Arial" w:cs="Arial"/>
          <w:sz w:val="24"/>
          <w:szCs w:val="24"/>
          <w:lang w:val="es-ES_tradnl"/>
        </w:rPr>
        <w:t xml:space="preserve"> que pudiera derivarse del juego compulsivo o excesivo.</w:t>
      </w:r>
    </w:p>
    <w:p w:rsidR="00C22DC0" w:rsidRPr="00494066" w:rsidRDefault="00C22DC0" w:rsidP="006555CB">
      <w:pPr>
        <w:spacing w:after="0" w:line="312" w:lineRule="auto"/>
        <w:jc w:val="both"/>
        <w:rPr>
          <w:rFonts w:ascii="Arial" w:hAnsi="Arial" w:cs="Arial"/>
          <w:sz w:val="24"/>
          <w:szCs w:val="24"/>
          <w:lang w:val="es-ES_tradnl"/>
        </w:rPr>
      </w:pPr>
    </w:p>
    <w:p w:rsidR="00C22DC0" w:rsidRPr="00494066" w:rsidRDefault="00577F2C"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El Parlamento Europeo, en su </w:t>
      </w:r>
      <w:r w:rsidR="00C22DC0" w:rsidRPr="00494066">
        <w:rPr>
          <w:rFonts w:ascii="Arial" w:hAnsi="Arial" w:cs="Arial"/>
          <w:sz w:val="24"/>
          <w:szCs w:val="24"/>
          <w:lang w:val="es-ES_tradnl"/>
        </w:rPr>
        <w:t>Resolución</w:t>
      </w:r>
      <w:r w:rsidRPr="00494066">
        <w:rPr>
          <w:rFonts w:ascii="Arial" w:hAnsi="Arial" w:cs="Arial"/>
          <w:sz w:val="24"/>
          <w:szCs w:val="24"/>
          <w:lang w:val="es-ES_tradnl"/>
        </w:rPr>
        <w:t xml:space="preserve"> de 10 de septiembre de 2013 sobre el </w:t>
      </w:r>
      <w:r w:rsidR="00C22DC0" w:rsidRPr="00494066">
        <w:rPr>
          <w:rFonts w:ascii="Arial" w:hAnsi="Arial" w:cs="Arial"/>
          <w:sz w:val="24"/>
          <w:szCs w:val="24"/>
          <w:lang w:val="es-ES_tradnl"/>
        </w:rPr>
        <w:t xml:space="preserve">juego </w:t>
      </w:r>
      <w:r w:rsidRPr="00494066">
        <w:rPr>
          <w:rFonts w:ascii="Arial" w:hAnsi="Arial" w:cs="Arial"/>
          <w:sz w:val="24"/>
          <w:szCs w:val="24"/>
          <w:lang w:val="es-ES_tradnl"/>
        </w:rPr>
        <w:t xml:space="preserve">online en el mercado interior, </w:t>
      </w:r>
      <w:r w:rsidR="00C22DC0" w:rsidRPr="00494066">
        <w:rPr>
          <w:rFonts w:ascii="Arial" w:hAnsi="Arial" w:cs="Arial"/>
          <w:sz w:val="24"/>
          <w:szCs w:val="24"/>
          <w:lang w:val="es-ES_tradnl"/>
        </w:rPr>
        <w:t>pidió</w:t>
      </w:r>
      <w:r w:rsidRPr="00494066">
        <w:rPr>
          <w:rFonts w:ascii="Arial" w:hAnsi="Arial" w:cs="Arial"/>
          <w:sz w:val="24"/>
          <w:szCs w:val="24"/>
          <w:lang w:val="es-ES_tradnl"/>
        </w:rPr>
        <w:t xml:space="preserve"> a la </w:t>
      </w:r>
      <w:r w:rsidR="00C22DC0" w:rsidRPr="00494066">
        <w:rPr>
          <w:rFonts w:ascii="Arial" w:hAnsi="Arial" w:cs="Arial"/>
          <w:sz w:val="24"/>
          <w:szCs w:val="24"/>
          <w:lang w:val="es-ES_tradnl"/>
        </w:rPr>
        <w:t>Comisión</w:t>
      </w:r>
      <w:r w:rsidRPr="00494066">
        <w:rPr>
          <w:rFonts w:ascii="Arial" w:hAnsi="Arial" w:cs="Arial"/>
          <w:sz w:val="24"/>
          <w:szCs w:val="24"/>
          <w:lang w:val="es-ES_tradnl"/>
        </w:rPr>
        <w:t xml:space="preserve"> que evalua</w:t>
      </w:r>
      <w:r w:rsidR="00C22DC0" w:rsidRPr="00494066">
        <w:rPr>
          <w:rFonts w:ascii="Arial" w:hAnsi="Arial" w:cs="Arial"/>
          <w:sz w:val="24"/>
          <w:szCs w:val="24"/>
          <w:lang w:val="es-ES_tradnl"/>
        </w:rPr>
        <w:t xml:space="preserve">ra la posible interoperabilidad </w:t>
      </w:r>
      <w:r w:rsidRPr="00494066">
        <w:rPr>
          <w:rFonts w:ascii="Arial" w:hAnsi="Arial" w:cs="Arial"/>
          <w:sz w:val="24"/>
          <w:szCs w:val="24"/>
          <w:lang w:val="es-ES_tradnl"/>
        </w:rPr>
        <w:t xml:space="preserve">entre los registros nacionales de </w:t>
      </w:r>
      <w:r w:rsidR="00C22DC0" w:rsidRPr="00494066">
        <w:rPr>
          <w:rFonts w:ascii="Arial" w:hAnsi="Arial" w:cs="Arial"/>
          <w:sz w:val="24"/>
          <w:szCs w:val="24"/>
          <w:lang w:val="es-ES_tradnl"/>
        </w:rPr>
        <w:t>autoexclusión</w:t>
      </w:r>
      <w:r w:rsidRPr="00494066">
        <w:rPr>
          <w:rFonts w:ascii="Arial" w:hAnsi="Arial" w:cs="Arial"/>
          <w:sz w:val="24"/>
          <w:szCs w:val="24"/>
          <w:lang w:val="es-ES_tradnl"/>
        </w:rPr>
        <w:t>, que introdu</w:t>
      </w:r>
      <w:r w:rsidR="00C22DC0" w:rsidRPr="00494066">
        <w:rPr>
          <w:rFonts w:ascii="Arial" w:hAnsi="Arial" w:cs="Arial"/>
          <w:sz w:val="24"/>
          <w:szCs w:val="24"/>
          <w:lang w:val="es-ES_tradnl"/>
        </w:rPr>
        <w:t xml:space="preserve">jera medidas de sensibilización </w:t>
      </w:r>
      <w:r w:rsidRPr="00494066">
        <w:rPr>
          <w:rFonts w:ascii="Arial" w:hAnsi="Arial" w:cs="Arial"/>
          <w:sz w:val="24"/>
          <w:szCs w:val="24"/>
          <w:lang w:val="es-ES_tradnl"/>
        </w:rPr>
        <w:t xml:space="preserve">sobre los riesgos de </w:t>
      </w:r>
      <w:r w:rsidR="00C22DC0" w:rsidRPr="00494066">
        <w:rPr>
          <w:rFonts w:ascii="Arial" w:hAnsi="Arial" w:cs="Arial"/>
          <w:sz w:val="24"/>
          <w:szCs w:val="24"/>
          <w:lang w:val="es-ES_tradnl"/>
        </w:rPr>
        <w:t>adicción</w:t>
      </w:r>
      <w:r w:rsidRPr="00494066">
        <w:rPr>
          <w:rFonts w:ascii="Arial" w:hAnsi="Arial" w:cs="Arial"/>
          <w:sz w:val="24"/>
          <w:szCs w:val="24"/>
          <w:lang w:val="es-ES_tradnl"/>
        </w:rPr>
        <w:t xml:space="preserve"> y que estudiara la posibilidad de</w:t>
      </w:r>
      <w:r w:rsidR="00C22DC0" w:rsidRPr="00494066">
        <w:rPr>
          <w:rFonts w:ascii="Arial" w:hAnsi="Arial" w:cs="Arial"/>
          <w:sz w:val="24"/>
          <w:szCs w:val="24"/>
          <w:lang w:val="es-ES_tradnl"/>
        </w:rPr>
        <w:t xml:space="preserve"> aplicar controles obligatorios </w:t>
      </w:r>
      <w:r w:rsidRPr="00494066">
        <w:rPr>
          <w:rFonts w:ascii="Arial" w:hAnsi="Arial" w:cs="Arial"/>
          <w:sz w:val="24"/>
          <w:szCs w:val="24"/>
          <w:lang w:val="es-ES_tradnl"/>
        </w:rPr>
        <w:t xml:space="preserve">de </w:t>
      </w:r>
      <w:r w:rsidR="00C22DC0" w:rsidRPr="00494066">
        <w:rPr>
          <w:rFonts w:ascii="Arial" w:hAnsi="Arial" w:cs="Arial"/>
          <w:sz w:val="24"/>
          <w:szCs w:val="24"/>
          <w:lang w:val="es-ES_tradnl"/>
        </w:rPr>
        <w:t>identificación</w:t>
      </w:r>
      <w:r w:rsidRPr="00494066">
        <w:rPr>
          <w:rFonts w:ascii="Arial" w:hAnsi="Arial" w:cs="Arial"/>
          <w:sz w:val="24"/>
          <w:szCs w:val="24"/>
          <w:lang w:val="es-ES_tradnl"/>
        </w:rPr>
        <w:t xml:space="preserve"> de terceros. </w:t>
      </w:r>
      <w:r w:rsidR="00C22DC0" w:rsidRPr="00494066">
        <w:rPr>
          <w:rFonts w:ascii="Arial" w:hAnsi="Arial" w:cs="Arial"/>
          <w:sz w:val="24"/>
          <w:szCs w:val="24"/>
          <w:lang w:val="es-ES_tradnl"/>
        </w:rPr>
        <w:t>Pidió</w:t>
      </w:r>
      <w:r w:rsidRPr="00494066">
        <w:rPr>
          <w:rFonts w:ascii="Arial" w:hAnsi="Arial" w:cs="Arial"/>
          <w:sz w:val="24"/>
          <w:szCs w:val="24"/>
          <w:lang w:val="es-ES_tradnl"/>
        </w:rPr>
        <w:t xml:space="preserve"> asimismo que se obliga</w:t>
      </w:r>
      <w:r w:rsidR="00C22DC0" w:rsidRPr="00494066">
        <w:rPr>
          <w:rFonts w:ascii="Arial" w:hAnsi="Arial" w:cs="Arial"/>
          <w:sz w:val="24"/>
          <w:szCs w:val="24"/>
          <w:lang w:val="es-ES_tradnl"/>
        </w:rPr>
        <w:t>ra a los operadores de juego en línea</w:t>
      </w:r>
      <w:r w:rsidRPr="00494066">
        <w:rPr>
          <w:rFonts w:ascii="Arial" w:hAnsi="Arial" w:cs="Arial"/>
          <w:sz w:val="24"/>
          <w:szCs w:val="24"/>
          <w:lang w:val="es-ES_tradnl"/>
        </w:rPr>
        <w:t xml:space="preserve"> a facilitar en su</w:t>
      </w:r>
      <w:r w:rsidR="00100172" w:rsidRPr="00494066">
        <w:rPr>
          <w:rFonts w:ascii="Arial" w:hAnsi="Arial" w:cs="Arial"/>
          <w:sz w:val="24"/>
          <w:szCs w:val="24"/>
          <w:lang w:val="es-ES_tradnl"/>
        </w:rPr>
        <w:t>s sitios web de juego informació</w:t>
      </w:r>
      <w:r w:rsidRPr="00494066">
        <w:rPr>
          <w:rFonts w:ascii="Arial" w:hAnsi="Arial" w:cs="Arial"/>
          <w:sz w:val="24"/>
          <w:szCs w:val="24"/>
          <w:lang w:val="es-ES_tradnl"/>
        </w:rPr>
        <w:t>n sobre las aut</w:t>
      </w:r>
      <w:r w:rsidR="00C22DC0" w:rsidRPr="00494066">
        <w:rPr>
          <w:rFonts w:ascii="Arial" w:hAnsi="Arial" w:cs="Arial"/>
          <w:sz w:val="24"/>
          <w:szCs w:val="24"/>
          <w:lang w:val="es-ES_tradnl"/>
        </w:rPr>
        <w:t xml:space="preserve">oridades reguladoras y </w:t>
      </w:r>
      <w:r w:rsidR="00100172" w:rsidRPr="00494066">
        <w:rPr>
          <w:rFonts w:ascii="Arial" w:hAnsi="Arial" w:cs="Arial"/>
          <w:sz w:val="24"/>
          <w:szCs w:val="24"/>
          <w:lang w:val="es-ES_tradnl"/>
        </w:rPr>
        <w:t>advertencias a los menores, así</w:t>
      </w:r>
      <w:r w:rsidRPr="00494066">
        <w:rPr>
          <w:rFonts w:ascii="Arial" w:hAnsi="Arial" w:cs="Arial"/>
          <w:sz w:val="24"/>
          <w:szCs w:val="24"/>
          <w:lang w:val="es-ES_tradnl"/>
        </w:rPr>
        <w:t xml:space="preserve"> como a promover el uso de </w:t>
      </w:r>
      <w:r w:rsidR="00C22DC0" w:rsidRPr="00494066">
        <w:rPr>
          <w:rFonts w:ascii="Arial" w:hAnsi="Arial" w:cs="Arial"/>
          <w:sz w:val="24"/>
          <w:szCs w:val="24"/>
          <w:lang w:val="es-ES_tradnl"/>
        </w:rPr>
        <w:t xml:space="preserve">autor restricciones. </w:t>
      </w:r>
    </w:p>
    <w:p w:rsidR="00C22DC0" w:rsidRPr="00494066" w:rsidRDefault="00C22DC0" w:rsidP="006555CB">
      <w:pPr>
        <w:spacing w:after="0" w:line="312" w:lineRule="auto"/>
        <w:jc w:val="both"/>
        <w:rPr>
          <w:rFonts w:ascii="Arial" w:hAnsi="Arial" w:cs="Arial"/>
          <w:sz w:val="24"/>
          <w:szCs w:val="24"/>
          <w:lang w:val="es-ES_tradnl"/>
        </w:rPr>
      </w:pPr>
    </w:p>
    <w:p w:rsidR="00577F2C" w:rsidRPr="00494066" w:rsidRDefault="00C22DC0"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El Parlamento </w:t>
      </w:r>
      <w:r w:rsidR="00577F2C" w:rsidRPr="00494066">
        <w:rPr>
          <w:rFonts w:ascii="Arial" w:hAnsi="Arial" w:cs="Arial"/>
          <w:sz w:val="24"/>
          <w:szCs w:val="24"/>
          <w:lang w:val="es-ES_tradnl"/>
        </w:rPr>
        <w:t>Europeo hizo</w:t>
      </w:r>
      <w:r w:rsidR="0052556B" w:rsidRPr="00494066">
        <w:rPr>
          <w:rFonts w:ascii="Arial" w:hAnsi="Arial" w:cs="Arial"/>
          <w:sz w:val="24"/>
          <w:szCs w:val="24"/>
          <w:lang w:val="es-ES_tradnl"/>
        </w:rPr>
        <w:t xml:space="preserve"> también</w:t>
      </w:r>
      <w:r w:rsidR="00577F2C" w:rsidRPr="00494066">
        <w:rPr>
          <w:rFonts w:ascii="Arial" w:hAnsi="Arial" w:cs="Arial"/>
          <w:sz w:val="24"/>
          <w:szCs w:val="24"/>
          <w:lang w:val="es-ES_tradnl"/>
        </w:rPr>
        <w:t xml:space="preserve"> un llamamiento en favor de principios c</w:t>
      </w:r>
      <w:r w:rsidRPr="00494066">
        <w:rPr>
          <w:rFonts w:ascii="Arial" w:hAnsi="Arial" w:cs="Arial"/>
          <w:sz w:val="24"/>
          <w:szCs w:val="24"/>
          <w:lang w:val="es-ES_tradnl"/>
        </w:rPr>
        <w:t xml:space="preserve">omunes para unas comunicaciones </w:t>
      </w:r>
      <w:r w:rsidR="00577F2C" w:rsidRPr="00494066">
        <w:rPr>
          <w:rFonts w:ascii="Arial" w:hAnsi="Arial" w:cs="Arial"/>
          <w:sz w:val="24"/>
          <w:szCs w:val="24"/>
          <w:lang w:val="es-ES_tradnl"/>
        </w:rPr>
        <w:t>comerciales responsables, proponiendo que las comuni</w:t>
      </w:r>
      <w:r w:rsidRPr="00494066">
        <w:rPr>
          <w:rFonts w:ascii="Arial" w:hAnsi="Arial" w:cs="Arial"/>
          <w:sz w:val="24"/>
          <w:szCs w:val="24"/>
          <w:lang w:val="es-ES_tradnl"/>
        </w:rPr>
        <w:t xml:space="preserve">caciones comerciales incluyeran </w:t>
      </w:r>
      <w:r w:rsidR="00577F2C" w:rsidRPr="00494066">
        <w:rPr>
          <w:rFonts w:ascii="Arial" w:hAnsi="Arial" w:cs="Arial"/>
          <w:sz w:val="24"/>
          <w:szCs w:val="24"/>
          <w:lang w:val="es-ES_tradnl"/>
        </w:rPr>
        <w:t>advertencias claras sobre las consecuencias del juego compulsi</w:t>
      </w:r>
      <w:r w:rsidRPr="00494066">
        <w:rPr>
          <w:rFonts w:ascii="Arial" w:hAnsi="Arial" w:cs="Arial"/>
          <w:sz w:val="24"/>
          <w:szCs w:val="24"/>
          <w:lang w:val="es-ES_tradnl"/>
        </w:rPr>
        <w:t xml:space="preserve">vo y los riesgos de la adicción </w:t>
      </w:r>
      <w:r w:rsidR="00577F2C" w:rsidRPr="00494066">
        <w:rPr>
          <w:rFonts w:ascii="Arial" w:hAnsi="Arial" w:cs="Arial"/>
          <w:sz w:val="24"/>
          <w:szCs w:val="24"/>
          <w:lang w:val="es-ES_tradnl"/>
        </w:rPr>
        <w:t>al juego. Asimismo, las comunicaciones comerciales no deber</w:t>
      </w:r>
      <w:r w:rsidR="00100172" w:rsidRPr="00494066">
        <w:rPr>
          <w:rFonts w:ascii="Arial" w:hAnsi="Arial" w:cs="Arial"/>
          <w:sz w:val="24"/>
          <w:szCs w:val="24"/>
          <w:lang w:val="es-ES_tradnl"/>
        </w:rPr>
        <w:t>í</w:t>
      </w:r>
      <w:r w:rsidRPr="00494066">
        <w:rPr>
          <w:rFonts w:ascii="Arial" w:hAnsi="Arial" w:cs="Arial"/>
          <w:sz w:val="24"/>
          <w:szCs w:val="24"/>
          <w:lang w:val="es-ES_tradnl"/>
        </w:rPr>
        <w:t xml:space="preserve">an ser excesivas, ni exhibirse </w:t>
      </w:r>
      <w:r w:rsidR="00577F2C" w:rsidRPr="00494066">
        <w:rPr>
          <w:rFonts w:ascii="Arial" w:hAnsi="Arial" w:cs="Arial"/>
          <w:sz w:val="24"/>
          <w:szCs w:val="24"/>
          <w:lang w:val="es-ES_tradnl"/>
        </w:rPr>
        <w:t xml:space="preserve">junto con contenidos dirigidos </w:t>
      </w:r>
      <w:r w:rsidRPr="00494066">
        <w:rPr>
          <w:rFonts w:ascii="Arial" w:hAnsi="Arial" w:cs="Arial"/>
          <w:sz w:val="24"/>
          <w:szCs w:val="24"/>
          <w:lang w:val="es-ES_tradnl"/>
        </w:rPr>
        <w:t>específicamente</w:t>
      </w:r>
      <w:r w:rsidR="00577F2C" w:rsidRPr="00494066">
        <w:rPr>
          <w:rFonts w:ascii="Arial" w:hAnsi="Arial" w:cs="Arial"/>
          <w:sz w:val="24"/>
          <w:szCs w:val="24"/>
          <w:lang w:val="es-ES_tradnl"/>
        </w:rPr>
        <w:t xml:space="preserve"> a menores o que </w:t>
      </w:r>
      <w:r w:rsidRPr="00494066">
        <w:rPr>
          <w:rFonts w:ascii="Arial" w:hAnsi="Arial" w:cs="Arial"/>
          <w:sz w:val="24"/>
          <w:szCs w:val="24"/>
          <w:lang w:val="es-ES_tradnl"/>
        </w:rPr>
        <w:t>entrañen</w:t>
      </w:r>
      <w:r w:rsidR="00577F2C" w:rsidRPr="00494066">
        <w:rPr>
          <w:rFonts w:ascii="Arial" w:hAnsi="Arial" w:cs="Arial"/>
          <w:sz w:val="24"/>
          <w:szCs w:val="24"/>
          <w:lang w:val="es-ES_tradnl"/>
        </w:rPr>
        <w:t xml:space="preserve"> un riesgo de tener</w:t>
      </w:r>
      <w:r w:rsidR="00100172" w:rsidRPr="00494066">
        <w:rPr>
          <w:rFonts w:ascii="Arial" w:hAnsi="Arial" w:cs="Arial"/>
          <w:sz w:val="24"/>
          <w:szCs w:val="24"/>
          <w:lang w:val="es-ES_tradnl"/>
        </w:rPr>
        <w:t xml:space="preserve"> </w:t>
      </w:r>
      <w:r w:rsidR="00577F2C" w:rsidRPr="00494066">
        <w:rPr>
          <w:rFonts w:ascii="Arial" w:hAnsi="Arial" w:cs="Arial"/>
          <w:sz w:val="24"/>
          <w:szCs w:val="24"/>
          <w:lang w:val="es-ES_tradnl"/>
        </w:rPr>
        <w:t>a menores como destinatarios.</w:t>
      </w:r>
    </w:p>
    <w:p w:rsidR="00DD50BB" w:rsidRPr="00494066" w:rsidRDefault="00DD50BB" w:rsidP="006555CB">
      <w:pPr>
        <w:spacing w:after="0" w:line="312" w:lineRule="auto"/>
        <w:jc w:val="both"/>
        <w:rPr>
          <w:rFonts w:ascii="Arial" w:hAnsi="Arial" w:cs="Arial"/>
          <w:sz w:val="24"/>
          <w:szCs w:val="24"/>
          <w:lang w:val="es-ES_tradnl"/>
        </w:rPr>
      </w:pPr>
    </w:p>
    <w:p w:rsidR="00DD50BB" w:rsidRPr="00494066" w:rsidRDefault="00DD50BB" w:rsidP="00DD50B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Las consecuencias patológicas causadas por un consumo desordenado de los juegos de apuestas es un fenómeno global. A este respecto, la Asociación de Psicólogos de los Estados Unidos considera el juego de apuestas como un trastorno del control de los impulsos. En sentido análogo, las apuestas deportivas se han convertido en un problema de salud pública en Inglaterra, donde varios estudios de universidades, entre los que cabe citar uno de la </w:t>
      </w:r>
      <w:r w:rsidRPr="00494066">
        <w:rPr>
          <w:rFonts w:ascii="Arial" w:hAnsi="Arial" w:cs="Arial"/>
          <w:sz w:val="24"/>
          <w:szCs w:val="24"/>
          <w:lang w:val="es-ES_tradnl"/>
        </w:rPr>
        <w:lastRenderedPageBreak/>
        <w:t xml:space="preserve">Universidad de Bath, indica que las apuestas deportivas están arruinando la vida familiar de los jóvenes en Inglaterra. </w:t>
      </w:r>
    </w:p>
    <w:p w:rsidR="00DD50BB" w:rsidRPr="00494066" w:rsidRDefault="00DD50BB" w:rsidP="00DD50BB">
      <w:pPr>
        <w:spacing w:after="0" w:line="312" w:lineRule="auto"/>
        <w:jc w:val="both"/>
        <w:rPr>
          <w:rFonts w:ascii="Arial" w:hAnsi="Arial" w:cs="Arial"/>
          <w:sz w:val="24"/>
          <w:szCs w:val="24"/>
          <w:lang w:val="es-ES_tradnl"/>
        </w:rPr>
      </w:pPr>
    </w:p>
    <w:p w:rsidR="002C7F21" w:rsidRPr="00494066" w:rsidRDefault="00C22DC0"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Los juegos de </w:t>
      </w:r>
      <w:r w:rsidR="0052556B" w:rsidRPr="00494066">
        <w:rPr>
          <w:rFonts w:ascii="Arial" w:hAnsi="Arial" w:cs="Arial"/>
          <w:sz w:val="24"/>
          <w:szCs w:val="24"/>
          <w:lang w:val="es-ES_tradnl"/>
        </w:rPr>
        <w:t>apuestas</w:t>
      </w:r>
      <w:r w:rsidRPr="00494066">
        <w:rPr>
          <w:rFonts w:ascii="Arial" w:hAnsi="Arial" w:cs="Arial"/>
          <w:sz w:val="24"/>
          <w:szCs w:val="24"/>
          <w:lang w:val="es-ES_tradnl"/>
        </w:rPr>
        <w:t xml:space="preserve"> han sido una práctica común a lo largo de la historia</w:t>
      </w:r>
      <w:r w:rsidR="0052556B" w:rsidRPr="00494066">
        <w:rPr>
          <w:rFonts w:ascii="Arial" w:hAnsi="Arial" w:cs="Arial"/>
          <w:sz w:val="24"/>
          <w:szCs w:val="24"/>
          <w:lang w:val="es-ES_tradnl"/>
        </w:rPr>
        <w:t xml:space="preserve"> de la humanidad.</w:t>
      </w:r>
      <w:r w:rsidRPr="00494066">
        <w:rPr>
          <w:rFonts w:ascii="Arial" w:hAnsi="Arial" w:cs="Arial"/>
          <w:sz w:val="24"/>
          <w:szCs w:val="24"/>
          <w:lang w:val="es-ES_tradnl"/>
        </w:rPr>
        <w:t xml:space="preserve"> En China constan registros que </w:t>
      </w:r>
      <w:r w:rsidR="0052556B" w:rsidRPr="00494066">
        <w:rPr>
          <w:rFonts w:ascii="Arial" w:hAnsi="Arial" w:cs="Arial"/>
          <w:sz w:val="24"/>
          <w:szCs w:val="24"/>
          <w:lang w:val="es-ES_tradnl"/>
        </w:rPr>
        <w:t xml:space="preserve">las </w:t>
      </w:r>
      <w:r w:rsidRPr="00494066">
        <w:rPr>
          <w:rFonts w:ascii="Arial" w:hAnsi="Arial" w:cs="Arial"/>
          <w:sz w:val="24"/>
          <w:szCs w:val="24"/>
          <w:lang w:val="es-ES_tradnl"/>
        </w:rPr>
        <w:t xml:space="preserve">datan </w:t>
      </w:r>
      <w:r w:rsidR="0052556B" w:rsidRPr="00494066">
        <w:rPr>
          <w:rFonts w:ascii="Arial" w:hAnsi="Arial" w:cs="Arial"/>
          <w:sz w:val="24"/>
          <w:szCs w:val="24"/>
          <w:lang w:val="es-ES_tradnl"/>
        </w:rPr>
        <w:t>en torno al año</w:t>
      </w:r>
      <w:r w:rsidRPr="00494066">
        <w:rPr>
          <w:rFonts w:ascii="Arial" w:hAnsi="Arial" w:cs="Arial"/>
          <w:sz w:val="24"/>
          <w:szCs w:val="24"/>
          <w:lang w:val="es-ES_tradnl"/>
        </w:rPr>
        <w:t xml:space="preserve"> 2300 a.C.</w:t>
      </w:r>
      <w:r w:rsidR="0052556B" w:rsidRPr="00494066">
        <w:rPr>
          <w:rFonts w:ascii="Arial" w:hAnsi="Arial" w:cs="Arial"/>
          <w:sz w:val="24"/>
          <w:szCs w:val="24"/>
          <w:lang w:val="es-ES_tradnl"/>
        </w:rPr>
        <w:t>, mientras que e</w:t>
      </w:r>
      <w:r w:rsidRPr="00494066">
        <w:rPr>
          <w:rFonts w:ascii="Arial" w:hAnsi="Arial" w:cs="Arial"/>
          <w:sz w:val="24"/>
          <w:szCs w:val="24"/>
          <w:lang w:val="es-ES_tradnl"/>
        </w:rPr>
        <w:t xml:space="preserve">n Egipto </w:t>
      </w:r>
      <w:r w:rsidR="0052556B" w:rsidRPr="00494066">
        <w:rPr>
          <w:rFonts w:ascii="Arial" w:hAnsi="Arial" w:cs="Arial"/>
          <w:sz w:val="24"/>
          <w:szCs w:val="24"/>
          <w:lang w:val="es-ES_tradnl"/>
        </w:rPr>
        <w:t>se tiene constancia de su existencia</w:t>
      </w:r>
      <w:r w:rsidRPr="00494066">
        <w:rPr>
          <w:rFonts w:ascii="Arial" w:hAnsi="Arial" w:cs="Arial"/>
          <w:sz w:val="24"/>
          <w:szCs w:val="24"/>
          <w:lang w:val="es-ES_tradnl"/>
        </w:rPr>
        <w:t xml:space="preserve"> </w:t>
      </w:r>
      <w:r w:rsidR="0052556B" w:rsidRPr="00494066">
        <w:rPr>
          <w:rFonts w:ascii="Arial" w:hAnsi="Arial" w:cs="Arial"/>
          <w:sz w:val="24"/>
          <w:szCs w:val="24"/>
          <w:lang w:val="es-ES_tradnl"/>
        </w:rPr>
        <w:t>en el</w:t>
      </w:r>
      <w:r w:rsidRPr="00494066">
        <w:rPr>
          <w:rFonts w:ascii="Arial" w:hAnsi="Arial" w:cs="Arial"/>
          <w:sz w:val="24"/>
          <w:szCs w:val="24"/>
          <w:lang w:val="es-ES_tradnl"/>
        </w:rPr>
        <w:t xml:space="preserve"> año 1450 a.C.</w:t>
      </w:r>
      <w:r w:rsidR="00E95659" w:rsidRPr="00494066">
        <w:rPr>
          <w:rFonts w:ascii="Arial" w:hAnsi="Arial" w:cs="Arial"/>
          <w:sz w:val="24"/>
          <w:szCs w:val="24"/>
          <w:lang w:val="es-ES_tradnl"/>
        </w:rPr>
        <w:t xml:space="preserve"> E</w:t>
      </w:r>
      <w:r w:rsidRPr="00494066">
        <w:rPr>
          <w:rFonts w:ascii="Arial" w:hAnsi="Arial" w:cs="Arial"/>
          <w:sz w:val="24"/>
          <w:szCs w:val="24"/>
          <w:lang w:val="es-ES_tradnl"/>
        </w:rPr>
        <w:t>l juego de azar fue introducido en nuestro país por los romanos alrededor del tercer siglo después de Cristo</w:t>
      </w:r>
      <w:r w:rsidR="00E95659" w:rsidRPr="00494066">
        <w:rPr>
          <w:rFonts w:ascii="Arial" w:hAnsi="Arial" w:cs="Arial"/>
          <w:sz w:val="24"/>
          <w:szCs w:val="24"/>
          <w:lang w:val="es-ES_tradnl"/>
        </w:rPr>
        <w:t>.</w:t>
      </w:r>
    </w:p>
    <w:p w:rsidR="00E95659" w:rsidRPr="00494066" w:rsidRDefault="00E95659" w:rsidP="006555CB">
      <w:pPr>
        <w:spacing w:after="0" w:line="312" w:lineRule="auto"/>
        <w:jc w:val="both"/>
        <w:rPr>
          <w:rFonts w:ascii="Arial" w:hAnsi="Arial" w:cs="Arial"/>
          <w:sz w:val="24"/>
          <w:szCs w:val="24"/>
          <w:lang w:val="es-ES_tradnl"/>
        </w:rPr>
      </w:pPr>
    </w:p>
    <w:p w:rsidR="00634E88" w:rsidRPr="00494066" w:rsidRDefault="00E95659" w:rsidP="006555CB">
      <w:pPr>
        <w:spacing w:after="0" w:line="312" w:lineRule="auto"/>
        <w:jc w:val="both"/>
        <w:rPr>
          <w:rFonts w:ascii="Arial" w:hAnsi="Arial" w:cs="Arial"/>
          <w:i/>
          <w:sz w:val="24"/>
          <w:szCs w:val="24"/>
          <w:lang w:val="es-ES_tradnl"/>
        </w:rPr>
      </w:pPr>
      <w:r w:rsidRPr="00494066">
        <w:rPr>
          <w:rFonts w:ascii="Arial" w:hAnsi="Arial" w:cs="Arial"/>
          <w:sz w:val="24"/>
          <w:szCs w:val="24"/>
          <w:lang w:val="es-ES_tradnl"/>
        </w:rPr>
        <w:t>F.M. Dostoievski, en</w:t>
      </w:r>
      <w:r w:rsidR="0052556B" w:rsidRPr="00494066">
        <w:rPr>
          <w:rFonts w:ascii="Arial" w:hAnsi="Arial" w:cs="Arial"/>
          <w:sz w:val="24"/>
          <w:szCs w:val="24"/>
          <w:lang w:val="es-ES_tradnl"/>
        </w:rPr>
        <w:t xml:space="preserve"> su libro</w:t>
      </w:r>
      <w:r w:rsidRPr="00494066">
        <w:rPr>
          <w:rFonts w:ascii="Arial" w:hAnsi="Arial" w:cs="Arial"/>
          <w:sz w:val="24"/>
          <w:szCs w:val="24"/>
          <w:lang w:val="es-ES_tradnl"/>
        </w:rPr>
        <w:t xml:space="preserve"> </w:t>
      </w:r>
      <w:r w:rsidRPr="00494066">
        <w:rPr>
          <w:rFonts w:ascii="Arial" w:hAnsi="Arial" w:cs="Arial"/>
          <w:i/>
          <w:sz w:val="24"/>
          <w:szCs w:val="24"/>
          <w:lang w:val="es-ES_tradnl"/>
        </w:rPr>
        <w:t>“El jugador”</w:t>
      </w:r>
      <w:r w:rsidR="0052556B" w:rsidRPr="00494066">
        <w:rPr>
          <w:rFonts w:ascii="Arial" w:hAnsi="Arial" w:cs="Arial"/>
          <w:i/>
          <w:sz w:val="24"/>
          <w:szCs w:val="24"/>
          <w:lang w:val="es-ES_tradnl"/>
        </w:rPr>
        <w:t xml:space="preserve"> </w:t>
      </w:r>
      <w:r w:rsidR="0052556B" w:rsidRPr="00494066">
        <w:rPr>
          <w:rFonts w:ascii="Arial" w:hAnsi="Arial" w:cs="Arial"/>
          <w:sz w:val="24"/>
          <w:szCs w:val="24"/>
          <w:lang w:val="es-ES_tradnl"/>
        </w:rPr>
        <w:t>(</w:t>
      </w:r>
      <w:r w:rsidRPr="00494066">
        <w:rPr>
          <w:rFonts w:ascii="Arial" w:hAnsi="Arial" w:cs="Arial"/>
          <w:sz w:val="24"/>
          <w:szCs w:val="24"/>
          <w:lang w:val="es-ES_tradnl"/>
        </w:rPr>
        <w:t>1866</w:t>
      </w:r>
      <w:r w:rsidR="0052556B" w:rsidRPr="00494066">
        <w:rPr>
          <w:rFonts w:ascii="Arial" w:hAnsi="Arial" w:cs="Arial"/>
          <w:sz w:val="24"/>
          <w:szCs w:val="24"/>
          <w:lang w:val="es-ES_tradnl"/>
        </w:rPr>
        <w:t>)</w:t>
      </w:r>
      <w:r w:rsidR="00DD50BB" w:rsidRPr="00494066">
        <w:rPr>
          <w:rFonts w:ascii="Arial" w:hAnsi="Arial" w:cs="Arial"/>
          <w:sz w:val="24"/>
          <w:szCs w:val="24"/>
          <w:lang w:val="es-ES_tradnl"/>
        </w:rPr>
        <w:t xml:space="preserve"> </w:t>
      </w:r>
      <w:r w:rsidR="0052556B" w:rsidRPr="00494066">
        <w:rPr>
          <w:rFonts w:ascii="Arial" w:hAnsi="Arial" w:cs="Arial"/>
          <w:sz w:val="24"/>
          <w:szCs w:val="24"/>
          <w:lang w:val="es-ES_tradnl"/>
        </w:rPr>
        <w:t>describe</w:t>
      </w:r>
      <w:r w:rsidRPr="00494066">
        <w:rPr>
          <w:rFonts w:ascii="Arial" w:hAnsi="Arial" w:cs="Arial"/>
          <w:sz w:val="24"/>
          <w:szCs w:val="24"/>
          <w:lang w:val="es-ES_tradnl"/>
        </w:rPr>
        <w:t xml:space="preserve"> en una frase qué es la ludopatía</w:t>
      </w:r>
      <w:r w:rsidR="00100172" w:rsidRPr="00494066">
        <w:rPr>
          <w:rFonts w:ascii="Arial" w:hAnsi="Arial" w:cs="Arial"/>
          <w:sz w:val="24"/>
          <w:szCs w:val="24"/>
          <w:lang w:val="es-ES_tradnl"/>
        </w:rPr>
        <w:t xml:space="preserve">: </w:t>
      </w:r>
      <w:r w:rsidR="00100172" w:rsidRPr="00494066">
        <w:rPr>
          <w:rFonts w:ascii="Arial" w:hAnsi="Arial" w:cs="Arial"/>
          <w:i/>
          <w:sz w:val="24"/>
          <w:szCs w:val="24"/>
          <w:lang w:val="es-ES_tradnl"/>
        </w:rPr>
        <w:t>“</w:t>
      </w:r>
      <w:r w:rsidR="00634E88" w:rsidRPr="00494066">
        <w:rPr>
          <w:rFonts w:ascii="Arial" w:hAnsi="Arial" w:cs="Arial"/>
          <w:i/>
          <w:sz w:val="24"/>
          <w:szCs w:val="24"/>
          <w:lang w:val="es-ES_tradnl"/>
        </w:rPr>
        <w:t xml:space="preserve">He pedido prestado y quisiera devolverlo. He tenido la </w:t>
      </w:r>
      <w:r w:rsidRPr="00494066">
        <w:rPr>
          <w:rFonts w:ascii="Arial" w:hAnsi="Arial" w:cs="Arial"/>
          <w:i/>
          <w:sz w:val="24"/>
          <w:szCs w:val="24"/>
          <w:lang w:val="es-ES_tradnl"/>
        </w:rPr>
        <w:t>idea extrañ</w:t>
      </w:r>
      <w:r w:rsidR="00634E88" w:rsidRPr="00494066">
        <w:rPr>
          <w:rFonts w:ascii="Arial" w:hAnsi="Arial" w:cs="Arial"/>
          <w:i/>
          <w:sz w:val="24"/>
          <w:szCs w:val="24"/>
          <w:lang w:val="es-ES_tradnl"/>
        </w:rPr>
        <w:t xml:space="preserve">a y temeraria de que </w:t>
      </w:r>
      <w:r w:rsidRPr="00494066">
        <w:rPr>
          <w:rFonts w:ascii="Arial" w:hAnsi="Arial" w:cs="Arial"/>
          <w:i/>
          <w:sz w:val="24"/>
          <w:szCs w:val="24"/>
          <w:lang w:val="es-ES_tradnl"/>
        </w:rPr>
        <w:t>aquí</w:t>
      </w:r>
      <w:r w:rsidR="00634E88" w:rsidRPr="00494066">
        <w:rPr>
          <w:rFonts w:ascii="Arial" w:hAnsi="Arial" w:cs="Arial"/>
          <w:i/>
          <w:sz w:val="24"/>
          <w:szCs w:val="24"/>
          <w:lang w:val="es-ES_tradnl"/>
        </w:rPr>
        <w:t xml:space="preserve"> </w:t>
      </w:r>
      <w:r w:rsidRPr="00494066">
        <w:rPr>
          <w:rFonts w:ascii="Arial" w:hAnsi="Arial" w:cs="Arial"/>
          <w:i/>
          <w:sz w:val="24"/>
          <w:szCs w:val="24"/>
          <w:lang w:val="es-ES_tradnl"/>
        </w:rPr>
        <w:t>ganaría</w:t>
      </w:r>
      <w:r w:rsidR="00634E88" w:rsidRPr="00494066">
        <w:rPr>
          <w:rFonts w:ascii="Arial" w:hAnsi="Arial" w:cs="Arial"/>
          <w:i/>
          <w:sz w:val="24"/>
          <w:szCs w:val="24"/>
          <w:lang w:val="es-ES_tradnl"/>
        </w:rPr>
        <w:t xml:space="preserve"> irremisi</w:t>
      </w:r>
      <w:r w:rsidRPr="00494066">
        <w:rPr>
          <w:rFonts w:ascii="Arial" w:hAnsi="Arial" w:cs="Arial"/>
          <w:i/>
          <w:sz w:val="24"/>
          <w:szCs w:val="24"/>
          <w:lang w:val="es-ES_tradnl"/>
        </w:rPr>
        <w:t>blemente al juego. No sé por qué</w:t>
      </w:r>
      <w:r w:rsidR="00634E88" w:rsidRPr="00494066">
        <w:rPr>
          <w:rFonts w:ascii="Arial" w:hAnsi="Arial" w:cs="Arial"/>
          <w:i/>
          <w:sz w:val="24"/>
          <w:szCs w:val="24"/>
          <w:lang w:val="es-ES_tradnl"/>
        </w:rPr>
        <w:t xml:space="preserve"> he tenido esa idea, pero he </w:t>
      </w:r>
      <w:r w:rsidRPr="00494066">
        <w:rPr>
          <w:rFonts w:ascii="Arial" w:hAnsi="Arial" w:cs="Arial"/>
          <w:i/>
          <w:sz w:val="24"/>
          <w:szCs w:val="24"/>
          <w:lang w:val="es-ES_tradnl"/>
        </w:rPr>
        <w:t>creído</w:t>
      </w:r>
      <w:r w:rsidR="00634E88" w:rsidRPr="00494066">
        <w:rPr>
          <w:rFonts w:ascii="Arial" w:hAnsi="Arial" w:cs="Arial"/>
          <w:i/>
          <w:sz w:val="24"/>
          <w:szCs w:val="24"/>
          <w:lang w:val="es-ES_tradnl"/>
        </w:rPr>
        <w:t xml:space="preserve"> en ella porque no me quedaba otra alternativa</w:t>
      </w:r>
      <w:r w:rsidR="00100172" w:rsidRPr="00494066">
        <w:rPr>
          <w:rFonts w:ascii="Arial" w:hAnsi="Arial" w:cs="Arial"/>
          <w:i/>
          <w:sz w:val="24"/>
          <w:szCs w:val="24"/>
          <w:lang w:val="es-ES_tradnl"/>
        </w:rPr>
        <w:t>”.</w:t>
      </w:r>
    </w:p>
    <w:p w:rsidR="00634E88" w:rsidRPr="00494066" w:rsidRDefault="00634E88" w:rsidP="006555CB">
      <w:pPr>
        <w:spacing w:after="0" w:line="312" w:lineRule="auto"/>
        <w:jc w:val="both"/>
        <w:rPr>
          <w:rFonts w:ascii="Arial" w:hAnsi="Arial" w:cs="Arial"/>
          <w:sz w:val="24"/>
          <w:szCs w:val="24"/>
          <w:lang w:val="es-ES_tradnl"/>
        </w:rPr>
      </w:pPr>
    </w:p>
    <w:p w:rsidR="002C7F21" w:rsidRPr="00494066" w:rsidRDefault="00577F2C"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La investigación dirigida por Santiago Pérez Camarero del Instituto Max Weber</w:t>
      </w:r>
      <w:r w:rsidR="002C7F21" w:rsidRPr="00494066">
        <w:rPr>
          <w:rFonts w:ascii="Arial" w:hAnsi="Arial" w:cs="Arial"/>
          <w:sz w:val="24"/>
          <w:szCs w:val="24"/>
          <w:lang w:val="es-ES_tradnl"/>
        </w:rPr>
        <w:t xml:space="preserve"> </w:t>
      </w:r>
      <w:r w:rsidR="00634E88" w:rsidRPr="00494066">
        <w:rPr>
          <w:rFonts w:ascii="Arial" w:hAnsi="Arial" w:cs="Arial"/>
          <w:sz w:val="24"/>
          <w:szCs w:val="24"/>
          <w:lang w:val="es-ES_tradnl"/>
        </w:rPr>
        <w:t>“</w:t>
      </w:r>
      <w:r w:rsidR="00634E88" w:rsidRPr="00494066">
        <w:rPr>
          <w:rFonts w:ascii="Arial" w:hAnsi="Arial" w:cs="Arial"/>
          <w:i/>
          <w:sz w:val="24"/>
          <w:szCs w:val="24"/>
          <w:lang w:val="es-ES_tradnl"/>
        </w:rPr>
        <w:t>Juventud y juegos de azar</w:t>
      </w:r>
      <w:r w:rsidR="00E95659" w:rsidRPr="00494066">
        <w:rPr>
          <w:rFonts w:ascii="Arial" w:hAnsi="Arial" w:cs="Arial"/>
          <w:i/>
          <w:sz w:val="24"/>
          <w:szCs w:val="24"/>
          <w:lang w:val="es-ES_tradnl"/>
        </w:rPr>
        <w:t>...</w:t>
      </w:r>
      <w:r w:rsidR="00634E88" w:rsidRPr="00494066">
        <w:rPr>
          <w:rFonts w:ascii="Arial" w:hAnsi="Arial" w:cs="Arial"/>
          <w:i/>
          <w:sz w:val="24"/>
          <w:szCs w:val="24"/>
          <w:lang w:val="es-ES_tradnl"/>
        </w:rPr>
        <w:t xml:space="preserve"> </w:t>
      </w:r>
      <w:r w:rsidR="002C7F21" w:rsidRPr="00494066">
        <w:rPr>
          <w:rFonts w:ascii="Arial" w:hAnsi="Arial" w:cs="Arial"/>
          <w:i/>
          <w:sz w:val="24"/>
          <w:szCs w:val="24"/>
          <w:lang w:val="es-ES_tradnl"/>
        </w:rPr>
        <w:t>Una visión general del juego en los jóvenes</w:t>
      </w:r>
      <w:r w:rsidR="00634E88" w:rsidRPr="00494066">
        <w:rPr>
          <w:rFonts w:ascii="Arial" w:hAnsi="Arial" w:cs="Arial"/>
          <w:sz w:val="24"/>
          <w:szCs w:val="24"/>
          <w:lang w:val="es-ES_tradnl"/>
        </w:rPr>
        <w:t xml:space="preserve">” publicado por </w:t>
      </w:r>
      <w:r w:rsidR="007C3FEF" w:rsidRPr="00494066">
        <w:rPr>
          <w:rFonts w:ascii="Arial" w:hAnsi="Arial" w:cs="Arial"/>
          <w:sz w:val="24"/>
          <w:szCs w:val="24"/>
          <w:lang w:val="es-ES_tradnl"/>
        </w:rPr>
        <w:t>e</w:t>
      </w:r>
      <w:r w:rsidR="00634E88" w:rsidRPr="00494066">
        <w:rPr>
          <w:rFonts w:ascii="Arial" w:hAnsi="Arial" w:cs="Arial"/>
          <w:sz w:val="24"/>
          <w:szCs w:val="24"/>
          <w:lang w:val="es-ES_tradnl"/>
        </w:rPr>
        <w:t>l Observatorio de la Juventud (Injuve), hace un análisis del comportamiento humano respecto al juego y hace unas recomendaciones que se han repetido</w:t>
      </w:r>
      <w:r w:rsidRPr="00494066">
        <w:rPr>
          <w:rFonts w:ascii="Arial" w:hAnsi="Arial" w:cs="Arial"/>
          <w:sz w:val="24"/>
          <w:szCs w:val="24"/>
          <w:lang w:val="es-ES_tradnl"/>
        </w:rPr>
        <w:t>, por los y las participantes a lo largo de</w:t>
      </w:r>
      <w:r w:rsidR="00634E88" w:rsidRPr="00494066">
        <w:rPr>
          <w:rFonts w:ascii="Arial" w:hAnsi="Arial" w:cs="Arial"/>
          <w:sz w:val="24"/>
          <w:szCs w:val="24"/>
          <w:lang w:val="es-ES_tradnl"/>
        </w:rPr>
        <w:t xml:space="preserve"> la ponencia</w:t>
      </w:r>
      <w:r w:rsidRPr="00494066">
        <w:rPr>
          <w:rFonts w:ascii="Arial" w:hAnsi="Arial" w:cs="Arial"/>
          <w:sz w:val="24"/>
          <w:szCs w:val="24"/>
          <w:lang w:val="es-ES_tradnl"/>
        </w:rPr>
        <w:t>.</w:t>
      </w:r>
    </w:p>
    <w:p w:rsidR="00577F2C" w:rsidRPr="00494066" w:rsidRDefault="00577F2C" w:rsidP="006555CB">
      <w:pPr>
        <w:spacing w:after="0" w:line="312" w:lineRule="auto"/>
        <w:jc w:val="both"/>
        <w:rPr>
          <w:rFonts w:ascii="Arial" w:hAnsi="Arial" w:cs="Arial"/>
          <w:sz w:val="24"/>
          <w:szCs w:val="24"/>
          <w:lang w:val="es-ES_tradnl"/>
        </w:rPr>
      </w:pPr>
    </w:p>
    <w:p w:rsidR="00634E88" w:rsidRPr="00494066" w:rsidRDefault="00577F2C" w:rsidP="006555CB">
      <w:pPr>
        <w:spacing w:after="0" w:line="312" w:lineRule="auto"/>
        <w:jc w:val="both"/>
        <w:rPr>
          <w:rFonts w:ascii="Arial" w:hAnsi="Arial" w:cs="Arial"/>
          <w:i/>
          <w:sz w:val="24"/>
          <w:szCs w:val="24"/>
          <w:lang w:val="es-ES_tradnl"/>
        </w:rPr>
      </w:pPr>
      <w:r w:rsidRPr="00494066">
        <w:rPr>
          <w:rFonts w:ascii="Arial" w:hAnsi="Arial" w:cs="Arial"/>
          <w:sz w:val="24"/>
          <w:szCs w:val="24"/>
          <w:lang w:val="es-ES_tradnl"/>
        </w:rPr>
        <w:t>El prólogo de la publicación incluye un texto que refleja las dos visiones que han coexistido en la ponencia</w:t>
      </w:r>
      <w:r w:rsidR="007C3FEF" w:rsidRPr="00494066">
        <w:rPr>
          <w:rFonts w:ascii="Arial" w:hAnsi="Arial" w:cs="Arial"/>
          <w:sz w:val="24"/>
          <w:szCs w:val="24"/>
          <w:lang w:val="es-ES_tradnl"/>
        </w:rPr>
        <w:t xml:space="preserve">: </w:t>
      </w:r>
      <w:r w:rsidRPr="00494066">
        <w:rPr>
          <w:rFonts w:ascii="Arial" w:hAnsi="Arial" w:cs="Arial"/>
          <w:i/>
          <w:sz w:val="24"/>
          <w:szCs w:val="24"/>
          <w:lang w:val="es-ES_tradnl"/>
        </w:rPr>
        <w:t>“</w:t>
      </w:r>
      <w:r w:rsidR="00634E88" w:rsidRPr="00494066">
        <w:rPr>
          <w:rFonts w:ascii="Arial" w:hAnsi="Arial" w:cs="Arial"/>
          <w:i/>
          <w:sz w:val="24"/>
          <w:szCs w:val="24"/>
          <w:lang w:val="es-ES_tradnl"/>
        </w:rPr>
        <w:t xml:space="preserve">Desde una perspectiva cultural o </w:t>
      </w:r>
      <w:r w:rsidRPr="00494066">
        <w:rPr>
          <w:rFonts w:ascii="Arial" w:hAnsi="Arial" w:cs="Arial"/>
          <w:i/>
          <w:sz w:val="24"/>
          <w:szCs w:val="24"/>
          <w:lang w:val="es-ES_tradnl"/>
        </w:rPr>
        <w:t>sociológica</w:t>
      </w:r>
      <w:r w:rsidR="00634E88" w:rsidRPr="00494066">
        <w:rPr>
          <w:rFonts w:ascii="Arial" w:hAnsi="Arial" w:cs="Arial"/>
          <w:i/>
          <w:sz w:val="24"/>
          <w:szCs w:val="24"/>
          <w:lang w:val="es-ES_tradnl"/>
        </w:rPr>
        <w:t>, cabe afirmar que coexisten en la sociedad dos visiones del juego; para unos, el juego es percibido c</w:t>
      </w:r>
      <w:r w:rsidRPr="00494066">
        <w:rPr>
          <w:rFonts w:ascii="Arial" w:hAnsi="Arial" w:cs="Arial"/>
          <w:i/>
          <w:sz w:val="24"/>
          <w:szCs w:val="24"/>
          <w:lang w:val="es-ES_tradnl"/>
        </w:rPr>
        <w:t xml:space="preserve">omo un mero entretenimiento que </w:t>
      </w:r>
      <w:r w:rsidR="00634E88" w:rsidRPr="00494066">
        <w:rPr>
          <w:rFonts w:ascii="Arial" w:hAnsi="Arial" w:cs="Arial"/>
          <w:i/>
          <w:sz w:val="24"/>
          <w:szCs w:val="24"/>
          <w:lang w:val="es-ES_tradnl"/>
        </w:rPr>
        <w:t>permite articular relaciones sociales positivas y dar cauce al desar</w:t>
      </w:r>
      <w:r w:rsidRPr="00494066">
        <w:rPr>
          <w:rFonts w:ascii="Arial" w:hAnsi="Arial" w:cs="Arial"/>
          <w:i/>
          <w:sz w:val="24"/>
          <w:szCs w:val="24"/>
          <w:lang w:val="es-ES_tradnl"/>
        </w:rPr>
        <w:t xml:space="preserve">rollo de habilidades personales </w:t>
      </w:r>
      <w:r w:rsidR="00634E88" w:rsidRPr="00494066">
        <w:rPr>
          <w:rFonts w:ascii="Arial" w:hAnsi="Arial" w:cs="Arial"/>
          <w:i/>
          <w:sz w:val="24"/>
          <w:szCs w:val="24"/>
          <w:lang w:val="es-ES_tradnl"/>
        </w:rPr>
        <w:t xml:space="preserve">de diversa </w:t>
      </w:r>
      <w:r w:rsidRPr="00494066">
        <w:rPr>
          <w:rFonts w:ascii="Arial" w:hAnsi="Arial" w:cs="Arial"/>
          <w:i/>
          <w:sz w:val="24"/>
          <w:szCs w:val="24"/>
          <w:lang w:val="es-ES_tradnl"/>
        </w:rPr>
        <w:t>índole</w:t>
      </w:r>
      <w:r w:rsidR="00634E88" w:rsidRPr="00494066">
        <w:rPr>
          <w:rFonts w:ascii="Arial" w:hAnsi="Arial" w:cs="Arial"/>
          <w:i/>
          <w:sz w:val="24"/>
          <w:szCs w:val="24"/>
          <w:lang w:val="es-ES_tradnl"/>
        </w:rPr>
        <w:t xml:space="preserve">. Pero, hay una segunda </w:t>
      </w:r>
      <w:r w:rsidRPr="00494066">
        <w:rPr>
          <w:rFonts w:ascii="Arial" w:hAnsi="Arial" w:cs="Arial"/>
          <w:i/>
          <w:sz w:val="24"/>
          <w:szCs w:val="24"/>
          <w:lang w:val="es-ES_tradnl"/>
        </w:rPr>
        <w:t>visión</w:t>
      </w:r>
      <w:r w:rsidR="00634E88" w:rsidRPr="00494066">
        <w:rPr>
          <w:rFonts w:ascii="Arial" w:hAnsi="Arial" w:cs="Arial"/>
          <w:i/>
          <w:sz w:val="24"/>
          <w:szCs w:val="24"/>
          <w:lang w:val="es-ES_tradnl"/>
        </w:rPr>
        <w:t xml:space="preserve"> que e</w:t>
      </w:r>
      <w:r w:rsidRPr="00494066">
        <w:rPr>
          <w:rFonts w:ascii="Arial" w:hAnsi="Arial" w:cs="Arial"/>
          <w:i/>
          <w:sz w:val="24"/>
          <w:szCs w:val="24"/>
          <w:lang w:val="es-ES_tradnl"/>
        </w:rPr>
        <w:t xml:space="preserve">ntiende el juego en los adultos </w:t>
      </w:r>
      <w:r w:rsidR="00634E88" w:rsidRPr="00494066">
        <w:rPr>
          <w:rFonts w:ascii="Arial" w:hAnsi="Arial" w:cs="Arial"/>
          <w:i/>
          <w:sz w:val="24"/>
          <w:szCs w:val="24"/>
          <w:lang w:val="es-ES_tradnl"/>
        </w:rPr>
        <w:t xml:space="preserve">como una </w:t>
      </w:r>
      <w:r w:rsidRPr="00494066">
        <w:rPr>
          <w:rFonts w:ascii="Arial" w:hAnsi="Arial" w:cs="Arial"/>
          <w:i/>
          <w:sz w:val="24"/>
          <w:szCs w:val="24"/>
          <w:lang w:val="es-ES_tradnl"/>
        </w:rPr>
        <w:t>práctica</w:t>
      </w:r>
      <w:r w:rsidR="00634E88" w:rsidRPr="00494066">
        <w:rPr>
          <w:rFonts w:ascii="Arial" w:hAnsi="Arial" w:cs="Arial"/>
          <w:i/>
          <w:sz w:val="24"/>
          <w:szCs w:val="24"/>
          <w:lang w:val="es-ES_tradnl"/>
        </w:rPr>
        <w:t xml:space="preserve"> </w:t>
      </w:r>
      <w:r w:rsidRPr="00494066">
        <w:rPr>
          <w:rFonts w:ascii="Arial" w:hAnsi="Arial" w:cs="Arial"/>
          <w:i/>
          <w:sz w:val="24"/>
          <w:szCs w:val="24"/>
          <w:lang w:val="es-ES_tradnl"/>
        </w:rPr>
        <w:t>inútil</w:t>
      </w:r>
      <w:r w:rsidR="00634E88" w:rsidRPr="00494066">
        <w:rPr>
          <w:rFonts w:ascii="Arial" w:hAnsi="Arial" w:cs="Arial"/>
          <w:i/>
          <w:sz w:val="24"/>
          <w:szCs w:val="24"/>
          <w:lang w:val="es-ES_tradnl"/>
        </w:rPr>
        <w:t xml:space="preserve"> y generadora de muchos desas</w:t>
      </w:r>
      <w:r w:rsidRPr="00494066">
        <w:rPr>
          <w:rFonts w:ascii="Arial" w:hAnsi="Arial" w:cs="Arial"/>
          <w:i/>
          <w:sz w:val="24"/>
          <w:szCs w:val="24"/>
          <w:lang w:val="es-ES_tradnl"/>
        </w:rPr>
        <w:t>osiegos y problemas y de poca o ninguna satisfacción</w:t>
      </w:r>
      <w:r w:rsidR="00634E88" w:rsidRPr="00494066">
        <w:rPr>
          <w:rFonts w:ascii="Arial" w:hAnsi="Arial" w:cs="Arial"/>
          <w:i/>
          <w:sz w:val="24"/>
          <w:szCs w:val="24"/>
          <w:lang w:val="es-ES_tradnl"/>
        </w:rPr>
        <w:t xml:space="preserve"> duradera. Estas dos visiones se corres</w:t>
      </w:r>
      <w:r w:rsidRPr="00494066">
        <w:rPr>
          <w:rFonts w:ascii="Arial" w:hAnsi="Arial" w:cs="Arial"/>
          <w:i/>
          <w:sz w:val="24"/>
          <w:szCs w:val="24"/>
          <w:lang w:val="es-ES_tradnl"/>
        </w:rPr>
        <w:t>ponden con dos realidades en el ámbito</w:t>
      </w:r>
      <w:r w:rsidR="00634E88" w:rsidRPr="00494066">
        <w:rPr>
          <w:rFonts w:ascii="Arial" w:hAnsi="Arial" w:cs="Arial"/>
          <w:i/>
          <w:sz w:val="24"/>
          <w:szCs w:val="24"/>
          <w:lang w:val="es-ES_tradnl"/>
        </w:rPr>
        <w:t xml:space="preserve"> del juego; las separa la misma </w:t>
      </w:r>
      <w:r w:rsidRPr="00494066">
        <w:rPr>
          <w:rFonts w:ascii="Arial" w:hAnsi="Arial" w:cs="Arial"/>
          <w:i/>
          <w:sz w:val="24"/>
          <w:szCs w:val="24"/>
          <w:lang w:val="es-ES_tradnl"/>
        </w:rPr>
        <w:t>línea</w:t>
      </w:r>
      <w:r w:rsidR="00634E88" w:rsidRPr="00494066">
        <w:rPr>
          <w:rFonts w:ascii="Arial" w:hAnsi="Arial" w:cs="Arial"/>
          <w:i/>
          <w:sz w:val="24"/>
          <w:szCs w:val="24"/>
          <w:lang w:val="es-ES_tradnl"/>
        </w:rPr>
        <w:t xml:space="preserve"> que diferencia el </w:t>
      </w:r>
      <w:r w:rsidRPr="00494066">
        <w:rPr>
          <w:rFonts w:ascii="Arial" w:hAnsi="Arial" w:cs="Arial"/>
          <w:i/>
          <w:sz w:val="24"/>
          <w:szCs w:val="24"/>
          <w:lang w:val="es-ES_tradnl"/>
        </w:rPr>
        <w:t xml:space="preserve">juego responsable del que no lo </w:t>
      </w:r>
      <w:r w:rsidR="00634E88" w:rsidRPr="00494066">
        <w:rPr>
          <w:rFonts w:ascii="Arial" w:hAnsi="Arial" w:cs="Arial"/>
          <w:i/>
          <w:sz w:val="24"/>
          <w:szCs w:val="24"/>
          <w:lang w:val="es-ES_tradnl"/>
        </w:rPr>
        <w:t xml:space="preserve">es y </w:t>
      </w:r>
      <w:r w:rsidRPr="00494066">
        <w:rPr>
          <w:rFonts w:ascii="Arial" w:hAnsi="Arial" w:cs="Arial"/>
          <w:i/>
          <w:sz w:val="24"/>
          <w:szCs w:val="24"/>
          <w:lang w:val="es-ES_tradnl"/>
        </w:rPr>
        <w:t>también</w:t>
      </w:r>
      <w:r w:rsidR="00634E88" w:rsidRPr="00494066">
        <w:rPr>
          <w:rFonts w:ascii="Arial" w:hAnsi="Arial" w:cs="Arial"/>
          <w:i/>
          <w:sz w:val="24"/>
          <w:szCs w:val="24"/>
          <w:lang w:val="es-ES_tradnl"/>
        </w:rPr>
        <w:t xml:space="preserve"> la que separa el juego saludable del juego </w:t>
      </w:r>
      <w:r w:rsidRPr="00494066">
        <w:rPr>
          <w:rFonts w:ascii="Arial" w:hAnsi="Arial" w:cs="Arial"/>
          <w:i/>
          <w:sz w:val="24"/>
          <w:szCs w:val="24"/>
          <w:lang w:val="es-ES_tradnl"/>
        </w:rPr>
        <w:t>problemático</w:t>
      </w:r>
      <w:r w:rsidR="00634E88" w:rsidRPr="00494066">
        <w:rPr>
          <w:rFonts w:ascii="Arial" w:hAnsi="Arial" w:cs="Arial"/>
          <w:i/>
          <w:sz w:val="24"/>
          <w:szCs w:val="24"/>
          <w:lang w:val="es-ES_tradnl"/>
        </w:rPr>
        <w:t xml:space="preserve"> y </w:t>
      </w:r>
      <w:r w:rsidRPr="00494066">
        <w:rPr>
          <w:rFonts w:ascii="Arial" w:hAnsi="Arial" w:cs="Arial"/>
          <w:i/>
          <w:sz w:val="24"/>
          <w:szCs w:val="24"/>
          <w:lang w:val="es-ES_tradnl"/>
        </w:rPr>
        <w:t>patológico”</w:t>
      </w:r>
      <w:r w:rsidR="00634E88" w:rsidRPr="00494066">
        <w:rPr>
          <w:rFonts w:ascii="Arial" w:hAnsi="Arial" w:cs="Arial"/>
          <w:i/>
          <w:sz w:val="24"/>
          <w:szCs w:val="24"/>
          <w:lang w:val="es-ES_tradnl"/>
        </w:rPr>
        <w:t>.</w:t>
      </w:r>
    </w:p>
    <w:p w:rsidR="00634E88" w:rsidRPr="00494066" w:rsidRDefault="00634E88" w:rsidP="006555CB">
      <w:pPr>
        <w:spacing w:after="0" w:line="312" w:lineRule="auto"/>
        <w:jc w:val="both"/>
        <w:rPr>
          <w:rFonts w:ascii="Arial" w:hAnsi="Arial" w:cs="Arial"/>
          <w:i/>
          <w:sz w:val="24"/>
          <w:szCs w:val="24"/>
          <w:lang w:val="es-ES_tradnl"/>
        </w:rPr>
      </w:pPr>
    </w:p>
    <w:p w:rsidR="00634E88" w:rsidRPr="00494066" w:rsidRDefault="00D24E79"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En cuanto a</w:t>
      </w:r>
      <w:r w:rsidR="00577F2C" w:rsidRPr="00494066">
        <w:rPr>
          <w:rFonts w:ascii="Arial" w:hAnsi="Arial" w:cs="Arial"/>
          <w:sz w:val="24"/>
          <w:szCs w:val="24"/>
          <w:lang w:val="es-ES_tradnl"/>
        </w:rPr>
        <w:t xml:space="preserve"> las recomendaciones, la ponencia </w:t>
      </w:r>
      <w:r w:rsidRPr="00494066">
        <w:rPr>
          <w:rFonts w:ascii="Arial" w:hAnsi="Arial" w:cs="Arial"/>
          <w:sz w:val="24"/>
          <w:szCs w:val="24"/>
          <w:lang w:val="es-ES_tradnl"/>
        </w:rPr>
        <w:t>las ha abordado en las conclusiones del presente dictamen: educació</w:t>
      </w:r>
      <w:r w:rsidR="00634E88" w:rsidRPr="00494066">
        <w:rPr>
          <w:rFonts w:ascii="Arial" w:hAnsi="Arial" w:cs="Arial"/>
          <w:sz w:val="24"/>
          <w:szCs w:val="24"/>
          <w:lang w:val="es-ES_tradnl"/>
        </w:rPr>
        <w:t xml:space="preserve">n </w:t>
      </w:r>
      <w:r w:rsidRPr="00494066">
        <w:rPr>
          <w:rFonts w:ascii="Arial" w:hAnsi="Arial" w:cs="Arial"/>
          <w:sz w:val="24"/>
          <w:szCs w:val="24"/>
          <w:lang w:val="es-ES_tradnl"/>
        </w:rPr>
        <w:t>f</w:t>
      </w:r>
      <w:r w:rsidR="00577F2C" w:rsidRPr="00494066">
        <w:rPr>
          <w:rFonts w:ascii="Arial" w:hAnsi="Arial" w:cs="Arial"/>
          <w:sz w:val="24"/>
          <w:szCs w:val="24"/>
          <w:lang w:val="es-ES_tradnl"/>
        </w:rPr>
        <w:t>amiliar</w:t>
      </w:r>
      <w:r w:rsidRPr="00494066">
        <w:rPr>
          <w:rFonts w:ascii="Arial" w:hAnsi="Arial" w:cs="Arial"/>
          <w:sz w:val="24"/>
          <w:szCs w:val="24"/>
          <w:lang w:val="es-ES_tradnl"/>
        </w:rPr>
        <w:t>, i</w:t>
      </w:r>
      <w:r w:rsidR="00577F2C" w:rsidRPr="00494066">
        <w:rPr>
          <w:rFonts w:ascii="Arial" w:hAnsi="Arial" w:cs="Arial"/>
          <w:sz w:val="24"/>
          <w:szCs w:val="24"/>
          <w:lang w:val="es-ES_tradnl"/>
        </w:rPr>
        <w:t xml:space="preserve">ntervención </w:t>
      </w:r>
      <w:r w:rsidRPr="00494066">
        <w:rPr>
          <w:rFonts w:ascii="Arial" w:hAnsi="Arial" w:cs="Arial"/>
          <w:sz w:val="24"/>
          <w:szCs w:val="24"/>
          <w:lang w:val="es-ES_tradnl"/>
        </w:rPr>
        <w:t>temprana, c</w:t>
      </w:r>
      <w:r w:rsidR="00E95659" w:rsidRPr="00494066">
        <w:rPr>
          <w:rFonts w:ascii="Arial" w:hAnsi="Arial" w:cs="Arial"/>
          <w:sz w:val="24"/>
          <w:szCs w:val="24"/>
          <w:lang w:val="es-ES_tradnl"/>
        </w:rPr>
        <w:t>ampañas</w:t>
      </w:r>
      <w:r w:rsidR="00634E88" w:rsidRPr="00494066">
        <w:rPr>
          <w:rFonts w:ascii="Arial" w:hAnsi="Arial" w:cs="Arial"/>
          <w:sz w:val="24"/>
          <w:szCs w:val="24"/>
          <w:lang w:val="es-ES_tradnl"/>
        </w:rPr>
        <w:t xml:space="preserve"> de </w:t>
      </w:r>
      <w:r w:rsidR="00577F2C" w:rsidRPr="00494066">
        <w:rPr>
          <w:rFonts w:ascii="Arial" w:hAnsi="Arial" w:cs="Arial"/>
          <w:sz w:val="24"/>
          <w:szCs w:val="24"/>
          <w:lang w:val="es-ES_tradnl"/>
        </w:rPr>
        <w:t>información</w:t>
      </w:r>
      <w:r w:rsidR="00634E88" w:rsidRPr="00494066">
        <w:rPr>
          <w:rFonts w:ascii="Arial" w:hAnsi="Arial" w:cs="Arial"/>
          <w:sz w:val="24"/>
          <w:szCs w:val="24"/>
          <w:lang w:val="es-ES_tradnl"/>
        </w:rPr>
        <w:t xml:space="preserve"> y </w:t>
      </w:r>
      <w:r w:rsidR="00577F2C" w:rsidRPr="00494066">
        <w:rPr>
          <w:rFonts w:ascii="Arial" w:hAnsi="Arial" w:cs="Arial"/>
          <w:sz w:val="24"/>
          <w:szCs w:val="24"/>
          <w:lang w:val="es-ES_tradnl"/>
        </w:rPr>
        <w:t>sensibilización</w:t>
      </w:r>
      <w:r w:rsidRPr="00494066">
        <w:rPr>
          <w:rFonts w:ascii="Arial" w:hAnsi="Arial" w:cs="Arial"/>
          <w:sz w:val="24"/>
          <w:szCs w:val="24"/>
          <w:lang w:val="es-ES_tradnl"/>
        </w:rPr>
        <w:t>, c</w:t>
      </w:r>
      <w:r w:rsidR="00634E88" w:rsidRPr="00494066">
        <w:rPr>
          <w:rFonts w:ascii="Arial" w:hAnsi="Arial" w:cs="Arial"/>
          <w:sz w:val="24"/>
          <w:szCs w:val="24"/>
          <w:lang w:val="es-ES_tradnl"/>
        </w:rPr>
        <w:t xml:space="preserve">entros de </w:t>
      </w:r>
      <w:r w:rsidR="00577F2C" w:rsidRPr="00494066">
        <w:rPr>
          <w:rFonts w:ascii="Arial" w:hAnsi="Arial" w:cs="Arial"/>
          <w:sz w:val="24"/>
          <w:szCs w:val="24"/>
          <w:lang w:val="es-ES_tradnl"/>
        </w:rPr>
        <w:t>información</w:t>
      </w:r>
      <w:r w:rsidR="00634E88" w:rsidRPr="00494066">
        <w:rPr>
          <w:rFonts w:ascii="Arial" w:hAnsi="Arial" w:cs="Arial"/>
          <w:sz w:val="24"/>
          <w:szCs w:val="24"/>
          <w:lang w:val="es-ES_tradnl"/>
        </w:rPr>
        <w:t xml:space="preserve"> y asesoramiento</w:t>
      </w:r>
      <w:r w:rsidRPr="00494066">
        <w:rPr>
          <w:rFonts w:ascii="Arial" w:hAnsi="Arial" w:cs="Arial"/>
          <w:sz w:val="24"/>
          <w:szCs w:val="24"/>
          <w:lang w:val="es-ES_tradnl"/>
        </w:rPr>
        <w:t>, pr</w:t>
      </w:r>
      <w:r w:rsidR="00E95659" w:rsidRPr="00494066">
        <w:rPr>
          <w:rFonts w:ascii="Arial" w:hAnsi="Arial" w:cs="Arial"/>
          <w:sz w:val="24"/>
          <w:szCs w:val="24"/>
          <w:lang w:val="es-ES_tradnl"/>
        </w:rPr>
        <w:t>ogramas</w:t>
      </w:r>
      <w:r w:rsidR="00634E88" w:rsidRPr="00494066">
        <w:rPr>
          <w:rFonts w:ascii="Arial" w:hAnsi="Arial" w:cs="Arial"/>
          <w:sz w:val="24"/>
          <w:szCs w:val="24"/>
          <w:lang w:val="es-ES_tradnl"/>
        </w:rPr>
        <w:t xml:space="preserve"> de </w:t>
      </w:r>
      <w:r w:rsidR="00577F2C" w:rsidRPr="00494066">
        <w:rPr>
          <w:rFonts w:ascii="Arial" w:hAnsi="Arial" w:cs="Arial"/>
          <w:sz w:val="24"/>
          <w:szCs w:val="24"/>
          <w:lang w:val="es-ES_tradnl"/>
        </w:rPr>
        <w:t>prevención en centros educativos, r</w:t>
      </w:r>
      <w:r w:rsidR="00634E88" w:rsidRPr="00494066">
        <w:rPr>
          <w:rFonts w:ascii="Arial" w:hAnsi="Arial" w:cs="Arial"/>
          <w:sz w:val="24"/>
          <w:szCs w:val="24"/>
          <w:lang w:val="es-ES_tradnl"/>
        </w:rPr>
        <w:t xml:space="preserve">estricciones o modificaciones sobre </w:t>
      </w:r>
      <w:r w:rsidR="00577F2C" w:rsidRPr="00494066">
        <w:rPr>
          <w:rFonts w:ascii="Arial" w:hAnsi="Arial" w:cs="Arial"/>
          <w:sz w:val="24"/>
          <w:szCs w:val="24"/>
          <w:lang w:val="es-ES_tradnl"/>
        </w:rPr>
        <w:t>cómo</w:t>
      </w:r>
      <w:r w:rsidR="00634E88" w:rsidRPr="00494066">
        <w:rPr>
          <w:rFonts w:ascii="Arial" w:hAnsi="Arial" w:cs="Arial"/>
          <w:sz w:val="24"/>
          <w:szCs w:val="24"/>
          <w:lang w:val="es-ES_tradnl"/>
        </w:rPr>
        <w:t xml:space="preserve"> se </w:t>
      </w:r>
      <w:r w:rsidR="00577F2C" w:rsidRPr="00494066">
        <w:rPr>
          <w:rFonts w:ascii="Arial" w:hAnsi="Arial" w:cs="Arial"/>
          <w:sz w:val="24"/>
          <w:szCs w:val="24"/>
          <w:lang w:val="es-ES_tradnl"/>
        </w:rPr>
        <w:t>proporciona o facilita el juego, r</w:t>
      </w:r>
      <w:r w:rsidR="00634E88" w:rsidRPr="00494066">
        <w:rPr>
          <w:rFonts w:ascii="Arial" w:hAnsi="Arial" w:cs="Arial"/>
          <w:sz w:val="24"/>
          <w:szCs w:val="24"/>
          <w:lang w:val="es-ES_tradnl"/>
        </w:rPr>
        <w:t>estri</w:t>
      </w:r>
      <w:r w:rsidR="00577F2C" w:rsidRPr="00494066">
        <w:rPr>
          <w:rFonts w:ascii="Arial" w:hAnsi="Arial" w:cs="Arial"/>
          <w:sz w:val="24"/>
          <w:szCs w:val="24"/>
          <w:lang w:val="es-ES_tradnl"/>
        </w:rPr>
        <w:t>cciones sobre quien puede jugar, la prevención y el control de la publicidad.</w:t>
      </w:r>
    </w:p>
    <w:p w:rsidR="00634E88" w:rsidRPr="00494066" w:rsidRDefault="00634E88" w:rsidP="006555CB">
      <w:pPr>
        <w:spacing w:after="0" w:line="312" w:lineRule="auto"/>
        <w:jc w:val="both"/>
        <w:rPr>
          <w:rFonts w:ascii="Arial" w:hAnsi="Arial" w:cs="Arial"/>
          <w:sz w:val="24"/>
          <w:szCs w:val="24"/>
          <w:lang w:val="es-ES_tradnl"/>
        </w:rPr>
      </w:pPr>
    </w:p>
    <w:p w:rsidR="00FF0152" w:rsidRPr="00494066" w:rsidRDefault="00DD50BB"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lastRenderedPageBreak/>
        <w:t>Por su parte, A</w:t>
      </w:r>
      <w:r w:rsidR="00FF0152" w:rsidRPr="00494066">
        <w:rPr>
          <w:rFonts w:ascii="Arial" w:hAnsi="Arial" w:cs="Arial"/>
          <w:sz w:val="24"/>
          <w:szCs w:val="24"/>
          <w:lang w:val="es-ES_tradnl"/>
        </w:rPr>
        <w:t xml:space="preserve">ntonio Rial Boubeta, investigador en prevención de adicciones en la Universidad de Santiago de Compostela, asegura que esta problemática </w:t>
      </w:r>
      <w:r w:rsidR="00533752" w:rsidRPr="00494066">
        <w:rPr>
          <w:rFonts w:ascii="Arial" w:hAnsi="Arial" w:cs="Arial"/>
          <w:sz w:val="24"/>
          <w:szCs w:val="24"/>
          <w:lang w:val="es-ES_tradnl"/>
        </w:rPr>
        <w:t>en torno a los juegos de apuestas es similar a l</w:t>
      </w:r>
      <w:r w:rsidR="00FF0152" w:rsidRPr="00494066">
        <w:rPr>
          <w:rFonts w:ascii="Arial" w:hAnsi="Arial" w:cs="Arial"/>
          <w:sz w:val="24"/>
          <w:szCs w:val="24"/>
          <w:lang w:val="es-ES_tradnl"/>
        </w:rPr>
        <w:t>a del botellón.</w:t>
      </w:r>
    </w:p>
    <w:p w:rsidR="00A552BA" w:rsidRPr="00494066" w:rsidRDefault="00A552BA" w:rsidP="006555CB">
      <w:pPr>
        <w:spacing w:after="0" w:line="312" w:lineRule="auto"/>
        <w:jc w:val="both"/>
        <w:rPr>
          <w:rFonts w:ascii="Arial" w:hAnsi="Arial" w:cs="Arial"/>
          <w:sz w:val="24"/>
          <w:szCs w:val="24"/>
          <w:lang w:val="es-ES_tradnl"/>
        </w:rPr>
      </w:pPr>
    </w:p>
    <w:p w:rsidR="00FF0152" w:rsidRPr="00494066" w:rsidRDefault="00FF0152"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En todo caso, l</w:t>
      </w:r>
      <w:r w:rsidR="00156036" w:rsidRPr="00494066">
        <w:rPr>
          <w:rFonts w:ascii="Arial" w:hAnsi="Arial" w:cs="Arial"/>
          <w:sz w:val="24"/>
          <w:szCs w:val="24"/>
          <w:lang w:val="es-ES_tradnl"/>
        </w:rPr>
        <w:t>os datos sobre el aumento de personas, en particular jóvenes aficionados a las apuestas deportivas, avisan del peligro de esta modalidad de juego con dinero</w:t>
      </w:r>
      <w:r w:rsidRPr="00494066">
        <w:rPr>
          <w:rFonts w:ascii="Arial" w:hAnsi="Arial" w:cs="Arial"/>
          <w:sz w:val="24"/>
          <w:szCs w:val="24"/>
          <w:lang w:val="es-ES_tradnl"/>
        </w:rPr>
        <w:t>.</w:t>
      </w:r>
    </w:p>
    <w:p w:rsidR="00FF0152" w:rsidRPr="00494066" w:rsidRDefault="00FF0152" w:rsidP="006555CB">
      <w:pPr>
        <w:spacing w:after="0" w:line="312" w:lineRule="auto"/>
        <w:jc w:val="both"/>
        <w:rPr>
          <w:rFonts w:ascii="Arial" w:hAnsi="Arial" w:cs="Arial"/>
          <w:sz w:val="24"/>
          <w:szCs w:val="24"/>
          <w:lang w:val="es-ES_tradnl"/>
        </w:rPr>
      </w:pPr>
    </w:p>
    <w:p w:rsidR="00D866E2" w:rsidRPr="00494066" w:rsidRDefault="00D24E79"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En el ámbito estatal, </w:t>
      </w:r>
      <w:r w:rsidR="00FF0152" w:rsidRPr="00494066">
        <w:rPr>
          <w:rFonts w:ascii="Arial" w:hAnsi="Arial" w:cs="Arial"/>
          <w:sz w:val="24"/>
          <w:szCs w:val="24"/>
          <w:lang w:val="es-ES_tradnl"/>
        </w:rPr>
        <w:t>la D</w:t>
      </w:r>
      <w:r w:rsidR="00533752" w:rsidRPr="00494066">
        <w:rPr>
          <w:rFonts w:ascii="Arial" w:hAnsi="Arial" w:cs="Arial"/>
          <w:sz w:val="24"/>
          <w:szCs w:val="24"/>
          <w:lang w:val="es-ES_tradnl"/>
        </w:rPr>
        <w:t>irección General de Ordenación del Juego</w:t>
      </w:r>
      <w:r w:rsidR="00FF0152" w:rsidRPr="00494066">
        <w:rPr>
          <w:rFonts w:ascii="Arial" w:hAnsi="Arial" w:cs="Arial"/>
          <w:sz w:val="24"/>
          <w:szCs w:val="24"/>
          <w:lang w:val="es-ES_tradnl"/>
        </w:rPr>
        <w:t xml:space="preserve"> niega la existencia de un problema de salud pública relacionado con el juego en España</w:t>
      </w:r>
      <w:r w:rsidR="00D866E2" w:rsidRPr="00494066">
        <w:rPr>
          <w:rFonts w:ascii="Arial" w:hAnsi="Arial" w:cs="Arial"/>
          <w:sz w:val="24"/>
          <w:szCs w:val="24"/>
          <w:lang w:val="es-ES_tradnl"/>
        </w:rPr>
        <w:t xml:space="preserve">. </w:t>
      </w:r>
      <w:r w:rsidRPr="00494066">
        <w:rPr>
          <w:rFonts w:ascii="Arial" w:hAnsi="Arial" w:cs="Arial"/>
          <w:sz w:val="24"/>
          <w:szCs w:val="24"/>
          <w:lang w:val="es-ES_tradnl"/>
        </w:rPr>
        <w:t xml:space="preserve">En este sentido, en </w:t>
      </w:r>
      <w:r w:rsidR="00D866E2" w:rsidRPr="00494066">
        <w:rPr>
          <w:rFonts w:ascii="Arial" w:hAnsi="Arial" w:cs="Arial"/>
          <w:sz w:val="24"/>
          <w:szCs w:val="24"/>
          <w:lang w:val="es-ES_tradnl"/>
        </w:rPr>
        <w:t xml:space="preserve">2015 elaboró un estudio de prevalencia </w:t>
      </w:r>
      <w:r w:rsidRPr="00494066">
        <w:rPr>
          <w:rFonts w:ascii="Arial" w:hAnsi="Arial" w:cs="Arial"/>
          <w:sz w:val="24"/>
          <w:szCs w:val="24"/>
          <w:lang w:val="es-ES_tradnl"/>
        </w:rPr>
        <w:t xml:space="preserve">en el </w:t>
      </w:r>
      <w:r w:rsidR="00D866E2" w:rsidRPr="00494066">
        <w:rPr>
          <w:rFonts w:ascii="Arial" w:hAnsi="Arial" w:cs="Arial"/>
          <w:sz w:val="24"/>
          <w:szCs w:val="24"/>
          <w:lang w:val="es-ES_tradnl"/>
        </w:rPr>
        <w:t xml:space="preserve">que así lo exponía y el Plan Nacional de Drogas </w:t>
      </w:r>
      <w:r w:rsidRPr="00494066">
        <w:rPr>
          <w:rFonts w:ascii="Arial" w:hAnsi="Arial" w:cs="Arial"/>
          <w:sz w:val="24"/>
          <w:szCs w:val="24"/>
          <w:lang w:val="es-ES_tradnl"/>
        </w:rPr>
        <w:t>señalaba que los porcentajes de ludopatía en España</w:t>
      </w:r>
      <w:r w:rsidR="00D866E2" w:rsidRPr="00494066">
        <w:rPr>
          <w:rFonts w:ascii="Arial" w:hAnsi="Arial" w:cs="Arial"/>
          <w:sz w:val="24"/>
          <w:szCs w:val="24"/>
          <w:lang w:val="es-ES_tradnl"/>
        </w:rPr>
        <w:t xml:space="preserve"> </w:t>
      </w:r>
      <w:r w:rsidRPr="00494066">
        <w:rPr>
          <w:rFonts w:ascii="Arial" w:hAnsi="Arial" w:cs="Arial"/>
          <w:sz w:val="24"/>
          <w:szCs w:val="24"/>
          <w:lang w:val="es-ES_tradnl"/>
        </w:rPr>
        <w:t>no</w:t>
      </w:r>
      <w:r w:rsidR="00D866E2" w:rsidRPr="00494066">
        <w:rPr>
          <w:rFonts w:ascii="Arial" w:hAnsi="Arial" w:cs="Arial"/>
          <w:sz w:val="24"/>
          <w:szCs w:val="24"/>
          <w:lang w:val="es-ES_tradnl"/>
        </w:rPr>
        <w:t xml:space="preserve"> suponían un problema </w:t>
      </w:r>
      <w:r w:rsidRPr="00494066">
        <w:rPr>
          <w:rFonts w:ascii="Arial" w:hAnsi="Arial" w:cs="Arial"/>
          <w:sz w:val="24"/>
          <w:szCs w:val="24"/>
          <w:lang w:val="es-ES_tradnl"/>
        </w:rPr>
        <w:t>de</w:t>
      </w:r>
      <w:r w:rsidR="00D866E2" w:rsidRPr="00494066">
        <w:rPr>
          <w:rFonts w:ascii="Arial" w:hAnsi="Arial" w:cs="Arial"/>
          <w:sz w:val="24"/>
          <w:szCs w:val="24"/>
          <w:lang w:val="es-ES_tradnl"/>
        </w:rPr>
        <w:t xml:space="preserve"> salud pública.</w:t>
      </w:r>
    </w:p>
    <w:p w:rsidR="00A75D46" w:rsidRPr="00494066" w:rsidRDefault="00A75D46" w:rsidP="006555CB">
      <w:pPr>
        <w:spacing w:after="0" w:line="312" w:lineRule="auto"/>
        <w:jc w:val="both"/>
        <w:rPr>
          <w:rFonts w:ascii="Arial" w:hAnsi="Arial" w:cs="Arial"/>
          <w:sz w:val="24"/>
          <w:szCs w:val="24"/>
          <w:lang w:val="es-ES_tradnl"/>
        </w:rPr>
      </w:pPr>
    </w:p>
    <w:p w:rsidR="00D866E2" w:rsidRPr="00494066" w:rsidRDefault="00A75D46"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El </w:t>
      </w:r>
      <w:r w:rsidR="009E40EB" w:rsidRPr="00494066">
        <w:rPr>
          <w:rFonts w:ascii="Arial" w:hAnsi="Arial" w:cs="Arial"/>
          <w:sz w:val="24"/>
          <w:szCs w:val="24"/>
          <w:lang w:val="es-ES_tradnl"/>
        </w:rPr>
        <w:t xml:space="preserve">juego problemático </w:t>
      </w:r>
      <w:r w:rsidRPr="00494066">
        <w:rPr>
          <w:rFonts w:ascii="Arial" w:hAnsi="Arial" w:cs="Arial"/>
          <w:sz w:val="24"/>
          <w:szCs w:val="24"/>
          <w:lang w:val="es-ES_tradnl"/>
        </w:rPr>
        <w:t xml:space="preserve">afecta al </w:t>
      </w:r>
      <w:r w:rsidR="009C1BB1" w:rsidRPr="00494066">
        <w:rPr>
          <w:rFonts w:ascii="Arial" w:hAnsi="Arial" w:cs="Arial"/>
          <w:sz w:val="24"/>
          <w:szCs w:val="24"/>
          <w:lang w:val="es-ES_tradnl"/>
        </w:rPr>
        <w:t>0,4</w:t>
      </w:r>
      <w:r w:rsidR="00494066">
        <w:rPr>
          <w:rFonts w:ascii="Arial" w:hAnsi="Arial" w:cs="Arial"/>
          <w:sz w:val="24"/>
          <w:szCs w:val="24"/>
          <w:lang w:val="es-ES_tradnl"/>
        </w:rPr>
        <w:t xml:space="preserve"> %</w:t>
      </w:r>
      <w:r w:rsidR="00D24E79" w:rsidRPr="00494066">
        <w:rPr>
          <w:rFonts w:ascii="Arial" w:hAnsi="Arial" w:cs="Arial"/>
          <w:sz w:val="24"/>
          <w:szCs w:val="24"/>
          <w:lang w:val="es-ES_tradnl"/>
        </w:rPr>
        <w:t xml:space="preserve"> de la población. Podría </w:t>
      </w:r>
      <w:r w:rsidRPr="00494066">
        <w:rPr>
          <w:rFonts w:ascii="Arial" w:hAnsi="Arial" w:cs="Arial"/>
          <w:sz w:val="24"/>
          <w:szCs w:val="24"/>
          <w:lang w:val="es-ES_tradnl"/>
        </w:rPr>
        <w:t xml:space="preserve">parecer que las cifras no son elevadas, </w:t>
      </w:r>
      <w:r w:rsidR="00D24E79" w:rsidRPr="00494066">
        <w:rPr>
          <w:rFonts w:ascii="Arial" w:hAnsi="Arial" w:cs="Arial"/>
          <w:sz w:val="24"/>
          <w:szCs w:val="24"/>
          <w:lang w:val="es-ES_tradnl"/>
        </w:rPr>
        <w:t>pero</w:t>
      </w:r>
      <w:r w:rsidR="00D866E2" w:rsidRPr="00494066">
        <w:rPr>
          <w:rFonts w:ascii="Arial" w:hAnsi="Arial" w:cs="Arial"/>
          <w:sz w:val="24"/>
          <w:szCs w:val="24"/>
          <w:lang w:val="es-ES_tradnl"/>
        </w:rPr>
        <w:t xml:space="preserve"> </w:t>
      </w:r>
      <w:r w:rsidR="00D24E79" w:rsidRPr="00494066">
        <w:rPr>
          <w:rFonts w:ascii="Arial" w:hAnsi="Arial" w:cs="Arial"/>
          <w:sz w:val="24"/>
          <w:szCs w:val="24"/>
          <w:lang w:val="es-ES_tradnl"/>
        </w:rPr>
        <w:t>supone</w:t>
      </w:r>
      <w:r w:rsidRPr="00494066">
        <w:rPr>
          <w:rFonts w:ascii="Arial" w:hAnsi="Arial" w:cs="Arial"/>
          <w:sz w:val="24"/>
          <w:szCs w:val="24"/>
          <w:lang w:val="es-ES_tradnl"/>
        </w:rPr>
        <w:t xml:space="preserve"> una afección importan</w:t>
      </w:r>
      <w:r w:rsidR="00D24E79" w:rsidRPr="00494066">
        <w:rPr>
          <w:rFonts w:ascii="Arial" w:hAnsi="Arial" w:cs="Arial"/>
          <w:sz w:val="24"/>
          <w:szCs w:val="24"/>
          <w:lang w:val="es-ES_tradnl"/>
        </w:rPr>
        <w:t>te</w:t>
      </w:r>
      <w:r w:rsidRPr="00494066">
        <w:rPr>
          <w:rFonts w:ascii="Arial" w:hAnsi="Arial" w:cs="Arial"/>
          <w:sz w:val="24"/>
          <w:szCs w:val="24"/>
          <w:lang w:val="es-ES_tradnl"/>
        </w:rPr>
        <w:t xml:space="preserve"> y en todo caso, </w:t>
      </w:r>
      <w:r w:rsidR="00D24E79" w:rsidRPr="00494066">
        <w:rPr>
          <w:rFonts w:ascii="Arial" w:hAnsi="Arial" w:cs="Arial"/>
          <w:sz w:val="24"/>
          <w:szCs w:val="24"/>
          <w:lang w:val="es-ES_tradnl"/>
        </w:rPr>
        <w:t>debe tratarse su prevención, así como la reversión de los</w:t>
      </w:r>
      <w:r w:rsidR="00A5726A" w:rsidRPr="00494066">
        <w:rPr>
          <w:rFonts w:ascii="Arial" w:hAnsi="Arial" w:cs="Arial"/>
          <w:sz w:val="24"/>
          <w:szCs w:val="24"/>
          <w:lang w:val="es-ES_tradnl"/>
        </w:rPr>
        <w:t xml:space="preserve"> trastornos físicos y mentales relacionados con esta práctica, </w:t>
      </w:r>
      <w:r w:rsidR="00D24E79" w:rsidRPr="00494066">
        <w:rPr>
          <w:rFonts w:ascii="Arial" w:hAnsi="Arial" w:cs="Arial"/>
          <w:sz w:val="24"/>
          <w:szCs w:val="24"/>
          <w:lang w:val="es-ES_tradnl"/>
        </w:rPr>
        <w:t>puesto</w:t>
      </w:r>
      <w:r w:rsidR="00A5726A" w:rsidRPr="00494066">
        <w:rPr>
          <w:rFonts w:ascii="Arial" w:hAnsi="Arial" w:cs="Arial"/>
          <w:sz w:val="24"/>
          <w:szCs w:val="24"/>
          <w:lang w:val="es-ES_tradnl"/>
        </w:rPr>
        <w:t xml:space="preserve"> que de no hacerlo se prevé un </w:t>
      </w:r>
      <w:r w:rsidR="00D24E79" w:rsidRPr="00494066">
        <w:rPr>
          <w:rFonts w:ascii="Arial" w:hAnsi="Arial" w:cs="Arial"/>
          <w:sz w:val="24"/>
          <w:szCs w:val="24"/>
          <w:lang w:val="es-ES_tradnl"/>
        </w:rPr>
        <w:t>incremento</w:t>
      </w:r>
      <w:r w:rsidR="00A5726A" w:rsidRPr="00494066">
        <w:rPr>
          <w:rFonts w:ascii="Arial" w:hAnsi="Arial" w:cs="Arial"/>
          <w:sz w:val="24"/>
          <w:szCs w:val="24"/>
          <w:lang w:val="es-ES_tradnl"/>
        </w:rPr>
        <w:t xml:space="preserve"> en progresión geométrica.</w:t>
      </w:r>
    </w:p>
    <w:p w:rsidR="00D866E2" w:rsidRPr="00494066" w:rsidRDefault="00D866E2" w:rsidP="006555CB">
      <w:pPr>
        <w:spacing w:after="0" w:line="312" w:lineRule="auto"/>
        <w:jc w:val="both"/>
        <w:rPr>
          <w:rFonts w:ascii="Arial" w:hAnsi="Arial" w:cs="Arial"/>
          <w:sz w:val="24"/>
          <w:szCs w:val="24"/>
          <w:lang w:val="es-ES_tradnl"/>
        </w:rPr>
      </w:pPr>
    </w:p>
    <w:p w:rsidR="00FF0152" w:rsidRPr="00494066" w:rsidRDefault="00FF0152"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Por otro lado, la publicidad tiene un impacto muy negativo en personas jóvenes. Las </w:t>
      </w:r>
      <w:r w:rsidR="00100172" w:rsidRPr="00494066">
        <w:rPr>
          <w:rFonts w:ascii="Arial" w:hAnsi="Arial" w:cs="Arial"/>
          <w:sz w:val="24"/>
          <w:szCs w:val="24"/>
          <w:lang w:val="es-ES_tradnl"/>
        </w:rPr>
        <w:t>i</w:t>
      </w:r>
      <w:r w:rsidR="00A552BA" w:rsidRPr="00494066">
        <w:rPr>
          <w:rFonts w:ascii="Arial" w:hAnsi="Arial" w:cs="Arial"/>
          <w:sz w:val="24"/>
          <w:szCs w:val="24"/>
          <w:lang w:val="es-ES_tradnl"/>
        </w:rPr>
        <w:t xml:space="preserve">mágenes de deportistas famosos </w:t>
      </w:r>
      <w:r w:rsidRPr="00494066">
        <w:rPr>
          <w:rFonts w:ascii="Arial" w:hAnsi="Arial" w:cs="Arial"/>
          <w:sz w:val="24"/>
          <w:szCs w:val="24"/>
          <w:lang w:val="es-ES_tradnl"/>
        </w:rPr>
        <w:t>anuncia</w:t>
      </w:r>
      <w:r w:rsidR="00A552BA" w:rsidRPr="00494066">
        <w:rPr>
          <w:rFonts w:ascii="Arial" w:hAnsi="Arial" w:cs="Arial"/>
          <w:sz w:val="24"/>
          <w:szCs w:val="24"/>
          <w:lang w:val="es-ES_tradnl"/>
        </w:rPr>
        <w:t xml:space="preserve">ndo juegos o casas de apuestas </w:t>
      </w:r>
      <w:r w:rsidRPr="00494066">
        <w:rPr>
          <w:rFonts w:ascii="Arial" w:hAnsi="Arial" w:cs="Arial"/>
          <w:sz w:val="24"/>
          <w:szCs w:val="24"/>
          <w:lang w:val="es-ES_tradnl"/>
        </w:rPr>
        <w:t xml:space="preserve">acaban normalizando una actividad de riesgo como son las apuestas deportivas, cada vez más adictiva. </w:t>
      </w:r>
      <w:r w:rsidR="00CE70F8" w:rsidRPr="00494066">
        <w:rPr>
          <w:rFonts w:ascii="Arial" w:hAnsi="Arial" w:cs="Arial"/>
          <w:sz w:val="24"/>
          <w:szCs w:val="24"/>
          <w:lang w:val="es-ES_tradnl"/>
        </w:rPr>
        <w:t>Es por ello que la ponencia valora la necesidad de r</w:t>
      </w:r>
      <w:r w:rsidR="00237DC5" w:rsidRPr="00494066">
        <w:rPr>
          <w:rFonts w:ascii="Arial" w:hAnsi="Arial" w:cs="Arial"/>
          <w:sz w:val="24"/>
          <w:szCs w:val="24"/>
          <w:lang w:val="es-ES_tradnl"/>
        </w:rPr>
        <w:t xml:space="preserve">egular el patrocinio y que los </w:t>
      </w:r>
      <w:r w:rsidR="00CE70F8" w:rsidRPr="00494066">
        <w:rPr>
          <w:rFonts w:ascii="Arial" w:hAnsi="Arial" w:cs="Arial"/>
          <w:sz w:val="24"/>
          <w:szCs w:val="24"/>
          <w:lang w:val="es-ES_tradnl"/>
        </w:rPr>
        <w:t xml:space="preserve">referentes deportivos de los jóvenes no lleven publicidad del juego en </w:t>
      </w:r>
      <w:r w:rsidR="00237DC5" w:rsidRPr="00494066">
        <w:rPr>
          <w:rFonts w:ascii="Arial" w:hAnsi="Arial" w:cs="Arial"/>
          <w:sz w:val="24"/>
          <w:szCs w:val="24"/>
          <w:lang w:val="es-ES_tradnl"/>
        </w:rPr>
        <w:t xml:space="preserve">su indumentaria </w:t>
      </w:r>
      <w:r w:rsidR="00D64E91" w:rsidRPr="00494066">
        <w:rPr>
          <w:rFonts w:ascii="Arial" w:hAnsi="Arial" w:cs="Arial"/>
          <w:sz w:val="24"/>
          <w:szCs w:val="24"/>
          <w:lang w:val="es-ES_tradnl"/>
        </w:rPr>
        <w:t>o</w:t>
      </w:r>
      <w:r w:rsidR="00237DC5" w:rsidRPr="00494066">
        <w:rPr>
          <w:rFonts w:ascii="Arial" w:hAnsi="Arial" w:cs="Arial"/>
          <w:sz w:val="24"/>
          <w:szCs w:val="24"/>
          <w:lang w:val="es-ES_tradnl"/>
        </w:rPr>
        <w:t xml:space="preserve"> no participen en </w:t>
      </w:r>
      <w:r w:rsidR="002C7F21" w:rsidRPr="00494066">
        <w:rPr>
          <w:rFonts w:ascii="Arial" w:hAnsi="Arial" w:cs="Arial"/>
          <w:sz w:val="24"/>
          <w:szCs w:val="24"/>
          <w:lang w:val="es-ES_tradnl"/>
        </w:rPr>
        <w:t>campañas publicitarias</w:t>
      </w:r>
      <w:r w:rsidR="00237DC5" w:rsidRPr="00494066">
        <w:rPr>
          <w:rFonts w:ascii="Arial" w:hAnsi="Arial" w:cs="Arial"/>
          <w:sz w:val="24"/>
          <w:szCs w:val="24"/>
          <w:lang w:val="es-ES_tradnl"/>
        </w:rPr>
        <w:t xml:space="preserve"> de apuestas.</w:t>
      </w:r>
    </w:p>
    <w:p w:rsidR="00156036" w:rsidRPr="00494066" w:rsidRDefault="00156036" w:rsidP="006555CB">
      <w:pPr>
        <w:pStyle w:val="INF-TEXTO"/>
        <w:spacing w:after="0" w:line="312" w:lineRule="auto"/>
        <w:ind w:firstLine="0"/>
        <w:rPr>
          <w:rFonts w:cs="Arial"/>
          <w:lang w:val="es-ES_tradnl"/>
        </w:rPr>
      </w:pPr>
    </w:p>
    <w:p w:rsidR="00156036" w:rsidRPr="00494066" w:rsidRDefault="00100172" w:rsidP="006555CB">
      <w:pPr>
        <w:pStyle w:val="INF-TEXTO"/>
        <w:spacing w:after="0" w:line="312" w:lineRule="auto"/>
        <w:ind w:firstLine="0"/>
        <w:rPr>
          <w:rFonts w:cs="Arial"/>
          <w:lang w:val="es-ES_tradnl"/>
        </w:rPr>
      </w:pPr>
      <w:r w:rsidRPr="00494066">
        <w:rPr>
          <w:rFonts w:cs="Arial"/>
          <w:lang w:val="es-ES_tradnl"/>
        </w:rPr>
        <w:t>En el E</w:t>
      </w:r>
      <w:r w:rsidR="00156036" w:rsidRPr="00494066">
        <w:rPr>
          <w:rFonts w:cs="Arial"/>
          <w:lang w:val="es-ES_tradnl"/>
        </w:rPr>
        <w:t>stado, en los últimos cinco años el nivel de inversión publicitaria en materia de juego se ha triplicado</w:t>
      </w:r>
      <w:r w:rsidR="00D64E91" w:rsidRPr="00494066">
        <w:rPr>
          <w:rFonts w:cs="Arial"/>
          <w:lang w:val="es-ES_tradnl"/>
        </w:rPr>
        <w:t xml:space="preserve"> y ha repercutido en un relevante crecimiento de los clientes jóvenes. A este respecto, </w:t>
      </w:r>
      <w:r w:rsidR="00156036" w:rsidRPr="00494066">
        <w:rPr>
          <w:rFonts w:cs="Arial"/>
          <w:lang w:val="es-ES_tradnl"/>
        </w:rPr>
        <w:t>el segmento de los jugadores más jóve</w:t>
      </w:r>
      <w:r w:rsidR="00D64E91" w:rsidRPr="00494066">
        <w:rPr>
          <w:rFonts w:cs="Arial"/>
          <w:lang w:val="es-ES_tradnl"/>
        </w:rPr>
        <w:t>nes (entre 18 y 25 años) supuso en 2016</w:t>
      </w:r>
      <w:r w:rsidR="00156036" w:rsidRPr="00494066">
        <w:rPr>
          <w:rFonts w:cs="Arial"/>
          <w:lang w:val="es-ES_tradnl"/>
        </w:rPr>
        <w:t xml:space="preserve"> un 29</w:t>
      </w:r>
      <w:r w:rsidR="00494066">
        <w:rPr>
          <w:rFonts w:cs="Arial"/>
          <w:lang w:val="es-ES_tradnl"/>
        </w:rPr>
        <w:t xml:space="preserve"> %</w:t>
      </w:r>
      <w:r w:rsidR="00156036" w:rsidRPr="00494066">
        <w:rPr>
          <w:rFonts w:cs="Arial"/>
          <w:lang w:val="es-ES_tradnl"/>
        </w:rPr>
        <w:t xml:space="preserve"> del total de </w:t>
      </w:r>
      <w:r w:rsidR="00D64E91" w:rsidRPr="00494066">
        <w:rPr>
          <w:rFonts w:cs="Arial"/>
          <w:lang w:val="es-ES_tradnl"/>
        </w:rPr>
        <w:t>los</w:t>
      </w:r>
      <w:r w:rsidR="00156036" w:rsidRPr="00494066">
        <w:rPr>
          <w:rFonts w:cs="Arial"/>
          <w:lang w:val="es-ES_tradnl"/>
        </w:rPr>
        <w:t xml:space="preserve"> nuevos jugadores, en 2017 un 28</w:t>
      </w:r>
      <w:r w:rsidR="00494066">
        <w:rPr>
          <w:rFonts w:cs="Arial"/>
          <w:lang w:val="es-ES_tradnl"/>
        </w:rPr>
        <w:t xml:space="preserve"> %</w:t>
      </w:r>
      <w:r w:rsidR="00156036" w:rsidRPr="00494066">
        <w:rPr>
          <w:rFonts w:cs="Arial"/>
          <w:lang w:val="es-ES_tradnl"/>
        </w:rPr>
        <w:t>, en 2</w:t>
      </w:r>
      <w:r w:rsidR="009C1BB1" w:rsidRPr="00494066">
        <w:rPr>
          <w:rFonts w:cs="Arial"/>
          <w:lang w:val="es-ES_tradnl"/>
        </w:rPr>
        <w:t>018 un 36</w:t>
      </w:r>
      <w:r w:rsidR="00494066">
        <w:rPr>
          <w:rFonts w:cs="Arial"/>
          <w:lang w:val="es-ES_tradnl"/>
        </w:rPr>
        <w:t xml:space="preserve"> %</w:t>
      </w:r>
      <w:r w:rsidR="00156036" w:rsidRPr="00494066">
        <w:rPr>
          <w:rFonts w:cs="Arial"/>
          <w:lang w:val="es-ES_tradnl"/>
        </w:rPr>
        <w:t xml:space="preserve"> y en 2019 </w:t>
      </w:r>
      <w:r w:rsidR="00D64E91" w:rsidRPr="00494066">
        <w:rPr>
          <w:rFonts w:cs="Arial"/>
          <w:lang w:val="es-ES_tradnl"/>
        </w:rPr>
        <w:t>un</w:t>
      </w:r>
      <w:r w:rsidR="00156036" w:rsidRPr="00494066">
        <w:rPr>
          <w:rFonts w:cs="Arial"/>
          <w:lang w:val="es-ES_tradnl"/>
        </w:rPr>
        <w:t xml:space="preserve"> 40</w:t>
      </w:r>
      <w:r w:rsidR="00494066">
        <w:rPr>
          <w:rFonts w:cs="Arial"/>
          <w:lang w:val="es-ES_tradnl"/>
        </w:rPr>
        <w:t xml:space="preserve"> %</w:t>
      </w:r>
      <w:r w:rsidR="00156036" w:rsidRPr="00494066">
        <w:rPr>
          <w:rFonts w:cs="Arial"/>
          <w:lang w:val="es-ES_tradnl"/>
        </w:rPr>
        <w:t xml:space="preserve"> del total de </w:t>
      </w:r>
      <w:r w:rsidR="00D64E91" w:rsidRPr="00494066">
        <w:rPr>
          <w:rFonts w:cs="Arial"/>
          <w:lang w:val="es-ES_tradnl"/>
        </w:rPr>
        <w:t>los nuevos</w:t>
      </w:r>
      <w:r w:rsidR="00156036" w:rsidRPr="00494066">
        <w:rPr>
          <w:rFonts w:cs="Arial"/>
          <w:lang w:val="es-ES_tradnl"/>
        </w:rPr>
        <w:t xml:space="preserve"> jugadores. Además, se está detectando igualmente un incremento constante y sostenido de personas de 18 y 19 años en España que participan en juegos de azar. </w:t>
      </w:r>
    </w:p>
    <w:p w:rsidR="00156036" w:rsidRPr="00494066" w:rsidRDefault="00156036" w:rsidP="006555CB">
      <w:pPr>
        <w:pStyle w:val="INF-TEXTO"/>
        <w:spacing w:after="0" w:line="312" w:lineRule="auto"/>
        <w:ind w:firstLine="0"/>
        <w:rPr>
          <w:rFonts w:cs="Arial"/>
          <w:lang w:val="es-ES_tradnl"/>
        </w:rPr>
      </w:pPr>
    </w:p>
    <w:p w:rsidR="00156036" w:rsidRPr="00494066" w:rsidRDefault="00156036" w:rsidP="006555CB">
      <w:pPr>
        <w:pStyle w:val="INF-TEXTO"/>
        <w:spacing w:after="0" w:line="312" w:lineRule="auto"/>
        <w:ind w:firstLine="0"/>
        <w:rPr>
          <w:rFonts w:cs="Arial"/>
          <w:lang w:val="es-ES_tradnl"/>
        </w:rPr>
      </w:pPr>
      <w:r w:rsidRPr="00494066">
        <w:rPr>
          <w:rFonts w:cs="Arial"/>
          <w:lang w:val="es-ES_tradnl"/>
        </w:rPr>
        <w:t>Esta circunstancia, nos lleva a reflexionar sobre el modo en que esta actividad puede estar impactando en nuestra juventud y sobre las alternativas de ocio que les estamos proporcionando</w:t>
      </w:r>
      <w:r w:rsidR="00D64E91" w:rsidRPr="00494066">
        <w:rPr>
          <w:rFonts w:cs="Arial"/>
          <w:lang w:val="es-ES_tradnl"/>
        </w:rPr>
        <w:t>,</w:t>
      </w:r>
      <w:r w:rsidRPr="00494066">
        <w:rPr>
          <w:rFonts w:cs="Arial"/>
          <w:lang w:val="es-ES_tradnl"/>
        </w:rPr>
        <w:t xml:space="preserve"> pues es de sobra conocido en la comunidad científica que un inicio precoz de la conducta de juego es un potente predictor de la severidad y de la afectación de los problemas con el juego. Consiguientemente, si hay más jóvenes que participan en juegos de azar en edades tempranas, </w:t>
      </w:r>
      <w:r w:rsidR="00D64E91" w:rsidRPr="00494066">
        <w:rPr>
          <w:rFonts w:cs="Arial"/>
          <w:lang w:val="es-ES_tradnl"/>
        </w:rPr>
        <w:t>es evidente que</w:t>
      </w:r>
      <w:r w:rsidRPr="00494066">
        <w:rPr>
          <w:rFonts w:cs="Arial"/>
          <w:lang w:val="es-ES_tradnl"/>
        </w:rPr>
        <w:t xml:space="preserve"> en algunos años, de mantenerse esa tendencia, los problemas y riesgos derivados de esta actividad se incrementarán notablemente.</w:t>
      </w:r>
    </w:p>
    <w:p w:rsidR="00156036" w:rsidRPr="00494066" w:rsidRDefault="00156036" w:rsidP="006555CB">
      <w:pPr>
        <w:pStyle w:val="INF-TEXTO"/>
        <w:spacing w:after="0" w:line="312" w:lineRule="auto"/>
        <w:ind w:firstLine="0"/>
        <w:rPr>
          <w:rFonts w:cs="Arial"/>
          <w:lang w:val="es-ES_tradnl"/>
        </w:rPr>
      </w:pPr>
    </w:p>
    <w:p w:rsidR="00156036" w:rsidRPr="00494066" w:rsidRDefault="00156036" w:rsidP="006555CB">
      <w:pPr>
        <w:pStyle w:val="INF-TEXTO"/>
        <w:spacing w:after="0" w:line="312" w:lineRule="auto"/>
        <w:ind w:firstLine="0"/>
        <w:rPr>
          <w:rFonts w:cs="Arial"/>
          <w:lang w:val="es-ES_tradnl"/>
        </w:rPr>
      </w:pPr>
      <w:r w:rsidRPr="00494066">
        <w:rPr>
          <w:rFonts w:cs="Arial"/>
          <w:lang w:val="es-ES_tradnl"/>
        </w:rPr>
        <w:t xml:space="preserve">A estos datos hemos de añadir la creciente concentración de la mayor parte de los ingresos de los operadores en un número reducido de consumidores y el aumento de los inscritos en el Registro General de Interdicciones de Acceso al Juego, que ha pasado de 35.000 inscritos en </w:t>
      </w:r>
      <w:r w:rsidR="00D64E91" w:rsidRPr="00494066">
        <w:rPr>
          <w:rFonts w:cs="Arial"/>
          <w:lang w:val="es-ES_tradnl"/>
        </w:rPr>
        <w:t>dicho Registro</w:t>
      </w:r>
      <w:r w:rsidRPr="00494066">
        <w:rPr>
          <w:rFonts w:cs="Arial"/>
          <w:lang w:val="es-ES_tradnl"/>
        </w:rPr>
        <w:t xml:space="preserve"> en 2015</w:t>
      </w:r>
      <w:r w:rsidR="00D64E91" w:rsidRPr="00494066">
        <w:rPr>
          <w:rFonts w:cs="Arial"/>
          <w:lang w:val="es-ES_tradnl"/>
        </w:rPr>
        <w:t>,</w:t>
      </w:r>
      <w:r w:rsidRPr="00494066">
        <w:rPr>
          <w:rFonts w:cs="Arial"/>
          <w:lang w:val="es-ES_tradnl"/>
        </w:rPr>
        <w:t xml:space="preserve"> a aproximadamente 54.000 en 2020.</w:t>
      </w:r>
    </w:p>
    <w:p w:rsidR="00156036" w:rsidRPr="00494066" w:rsidRDefault="00156036" w:rsidP="006555CB">
      <w:pPr>
        <w:spacing w:after="0" w:line="312" w:lineRule="auto"/>
        <w:jc w:val="both"/>
        <w:rPr>
          <w:rFonts w:ascii="Arial" w:hAnsi="Arial" w:cs="Arial"/>
          <w:sz w:val="24"/>
          <w:szCs w:val="24"/>
          <w:lang w:val="es-ES_tradnl"/>
        </w:rPr>
      </w:pPr>
    </w:p>
    <w:p w:rsidR="00D86433" w:rsidRPr="00494066" w:rsidRDefault="00156036"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En el ámbito de la Comunidad Foral de Navarra, </w:t>
      </w:r>
      <w:r w:rsidR="00D86433" w:rsidRPr="00494066">
        <w:rPr>
          <w:rFonts w:ascii="Arial" w:hAnsi="Arial" w:cs="Arial"/>
          <w:sz w:val="24"/>
          <w:szCs w:val="24"/>
          <w:lang w:val="es-ES_tradnl"/>
        </w:rPr>
        <w:t>l</w:t>
      </w:r>
      <w:r w:rsidRPr="00494066">
        <w:rPr>
          <w:rFonts w:ascii="Arial" w:hAnsi="Arial" w:cs="Arial"/>
          <w:sz w:val="24"/>
          <w:szCs w:val="24"/>
          <w:lang w:val="es-ES_tradnl"/>
        </w:rPr>
        <w:t>as apuestas deportivas han crecido sin freno</w:t>
      </w:r>
      <w:r w:rsidR="00D86433" w:rsidRPr="00494066">
        <w:rPr>
          <w:rFonts w:ascii="Arial" w:hAnsi="Arial" w:cs="Arial"/>
          <w:sz w:val="24"/>
          <w:szCs w:val="24"/>
          <w:lang w:val="es-ES_tradnl"/>
        </w:rPr>
        <w:t>.</w:t>
      </w:r>
      <w:r w:rsidRPr="00494066">
        <w:rPr>
          <w:rFonts w:ascii="Arial" w:hAnsi="Arial" w:cs="Arial"/>
          <w:sz w:val="24"/>
          <w:szCs w:val="24"/>
          <w:lang w:val="es-ES_tradnl"/>
        </w:rPr>
        <w:t xml:space="preserve"> </w:t>
      </w:r>
      <w:r w:rsidR="00D86433" w:rsidRPr="00494066">
        <w:rPr>
          <w:rFonts w:ascii="Arial" w:hAnsi="Arial" w:cs="Arial"/>
          <w:sz w:val="24"/>
          <w:szCs w:val="24"/>
          <w:lang w:val="es-ES_tradnl"/>
        </w:rPr>
        <w:t xml:space="preserve">Las </w:t>
      </w:r>
      <w:r w:rsidR="00D64E91" w:rsidRPr="00494066">
        <w:rPr>
          <w:rFonts w:ascii="Arial" w:hAnsi="Arial" w:cs="Arial"/>
          <w:sz w:val="24"/>
          <w:szCs w:val="24"/>
          <w:lang w:val="es-ES_tradnl"/>
        </w:rPr>
        <w:t xml:space="preserve">máquinas de </w:t>
      </w:r>
      <w:r w:rsidR="00D86433" w:rsidRPr="00494066">
        <w:rPr>
          <w:rFonts w:ascii="Arial" w:hAnsi="Arial" w:cs="Arial"/>
          <w:sz w:val="24"/>
          <w:szCs w:val="24"/>
          <w:lang w:val="es-ES_tradnl"/>
        </w:rPr>
        <w:t>apuestas deportivas situadas en establecimientos públicos está</w:t>
      </w:r>
      <w:r w:rsidR="00132D27" w:rsidRPr="00494066">
        <w:rPr>
          <w:rFonts w:ascii="Arial" w:hAnsi="Arial" w:cs="Arial"/>
          <w:sz w:val="24"/>
          <w:szCs w:val="24"/>
          <w:lang w:val="es-ES_tradnl"/>
        </w:rPr>
        <w:t>n</w:t>
      </w:r>
      <w:r w:rsidR="00D86433" w:rsidRPr="00494066">
        <w:rPr>
          <w:rFonts w:ascii="Arial" w:hAnsi="Arial" w:cs="Arial"/>
          <w:sz w:val="24"/>
          <w:szCs w:val="24"/>
          <w:lang w:val="es-ES_tradnl"/>
        </w:rPr>
        <w:t xml:space="preserve"> superando </w:t>
      </w:r>
      <w:r w:rsidR="00D64E91" w:rsidRPr="00494066">
        <w:rPr>
          <w:rFonts w:ascii="Arial" w:hAnsi="Arial" w:cs="Arial"/>
          <w:sz w:val="24"/>
          <w:szCs w:val="24"/>
          <w:lang w:val="es-ES_tradnl"/>
        </w:rPr>
        <w:t>a las má</w:t>
      </w:r>
      <w:r w:rsidR="00D86433" w:rsidRPr="00494066">
        <w:rPr>
          <w:rFonts w:ascii="Arial" w:hAnsi="Arial" w:cs="Arial"/>
          <w:sz w:val="24"/>
          <w:szCs w:val="24"/>
          <w:lang w:val="es-ES_tradnl"/>
        </w:rPr>
        <w:t xml:space="preserve">quinas </w:t>
      </w:r>
      <w:r w:rsidR="00D64E91" w:rsidRPr="00494066">
        <w:rPr>
          <w:rFonts w:ascii="Arial" w:hAnsi="Arial" w:cs="Arial"/>
          <w:sz w:val="24"/>
          <w:szCs w:val="24"/>
          <w:lang w:val="es-ES_tradnl"/>
        </w:rPr>
        <w:t xml:space="preserve">de tipo </w:t>
      </w:r>
      <w:r w:rsidR="00D86433" w:rsidRPr="00494066">
        <w:rPr>
          <w:rFonts w:ascii="Arial" w:hAnsi="Arial" w:cs="Arial"/>
          <w:sz w:val="24"/>
          <w:szCs w:val="24"/>
          <w:lang w:val="es-ES_tradnl"/>
        </w:rPr>
        <w:t xml:space="preserve">B, </w:t>
      </w:r>
      <w:r w:rsidR="00D64E91" w:rsidRPr="00494066">
        <w:rPr>
          <w:rFonts w:ascii="Arial" w:hAnsi="Arial" w:cs="Arial"/>
          <w:sz w:val="24"/>
          <w:szCs w:val="24"/>
          <w:lang w:val="es-ES_tradnl"/>
        </w:rPr>
        <w:t xml:space="preserve">postulándose </w:t>
      </w:r>
      <w:r w:rsidR="00D86433" w:rsidRPr="00494066">
        <w:rPr>
          <w:rFonts w:ascii="Arial" w:hAnsi="Arial" w:cs="Arial"/>
          <w:sz w:val="24"/>
          <w:szCs w:val="24"/>
          <w:lang w:val="es-ES_tradnl"/>
        </w:rPr>
        <w:t xml:space="preserve">como la modalidad de juego a la que los navarros y las navarras </w:t>
      </w:r>
      <w:r w:rsidR="00D64E91" w:rsidRPr="00494066">
        <w:rPr>
          <w:rFonts w:ascii="Arial" w:hAnsi="Arial" w:cs="Arial"/>
          <w:sz w:val="24"/>
          <w:szCs w:val="24"/>
          <w:lang w:val="es-ES_tradnl"/>
        </w:rPr>
        <w:t xml:space="preserve">destinan </w:t>
      </w:r>
      <w:r w:rsidR="00D86433" w:rsidRPr="00494066">
        <w:rPr>
          <w:rFonts w:ascii="Arial" w:hAnsi="Arial" w:cs="Arial"/>
          <w:sz w:val="24"/>
          <w:szCs w:val="24"/>
          <w:lang w:val="es-ES_tradnl"/>
        </w:rPr>
        <w:t>más dinero.</w:t>
      </w:r>
    </w:p>
    <w:p w:rsidR="00D86433" w:rsidRPr="00494066" w:rsidRDefault="00D86433" w:rsidP="006555CB">
      <w:pPr>
        <w:spacing w:after="0" w:line="312" w:lineRule="auto"/>
        <w:jc w:val="both"/>
        <w:rPr>
          <w:rFonts w:ascii="Arial" w:hAnsi="Arial" w:cs="Arial"/>
          <w:sz w:val="24"/>
          <w:szCs w:val="24"/>
          <w:lang w:val="es-ES_tradnl"/>
        </w:rPr>
      </w:pPr>
    </w:p>
    <w:p w:rsidR="00CD5BE5" w:rsidRPr="00494066" w:rsidRDefault="00D86433"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Todos </w:t>
      </w:r>
      <w:r w:rsidR="00D64E91" w:rsidRPr="00494066">
        <w:rPr>
          <w:rFonts w:ascii="Arial" w:hAnsi="Arial" w:cs="Arial"/>
          <w:sz w:val="24"/>
          <w:szCs w:val="24"/>
          <w:lang w:val="es-ES_tradnl"/>
        </w:rPr>
        <w:t>estos</w:t>
      </w:r>
      <w:r w:rsidRPr="00494066">
        <w:rPr>
          <w:rFonts w:ascii="Arial" w:hAnsi="Arial" w:cs="Arial"/>
          <w:sz w:val="24"/>
          <w:szCs w:val="24"/>
          <w:lang w:val="es-ES_tradnl"/>
        </w:rPr>
        <w:t xml:space="preserve"> datos indican que las apuestas deportivas </w:t>
      </w:r>
      <w:r w:rsidR="002A28D4" w:rsidRPr="00494066">
        <w:rPr>
          <w:rFonts w:ascii="Arial" w:hAnsi="Arial" w:cs="Arial"/>
          <w:sz w:val="24"/>
          <w:szCs w:val="24"/>
          <w:lang w:val="es-ES_tradnl"/>
        </w:rPr>
        <w:t xml:space="preserve">serán </w:t>
      </w:r>
      <w:r w:rsidRPr="00494066">
        <w:rPr>
          <w:rFonts w:ascii="Arial" w:hAnsi="Arial" w:cs="Arial"/>
          <w:sz w:val="24"/>
          <w:szCs w:val="24"/>
          <w:lang w:val="es-ES_tradnl"/>
        </w:rPr>
        <w:t xml:space="preserve">la modalidad de juego que más dinero atraerá en un futuro no muy lejano si se mantiene la evolución </w:t>
      </w:r>
      <w:r w:rsidR="00CD5BE5" w:rsidRPr="00494066">
        <w:rPr>
          <w:rFonts w:ascii="Arial" w:hAnsi="Arial" w:cs="Arial"/>
          <w:sz w:val="24"/>
          <w:szCs w:val="24"/>
          <w:lang w:val="es-ES_tradnl"/>
        </w:rPr>
        <w:t xml:space="preserve">de crecimiento </w:t>
      </w:r>
      <w:r w:rsidRPr="00494066">
        <w:rPr>
          <w:rFonts w:ascii="Arial" w:hAnsi="Arial" w:cs="Arial"/>
          <w:sz w:val="24"/>
          <w:szCs w:val="24"/>
          <w:lang w:val="es-ES_tradnl"/>
        </w:rPr>
        <w:t>hasta ahora.</w:t>
      </w:r>
      <w:r w:rsidR="00CD5BE5" w:rsidRPr="00494066">
        <w:rPr>
          <w:rFonts w:ascii="Arial" w:hAnsi="Arial" w:cs="Arial"/>
          <w:sz w:val="24"/>
          <w:szCs w:val="24"/>
          <w:lang w:val="es-ES_tradnl"/>
        </w:rPr>
        <w:t xml:space="preserve"> Este </w:t>
      </w:r>
      <w:r w:rsidRPr="00494066">
        <w:rPr>
          <w:rFonts w:ascii="Arial" w:hAnsi="Arial" w:cs="Arial"/>
          <w:sz w:val="24"/>
          <w:szCs w:val="24"/>
          <w:lang w:val="es-ES_tradnl"/>
        </w:rPr>
        <w:t xml:space="preserve">crecimiento </w:t>
      </w:r>
      <w:r w:rsidR="00CD5BE5" w:rsidRPr="00494066">
        <w:rPr>
          <w:rFonts w:ascii="Arial" w:hAnsi="Arial" w:cs="Arial"/>
          <w:sz w:val="24"/>
          <w:szCs w:val="24"/>
          <w:lang w:val="es-ES_tradnl"/>
        </w:rPr>
        <w:t xml:space="preserve">se refleja en </w:t>
      </w:r>
      <w:r w:rsidRPr="00494066">
        <w:rPr>
          <w:rFonts w:ascii="Arial" w:hAnsi="Arial" w:cs="Arial"/>
          <w:sz w:val="24"/>
          <w:szCs w:val="24"/>
          <w:lang w:val="es-ES_tradnl"/>
        </w:rPr>
        <w:t xml:space="preserve">el parque de </w:t>
      </w:r>
      <w:r w:rsidR="00CD5BE5" w:rsidRPr="00494066">
        <w:rPr>
          <w:rFonts w:ascii="Arial" w:hAnsi="Arial" w:cs="Arial"/>
          <w:sz w:val="24"/>
          <w:szCs w:val="24"/>
          <w:lang w:val="es-ES_tradnl"/>
        </w:rPr>
        <w:t>máquinas</w:t>
      </w:r>
      <w:r w:rsidRPr="00494066">
        <w:rPr>
          <w:rFonts w:ascii="Arial" w:hAnsi="Arial" w:cs="Arial"/>
          <w:sz w:val="24"/>
          <w:szCs w:val="24"/>
          <w:lang w:val="es-ES_tradnl"/>
        </w:rPr>
        <w:t xml:space="preserve"> auxiliares de apuestas en Navarra, ya que en 2018 ascendieron a 1.138, frente a las 981 censadas un año antes, cifra que casi duplica las 675 que </w:t>
      </w:r>
      <w:r w:rsidR="00CD5BE5" w:rsidRPr="00494066">
        <w:rPr>
          <w:rFonts w:ascii="Arial" w:hAnsi="Arial" w:cs="Arial"/>
          <w:sz w:val="24"/>
          <w:szCs w:val="24"/>
          <w:lang w:val="es-ES_tradnl"/>
        </w:rPr>
        <w:t>había</w:t>
      </w:r>
      <w:r w:rsidRPr="00494066">
        <w:rPr>
          <w:rFonts w:ascii="Arial" w:hAnsi="Arial" w:cs="Arial"/>
          <w:sz w:val="24"/>
          <w:szCs w:val="24"/>
          <w:lang w:val="es-ES_tradnl"/>
        </w:rPr>
        <w:t xml:space="preserve"> instaladas hace cuatro años. Frente a la </w:t>
      </w:r>
      <w:r w:rsidR="00A5726A" w:rsidRPr="00494066">
        <w:rPr>
          <w:rFonts w:ascii="Arial" w:hAnsi="Arial" w:cs="Arial"/>
          <w:sz w:val="24"/>
          <w:szCs w:val="24"/>
          <w:lang w:val="es-ES_tradnl"/>
        </w:rPr>
        <w:t>expansión</w:t>
      </w:r>
      <w:r w:rsidRPr="00494066">
        <w:rPr>
          <w:rFonts w:ascii="Arial" w:hAnsi="Arial" w:cs="Arial"/>
          <w:sz w:val="24"/>
          <w:szCs w:val="24"/>
          <w:lang w:val="es-ES_tradnl"/>
        </w:rPr>
        <w:t xml:space="preserve"> de las apuestas deportivas, el parque de </w:t>
      </w:r>
      <w:r w:rsidR="00CD5BE5" w:rsidRPr="00494066">
        <w:rPr>
          <w:rFonts w:ascii="Arial" w:hAnsi="Arial" w:cs="Arial"/>
          <w:sz w:val="24"/>
          <w:szCs w:val="24"/>
          <w:lang w:val="es-ES_tradnl"/>
        </w:rPr>
        <w:t>máquinas</w:t>
      </w:r>
      <w:r w:rsidRPr="00494066">
        <w:rPr>
          <w:rFonts w:ascii="Arial" w:hAnsi="Arial" w:cs="Arial"/>
          <w:sz w:val="24"/>
          <w:szCs w:val="24"/>
          <w:lang w:val="es-ES_tradnl"/>
        </w:rPr>
        <w:t xml:space="preserve"> tragaperras se mantuvo </w:t>
      </w:r>
      <w:r w:rsidR="00CD5BE5" w:rsidRPr="00494066">
        <w:rPr>
          <w:rFonts w:ascii="Arial" w:hAnsi="Arial" w:cs="Arial"/>
          <w:sz w:val="24"/>
          <w:szCs w:val="24"/>
          <w:lang w:val="es-ES_tradnl"/>
        </w:rPr>
        <w:t>prácticamente</w:t>
      </w:r>
      <w:r w:rsidRPr="00494066">
        <w:rPr>
          <w:rFonts w:ascii="Arial" w:hAnsi="Arial" w:cs="Arial"/>
          <w:sz w:val="24"/>
          <w:szCs w:val="24"/>
          <w:lang w:val="es-ES_tradnl"/>
        </w:rPr>
        <w:t xml:space="preserve"> igual el año pasado en Navarra, con un descenso de 20 unidades en </w:t>
      </w:r>
      <w:r w:rsidR="00CD5BE5" w:rsidRPr="00494066">
        <w:rPr>
          <w:rFonts w:ascii="Arial" w:hAnsi="Arial" w:cs="Arial"/>
          <w:sz w:val="24"/>
          <w:szCs w:val="24"/>
          <w:lang w:val="es-ES_tradnl"/>
        </w:rPr>
        <w:t>comparación</w:t>
      </w:r>
      <w:r w:rsidRPr="00494066">
        <w:rPr>
          <w:rFonts w:ascii="Arial" w:hAnsi="Arial" w:cs="Arial"/>
          <w:sz w:val="24"/>
          <w:szCs w:val="24"/>
          <w:lang w:val="es-ES_tradnl"/>
        </w:rPr>
        <w:t xml:space="preserve"> con el ejercicio precedente y un total de 1.945 </w:t>
      </w:r>
      <w:r w:rsidR="00CD5BE5" w:rsidRPr="00494066">
        <w:rPr>
          <w:rFonts w:ascii="Arial" w:hAnsi="Arial" w:cs="Arial"/>
          <w:sz w:val="24"/>
          <w:szCs w:val="24"/>
          <w:lang w:val="es-ES_tradnl"/>
        </w:rPr>
        <w:t>máquinas</w:t>
      </w:r>
      <w:r w:rsidRPr="00494066">
        <w:rPr>
          <w:rFonts w:ascii="Arial" w:hAnsi="Arial" w:cs="Arial"/>
          <w:sz w:val="24"/>
          <w:szCs w:val="24"/>
          <w:lang w:val="es-ES_tradnl"/>
        </w:rPr>
        <w:t xml:space="preserve">. Cuatro </w:t>
      </w:r>
      <w:r w:rsidR="00CD5BE5" w:rsidRPr="00494066">
        <w:rPr>
          <w:rFonts w:ascii="Arial" w:hAnsi="Arial" w:cs="Arial"/>
          <w:sz w:val="24"/>
          <w:szCs w:val="24"/>
          <w:lang w:val="es-ES_tradnl"/>
        </w:rPr>
        <w:t>años</w:t>
      </w:r>
      <w:r w:rsidRPr="00494066">
        <w:rPr>
          <w:rFonts w:ascii="Arial" w:hAnsi="Arial" w:cs="Arial"/>
          <w:sz w:val="24"/>
          <w:szCs w:val="24"/>
          <w:lang w:val="es-ES_tradnl"/>
        </w:rPr>
        <w:t xml:space="preserve"> antes </w:t>
      </w:r>
      <w:r w:rsidR="00CD5BE5" w:rsidRPr="00494066">
        <w:rPr>
          <w:rFonts w:ascii="Arial" w:hAnsi="Arial" w:cs="Arial"/>
          <w:sz w:val="24"/>
          <w:szCs w:val="24"/>
          <w:lang w:val="es-ES_tradnl"/>
        </w:rPr>
        <w:t>había</w:t>
      </w:r>
      <w:r w:rsidRPr="00494066">
        <w:rPr>
          <w:rFonts w:ascii="Arial" w:hAnsi="Arial" w:cs="Arial"/>
          <w:sz w:val="24"/>
          <w:szCs w:val="24"/>
          <w:lang w:val="es-ES_tradnl"/>
        </w:rPr>
        <w:t xml:space="preserve"> en la Comunidad Foral 1.986.</w:t>
      </w:r>
    </w:p>
    <w:p w:rsidR="002A28D4" w:rsidRPr="00494066" w:rsidRDefault="002A28D4" w:rsidP="006555CB">
      <w:pPr>
        <w:spacing w:after="0" w:line="312" w:lineRule="auto"/>
        <w:jc w:val="both"/>
        <w:rPr>
          <w:rFonts w:ascii="Arial" w:hAnsi="Arial" w:cs="Arial"/>
          <w:sz w:val="24"/>
          <w:szCs w:val="24"/>
          <w:lang w:val="es-ES_tradnl"/>
        </w:rPr>
      </w:pPr>
    </w:p>
    <w:p w:rsidR="00B04C7D" w:rsidRPr="00494066" w:rsidRDefault="00B04C7D"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El informe </w:t>
      </w:r>
      <w:r w:rsidR="002A28D4" w:rsidRPr="00494066">
        <w:rPr>
          <w:rFonts w:ascii="Arial" w:hAnsi="Arial" w:cs="Arial"/>
          <w:sz w:val="24"/>
          <w:szCs w:val="24"/>
          <w:lang w:val="es-ES_tradnl"/>
        </w:rPr>
        <w:t xml:space="preserve">emitido por los Servicios Jurídicos del Parlamento de Navarra </w:t>
      </w:r>
      <w:r w:rsidRPr="00494066">
        <w:rPr>
          <w:rFonts w:ascii="Arial" w:hAnsi="Arial" w:cs="Arial"/>
          <w:sz w:val="24"/>
          <w:szCs w:val="24"/>
          <w:lang w:val="es-ES_tradnl"/>
        </w:rPr>
        <w:t>sobre las competencias para abordar la regulación de “</w:t>
      </w:r>
      <w:r w:rsidRPr="00494066">
        <w:rPr>
          <w:rFonts w:ascii="Arial" w:hAnsi="Arial" w:cs="Arial"/>
          <w:i/>
          <w:sz w:val="24"/>
          <w:szCs w:val="24"/>
          <w:lang w:val="es-ES_tradnl"/>
        </w:rPr>
        <w:t>las casas de apuestas</w:t>
      </w:r>
      <w:r w:rsidRPr="00494066">
        <w:rPr>
          <w:rFonts w:ascii="Arial" w:hAnsi="Arial" w:cs="Arial"/>
          <w:sz w:val="24"/>
          <w:szCs w:val="24"/>
          <w:lang w:val="es-ES_tradnl"/>
        </w:rPr>
        <w:t>”, establece con claridad el ámbito competencial de Navarra en materia de juego y por lo tanto en particular en lo que se refiere a las apuestas deportivas.</w:t>
      </w:r>
      <w:r w:rsidR="00D1782F" w:rsidRPr="00494066">
        <w:rPr>
          <w:rFonts w:ascii="Arial" w:hAnsi="Arial" w:cs="Arial"/>
          <w:sz w:val="24"/>
          <w:szCs w:val="24"/>
          <w:lang w:val="es-ES_tradnl"/>
        </w:rPr>
        <w:t xml:space="preserve"> </w:t>
      </w:r>
      <w:r w:rsidRPr="00494066">
        <w:rPr>
          <w:rFonts w:ascii="Arial" w:hAnsi="Arial" w:cs="Arial"/>
          <w:sz w:val="24"/>
          <w:szCs w:val="24"/>
          <w:lang w:val="es-ES_tradnl"/>
        </w:rPr>
        <w:t>En este sentido es como se ha ido regulando la actividad relacionada con el juego y en particular con las apuestas deportivas.</w:t>
      </w:r>
    </w:p>
    <w:p w:rsidR="00D1782F" w:rsidRPr="00494066" w:rsidRDefault="00D1782F" w:rsidP="006555CB">
      <w:pPr>
        <w:spacing w:after="0" w:line="312" w:lineRule="auto"/>
        <w:jc w:val="both"/>
        <w:rPr>
          <w:rFonts w:ascii="Arial" w:hAnsi="Arial" w:cs="Arial"/>
          <w:sz w:val="24"/>
          <w:szCs w:val="24"/>
          <w:lang w:val="es-ES_tradnl"/>
        </w:rPr>
      </w:pPr>
    </w:p>
    <w:p w:rsidR="00CD5BE5" w:rsidRPr="00494066" w:rsidRDefault="00B04C7D"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La Comunidad Foral de Navarra tiene competencia</w:t>
      </w:r>
      <w:r w:rsidR="00494066">
        <w:rPr>
          <w:rFonts w:ascii="Arial" w:hAnsi="Arial" w:cs="Arial"/>
          <w:sz w:val="24"/>
          <w:szCs w:val="24"/>
          <w:lang w:val="es-ES_tradnl"/>
        </w:rPr>
        <w:t xml:space="preserve"> </w:t>
      </w:r>
      <w:r w:rsidR="00FD1987" w:rsidRPr="00494066">
        <w:rPr>
          <w:rFonts w:ascii="Arial" w:hAnsi="Arial" w:cs="Arial"/>
          <w:sz w:val="24"/>
          <w:szCs w:val="24"/>
          <w:lang w:val="es-ES_tradnl"/>
        </w:rPr>
        <w:t>exclusiva sobre casinos, juegos y apuestas, en particular sobre las apuestas deportivas (</w:t>
      </w:r>
      <w:r w:rsidR="0042578E" w:rsidRPr="00494066">
        <w:rPr>
          <w:rFonts w:ascii="Arial" w:hAnsi="Arial" w:cs="Arial"/>
          <w:sz w:val="24"/>
          <w:szCs w:val="24"/>
          <w:lang w:val="es-ES_tradnl"/>
        </w:rPr>
        <w:t>Lorafna</w:t>
      </w:r>
      <w:r w:rsidR="00FD1987" w:rsidRPr="00494066">
        <w:rPr>
          <w:rFonts w:ascii="Arial" w:hAnsi="Arial" w:cs="Arial"/>
          <w:sz w:val="24"/>
          <w:szCs w:val="24"/>
          <w:lang w:val="es-ES_tradnl"/>
        </w:rPr>
        <w:t xml:space="preserve">). Tiene competencia también </w:t>
      </w:r>
      <w:r w:rsidRPr="00494066">
        <w:rPr>
          <w:rFonts w:ascii="Arial" w:hAnsi="Arial" w:cs="Arial"/>
          <w:sz w:val="24"/>
          <w:szCs w:val="24"/>
          <w:lang w:val="es-ES_tradnl"/>
        </w:rPr>
        <w:t>para</w:t>
      </w:r>
      <w:r w:rsidR="00FD1987" w:rsidRPr="00494066">
        <w:rPr>
          <w:rFonts w:ascii="Arial" w:hAnsi="Arial" w:cs="Arial"/>
          <w:sz w:val="24"/>
          <w:szCs w:val="24"/>
          <w:lang w:val="es-ES_tradnl"/>
        </w:rPr>
        <w:t xml:space="preserve"> prohibir o limitar la publicidad del juego en Navarra tal y como</w:t>
      </w:r>
      <w:r w:rsidR="00A552BA" w:rsidRPr="00494066">
        <w:rPr>
          <w:rFonts w:ascii="Arial" w:hAnsi="Arial" w:cs="Arial"/>
          <w:sz w:val="24"/>
          <w:szCs w:val="24"/>
          <w:lang w:val="es-ES_tradnl"/>
        </w:rPr>
        <w:t xml:space="preserve"> se hizo respectivamente en la L</w:t>
      </w:r>
      <w:r w:rsidR="00FD1987" w:rsidRPr="00494066">
        <w:rPr>
          <w:rFonts w:ascii="Arial" w:hAnsi="Arial" w:cs="Arial"/>
          <w:sz w:val="24"/>
          <w:szCs w:val="24"/>
          <w:lang w:val="es-ES_tradnl"/>
        </w:rPr>
        <w:t>ey Foral 11/1989, de 27 de junio</w:t>
      </w:r>
      <w:r w:rsidR="0042578E">
        <w:rPr>
          <w:rFonts w:ascii="Arial" w:hAnsi="Arial" w:cs="Arial"/>
          <w:sz w:val="24"/>
          <w:szCs w:val="24"/>
          <w:lang w:val="es-ES_tradnl"/>
        </w:rPr>
        <w:t>,</w:t>
      </w:r>
      <w:r w:rsidR="00FD1987" w:rsidRPr="00494066">
        <w:rPr>
          <w:rFonts w:ascii="Arial" w:hAnsi="Arial" w:cs="Arial"/>
          <w:sz w:val="24"/>
          <w:szCs w:val="24"/>
          <w:lang w:val="es-ES_tradnl"/>
        </w:rPr>
        <w:t xml:space="preserve"> y en </w:t>
      </w:r>
      <w:r w:rsidR="002A28D4" w:rsidRPr="00494066">
        <w:rPr>
          <w:rFonts w:ascii="Arial" w:hAnsi="Arial" w:cs="Arial"/>
          <w:sz w:val="24"/>
          <w:szCs w:val="24"/>
          <w:lang w:val="es-ES_tradnl"/>
        </w:rPr>
        <w:t xml:space="preserve">Ley Foral </w:t>
      </w:r>
      <w:r w:rsidR="00FD1987" w:rsidRPr="00494066">
        <w:rPr>
          <w:rFonts w:ascii="Arial" w:hAnsi="Arial" w:cs="Arial"/>
          <w:sz w:val="24"/>
          <w:szCs w:val="24"/>
          <w:lang w:val="es-ES_tradnl"/>
        </w:rPr>
        <w:t xml:space="preserve">16/2006, de 14 de diciembre. </w:t>
      </w:r>
      <w:r w:rsidR="00A552BA" w:rsidRPr="00494066">
        <w:rPr>
          <w:rFonts w:ascii="Arial" w:hAnsi="Arial" w:cs="Arial"/>
          <w:sz w:val="24"/>
          <w:szCs w:val="24"/>
          <w:lang w:val="es-ES_tradnl"/>
        </w:rPr>
        <w:t>Asimismo, ostenta</w:t>
      </w:r>
      <w:r w:rsidR="00237DC5" w:rsidRPr="00494066">
        <w:rPr>
          <w:rFonts w:ascii="Arial" w:hAnsi="Arial" w:cs="Arial"/>
          <w:sz w:val="24"/>
          <w:szCs w:val="24"/>
          <w:lang w:val="es-ES_tradnl"/>
        </w:rPr>
        <w:t xml:space="preserve"> competencias sobre el juego presencial no reservado a la Adm</w:t>
      </w:r>
      <w:r w:rsidR="00A552BA" w:rsidRPr="00494066">
        <w:rPr>
          <w:rFonts w:ascii="Arial" w:hAnsi="Arial" w:cs="Arial"/>
          <w:sz w:val="24"/>
          <w:szCs w:val="24"/>
          <w:lang w:val="es-ES_tradnl"/>
        </w:rPr>
        <w:t>inistración General del Estado -</w:t>
      </w:r>
      <w:r w:rsidR="00237DC5" w:rsidRPr="00494066">
        <w:rPr>
          <w:rFonts w:ascii="Arial" w:hAnsi="Arial" w:cs="Arial"/>
          <w:sz w:val="24"/>
          <w:szCs w:val="24"/>
          <w:lang w:val="es-ES_tradnl"/>
        </w:rPr>
        <w:t>entre éstos las apuestas</w:t>
      </w:r>
      <w:r w:rsidR="00A552BA" w:rsidRPr="00494066">
        <w:rPr>
          <w:rFonts w:ascii="Arial" w:hAnsi="Arial" w:cs="Arial"/>
          <w:sz w:val="24"/>
          <w:szCs w:val="24"/>
          <w:lang w:val="es-ES_tradnl"/>
        </w:rPr>
        <w:t>-</w:t>
      </w:r>
      <w:r w:rsidR="00237DC5" w:rsidRPr="00494066">
        <w:rPr>
          <w:rFonts w:ascii="Arial" w:hAnsi="Arial" w:cs="Arial"/>
          <w:sz w:val="24"/>
          <w:szCs w:val="24"/>
          <w:lang w:val="es-ES_tradnl"/>
        </w:rPr>
        <w:t xml:space="preserve">, el juego online de ámbito autonómico (practicado por residentes en la comunidad autónoma) y el juego </w:t>
      </w:r>
      <w:r w:rsidR="002A28D4" w:rsidRPr="00494066">
        <w:rPr>
          <w:rFonts w:ascii="Arial" w:hAnsi="Arial" w:cs="Arial"/>
          <w:sz w:val="24"/>
          <w:szCs w:val="24"/>
          <w:lang w:val="es-ES_tradnl"/>
        </w:rPr>
        <w:t>en línea</w:t>
      </w:r>
      <w:r w:rsidR="00237DC5" w:rsidRPr="00494066">
        <w:rPr>
          <w:rFonts w:ascii="Arial" w:hAnsi="Arial" w:cs="Arial"/>
          <w:sz w:val="24"/>
          <w:szCs w:val="24"/>
          <w:lang w:val="es-ES_tradnl"/>
        </w:rPr>
        <w:t xml:space="preserve"> </w:t>
      </w:r>
      <w:r w:rsidR="002A28D4" w:rsidRPr="00494066">
        <w:rPr>
          <w:rFonts w:ascii="Arial" w:hAnsi="Arial" w:cs="Arial"/>
          <w:sz w:val="24"/>
          <w:szCs w:val="24"/>
          <w:lang w:val="es-ES_tradnl"/>
        </w:rPr>
        <w:t xml:space="preserve">celebrado en un ámbito superior al de la Comunidad Foral, </w:t>
      </w:r>
      <w:r w:rsidR="00237DC5" w:rsidRPr="00494066">
        <w:rPr>
          <w:rFonts w:ascii="Arial" w:hAnsi="Arial" w:cs="Arial"/>
          <w:sz w:val="24"/>
          <w:szCs w:val="24"/>
          <w:lang w:val="es-ES_tradnl"/>
        </w:rPr>
        <w:t xml:space="preserve">previo acuerdo entre dos o más </w:t>
      </w:r>
      <w:r w:rsidR="00494066">
        <w:rPr>
          <w:rFonts w:ascii="Arial" w:hAnsi="Arial" w:cs="Arial"/>
          <w:sz w:val="24"/>
          <w:szCs w:val="24"/>
          <w:lang w:val="es-ES_tradnl"/>
        </w:rPr>
        <w:t>comunidades autónomas</w:t>
      </w:r>
      <w:r w:rsidR="002A28D4" w:rsidRPr="00494066">
        <w:rPr>
          <w:rFonts w:ascii="Arial" w:hAnsi="Arial" w:cs="Arial"/>
          <w:sz w:val="24"/>
          <w:szCs w:val="24"/>
          <w:lang w:val="es-ES_tradnl"/>
        </w:rPr>
        <w:t xml:space="preserve">. </w:t>
      </w:r>
      <w:r w:rsidR="00A552BA" w:rsidRPr="00494066">
        <w:rPr>
          <w:rFonts w:ascii="Arial" w:hAnsi="Arial" w:cs="Arial"/>
          <w:sz w:val="24"/>
          <w:szCs w:val="24"/>
          <w:lang w:val="es-ES_tradnl"/>
        </w:rPr>
        <w:t>Igualmente, es competente</w:t>
      </w:r>
      <w:r w:rsidR="00FD1987" w:rsidRPr="00494066">
        <w:rPr>
          <w:rFonts w:ascii="Arial" w:hAnsi="Arial" w:cs="Arial"/>
          <w:sz w:val="24"/>
          <w:szCs w:val="24"/>
          <w:lang w:val="es-ES_tradnl"/>
        </w:rPr>
        <w:t xml:space="preserve"> para adoptar medidas limitativas sobre el jue</w:t>
      </w:r>
      <w:r w:rsidR="0095232A" w:rsidRPr="00494066">
        <w:rPr>
          <w:rFonts w:ascii="Arial" w:hAnsi="Arial" w:cs="Arial"/>
          <w:sz w:val="24"/>
          <w:szCs w:val="24"/>
          <w:lang w:val="es-ES_tradnl"/>
        </w:rPr>
        <w:t>go y la protección de la infancia y la adolescencia,</w:t>
      </w:r>
      <w:r w:rsidR="00A552BA" w:rsidRPr="00494066">
        <w:rPr>
          <w:rFonts w:ascii="Arial" w:hAnsi="Arial" w:cs="Arial"/>
          <w:sz w:val="24"/>
          <w:szCs w:val="24"/>
          <w:lang w:val="es-ES_tradnl"/>
        </w:rPr>
        <w:t xml:space="preserve"> e</w:t>
      </w:r>
      <w:r w:rsidR="0095232A" w:rsidRPr="00494066">
        <w:rPr>
          <w:rFonts w:ascii="Arial" w:hAnsi="Arial" w:cs="Arial"/>
          <w:sz w:val="24"/>
          <w:szCs w:val="24"/>
          <w:lang w:val="es-ES_tradnl"/>
        </w:rPr>
        <w:t xml:space="preserve"> incluso </w:t>
      </w:r>
      <w:r w:rsidR="00A552BA" w:rsidRPr="00494066">
        <w:rPr>
          <w:rFonts w:ascii="Arial" w:hAnsi="Arial" w:cs="Arial"/>
          <w:sz w:val="24"/>
          <w:szCs w:val="24"/>
          <w:lang w:val="es-ES_tradnl"/>
        </w:rPr>
        <w:t xml:space="preserve">para </w:t>
      </w:r>
      <w:r w:rsidR="0095232A" w:rsidRPr="00494066">
        <w:rPr>
          <w:rFonts w:ascii="Arial" w:hAnsi="Arial" w:cs="Arial"/>
          <w:sz w:val="24"/>
          <w:szCs w:val="24"/>
          <w:lang w:val="es-ES_tradnl"/>
        </w:rPr>
        <w:t>prohibir las máquinas de apuestas en los establecimientos de hostelería.</w:t>
      </w:r>
      <w:r w:rsidR="00CD5BE5" w:rsidRPr="00494066">
        <w:rPr>
          <w:rFonts w:ascii="Arial" w:hAnsi="Arial" w:cs="Arial"/>
          <w:sz w:val="24"/>
          <w:szCs w:val="24"/>
          <w:lang w:val="es-ES_tradnl"/>
        </w:rPr>
        <w:t xml:space="preserve"> </w:t>
      </w:r>
    </w:p>
    <w:p w:rsidR="00D1782F" w:rsidRPr="00494066" w:rsidRDefault="00D1782F" w:rsidP="006555CB">
      <w:pPr>
        <w:spacing w:after="0" w:line="312" w:lineRule="auto"/>
        <w:jc w:val="both"/>
        <w:rPr>
          <w:rFonts w:ascii="Arial" w:hAnsi="Arial" w:cs="Arial"/>
          <w:sz w:val="24"/>
          <w:szCs w:val="24"/>
          <w:lang w:val="es-ES_tradnl"/>
        </w:rPr>
      </w:pPr>
    </w:p>
    <w:p w:rsidR="00CD5BE5" w:rsidRPr="00494066" w:rsidRDefault="0095232A"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Por otro lado, las competencias en el ámbito educativo, sanitario y de asistencia social están estrechamente relacionas con la prevención del juego problemática y la ludopatía así como su tratamiento.</w:t>
      </w:r>
    </w:p>
    <w:p w:rsidR="00D1782F" w:rsidRPr="00494066" w:rsidRDefault="00D1782F" w:rsidP="006555CB">
      <w:pPr>
        <w:spacing w:after="0" w:line="312" w:lineRule="auto"/>
        <w:jc w:val="both"/>
        <w:rPr>
          <w:rFonts w:ascii="Arial" w:hAnsi="Arial" w:cs="Arial"/>
          <w:sz w:val="24"/>
          <w:szCs w:val="24"/>
          <w:lang w:val="es-ES_tradnl"/>
        </w:rPr>
      </w:pPr>
    </w:p>
    <w:p w:rsidR="000450DE" w:rsidRPr="00494066" w:rsidRDefault="000450DE"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La ponencia ha centrado su trabajo</w:t>
      </w:r>
      <w:r w:rsidR="00A26E97" w:rsidRPr="00494066">
        <w:rPr>
          <w:rFonts w:ascii="Arial" w:hAnsi="Arial" w:cs="Arial"/>
          <w:sz w:val="24"/>
          <w:szCs w:val="24"/>
          <w:lang w:val="es-ES_tradnl"/>
        </w:rPr>
        <w:t xml:space="preserve"> en las apuestas, uno de los j</w:t>
      </w:r>
      <w:r w:rsidRPr="00494066">
        <w:rPr>
          <w:rFonts w:ascii="Arial" w:hAnsi="Arial" w:cs="Arial"/>
          <w:sz w:val="24"/>
          <w:szCs w:val="24"/>
          <w:lang w:val="es-ES_tradnl"/>
        </w:rPr>
        <w:t>uegos de titularidad privada presentes en Navarra. No se incluyen, por lo tanto el juego del bingo, los juegos desarrollados mediante máquinas con premio programado, las rifas, tómbolas y combinaciones aleatorias</w:t>
      </w:r>
      <w:r w:rsidR="000E44A6" w:rsidRPr="00494066">
        <w:rPr>
          <w:rFonts w:ascii="Arial" w:hAnsi="Arial" w:cs="Arial"/>
          <w:sz w:val="24"/>
          <w:szCs w:val="24"/>
          <w:lang w:val="es-ES_tradnl"/>
        </w:rPr>
        <w:t>.</w:t>
      </w:r>
    </w:p>
    <w:p w:rsidR="00D1782F" w:rsidRPr="00494066" w:rsidRDefault="00D1782F" w:rsidP="006555CB">
      <w:pPr>
        <w:spacing w:after="0" w:line="312" w:lineRule="auto"/>
        <w:jc w:val="both"/>
        <w:rPr>
          <w:rFonts w:ascii="Arial" w:hAnsi="Arial" w:cs="Arial"/>
          <w:sz w:val="24"/>
          <w:szCs w:val="24"/>
          <w:lang w:val="es-ES_tradnl"/>
        </w:rPr>
      </w:pPr>
    </w:p>
    <w:p w:rsidR="005F1C47" w:rsidRPr="00494066" w:rsidRDefault="00B05C45"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Nos hemos hecho muchas preguntas: </w:t>
      </w:r>
      <w:r w:rsidR="002A28D4" w:rsidRPr="00494066">
        <w:rPr>
          <w:rFonts w:ascii="Arial" w:hAnsi="Arial" w:cs="Arial"/>
          <w:sz w:val="24"/>
          <w:szCs w:val="24"/>
          <w:lang w:val="es-ES_tradnl"/>
        </w:rPr>
        <w:t xml:space="preserve">¿Son suficientes o </w:t>
      </w:r>
      <w:r w:rsidRPr="00494066">
        <w:rPr>
          <w:rFonts w:ascii="Arial" w:hAnsi="Arial" w:cs="Arial"/>
          <w:sz w:val="24"/>
          <w:szCs w:val="24"/>
          <w:lang w:val="es-ES_tradnl"/>
        </w:rPr>
        <w:t>son demasiados los establecimientos y máquinas de apuestas deportiv</w:t>
      </w:r>
      <w:r w:rsidR="00494066">
        <w:rPr>
          <w:rFonts w:ascii="Arial" w:hAnsi="Arial" w:cs="Arial"/>
          <w:sz w:val="24"/>
          <w:szCs w:val="24"/>
          <w:lang w:val="es-ES_tradnl"/>
        </w:rPr>
        <w:t>as en Navarra?</w:t>
      </w:r>
      <w:r w:rsidRPr="00494066">
        <w:rPr>
          <w:rFonts w:ascii="Arial" w:hAnsi="Arial" w:cs="Arial"/>
          <w:sz w:val="24"/>
          <w:szCs w:val="24"/>
          <w:lang w:val="es-ES_tradnl"/>
        </w:rPr>
        <w:t xml:space="preserve"> ¿Es suficiente el control y la protecci</w:t>
      </w:r>
      <w:r w:rsidR="00494066">
        <w:rPr>
          <w:rFonts w:ascii="Arial" w:hAnsi="Arial" w:cs="Arial"/>
          <w:sz w:val="24"/>
          <w:szCs w:val="24"/>
          <w:lang w:val="es-ES_tradnl"/>
        </w:rPr>
        <w:t>ón a los jugadores y jugadoras?</w:t>
      </w:r>
      <w:r w:rsidRPr="00494066">
        <w:rPr>
          <w:rFonts w:ascii="Arial" w:hAnsi="Arial" w:cs="Arial"/>
          <w:sz w:val="24"/>
          <w:szCs w:val="24"/>
          <w:lang w:val="es-ES_tradnl"/>
        </w:rPr>
        <w:t xml:space="preserve"> ¿Cabe introducir medidas preventivas, disuasorias, de control para evitar adicciones o juego problemático y g</w:t>
      </w:r>
      <w:r w:rsidR="00494066">
        <w:rPr>
          <w:rFonts w:ascii="Arial" w:hAnsi="Arial" w:cs="Arial"/>
          <w:sz w:val="24"/>
          <w:szCs w:val="24"/>
          <w:lang w:val="es-ES_tradnl"/>
        </w:rPr>
        <w:t>arantizar el juego responsable?</w:t>
      </w:r>
      <w:r w:rsidRPr="00494066">
        <w:rPr>
          <w:rFonts w:ascii="Arial" w:hAnsi="Arial" w:cs="Arial"/>
          <w:sz w:val="24"/>
          <w:szCs w:val="24"/>
          <w:lang w:val="es-ES_tradnl"/>
        </w:rPr>
        <w:t xml:space="preserve"> ¿Convendría limitar las apuestas físicas a establecimientos específicos, salones y tiendas de apuestas</w:t>
      </w:r>
      <w:r w:rsidR="002C7F21" w:rsidRPr="00494066">
        <w:rPr>
          <w:rFonts w:ascii="Arial" w:hAnsi="Arial" w:cs="Arial"/>
          <w:sz w:val="24"/>
          <w:szCs w:val="24"/>
          <w:lang w:val="es-ES_tradnl"/>
        </w:rPr>
        <w:t>?</w:t>
      </w:r>
      <w:r w:rsidR="00A552BA" w:rsidRPr="00494066">
        <w:rPr>
          <w:rFonts w:ascii="Arial" w:hAnsi="Arial" w:cs="Arial"/>
          <w:sz w:val="24"/>
          <w:szCs w:val="24"/>
          <w:lang w:val="es-ES_tradnl"/>
        </w:rPr>
        <w:t xml:space="preserve"> </w:t>
      </w:r>
      <w:r w:rsidR="005F1C47" w:rsidRPr="00494066">
        <w:rPr>
          <w:rFonts w:ascii="Arial" w:hAnsi="Arial" w:cs="Arial"/>
          <w:sz w:val="24"/>
          <w:szCs w:val="24"/>
          <w:lang w:val="es-ES_tradnl"/>
        </w:rPr>
        <w:t xml:space="preserve">¿Por qué se produce </w:t>
      </w:r>
      <w:r w:rsidR="00A5726A" w:rsidRPr="00494066">
        <w:rPr>
          <w:rFonts w:ascii="Arial" w:hAnsi="Arial" w:cs="Arial"/>
          <w:sz w:val="24"/>
          <w:szCs w:val="24"/>
          <w:lang w:val="es-ES_tradnl"/>
        </w:rPr>
        <w:t>el</w:t>
      </w:r>
      <w:r w:rsidR="005F1C47" w:rsidRPr="00494066">
        <w:rPr>
          <w:rFonts w:ascii="Arial" w:hAnsi="Arial" w:cs="Arial"/>
          <w:sz w:val="24"/>
          <w:szCs w:val="24"/>
          <w:lang w:val="es-ES_tradnl"/>
        </w:rPr>
        <w:t xml:space="preserve"> impulso irreprimible de jugar apostando dinero</w:t>
      </w:r>
      <w:r w:rsidR="002C7F21" w:rsidRPr="00494066">
        <w:rPr>
          <w:rFonts w:ascii="Arial" w:hAnsi="Arial" w:cs="Arial"/>
          <w:sz w:val="24"/>
          <w:szCs w:val="24"/>
          <w:lang w:val="es-ES_tradnl"/>
        </w:rPr>
        <w:t>?</w:t>
      </w:r>
      <w:r w:rsidR="005F1C47" w:rsidRPr="00494066">
        <w:rPr>
          <w:rFonts w:ascii="Arial" w:hAnsi="Arial" w:cs="Arial"/>
          <w:sz w:val="24"/>
          <w:szCs w:val="24"/>
          <w:lang w:val="es-ES_tradnl"/>
        </w:rPr>
        <w:t xml:space="preserve"> ¿Por qué </w:t>
      </w:r>
      <w:r w:rsidR="00A5726A" w:rsidRPr="00494066">
        <w:rPr>
          <w:rFonts w:ascii="Arial" w:hAnsi="Arial" w:cs="Arial"/>
          <w:sz w:val="24"/>
          <w:szCs w:val="24"/>
          <w:lang w:val="es-ES_tradnl"/>
        </w:rPr>
        <w:t>las</w:t>
      </w:r>
      <w:r w:rsidR="005F1C47" w:rsidRPr="00494066">
        <w:rPr>
          <w:rFonts w:ascii="Arial" w:hAnsi="Arial" w:cs="Arial"/>
          <w:sz w:val="24"/>
          <w:szCs w:val="24"/>
          <w:lang w:val="es-ES_tradnl"/>
        </w:rPr>
        <w:t xml:space="preserve"> apuestas deportivas atraen tanto</w:t>
      </w:r>
      <w:r w:rsidR="00B8119E">
        <w:rPr>
          <w:rFonts w:ascii="Arial" w:hAnsi="Arial" w:cs="Arial"/>
          <w:sz w:val="24"/>
          <w:szCs w:val="24"/>
          <w:lang w:val="es-ES_tradnl"/>
        </w:rPr>
        <w:t>?</w:t>
      </w:r>
      <w:r w:rsidR="005F1C47" w:rsidRPr="00494066">
        <w:rPr>
          <w:rFonts w:ascii="Arial" w:hAnsi="Arial" w:cs="Arial"/>
          <w:sz w:val="24"/>
          <w:szCs w:val="24"/>
          <w:lang w:val="es-ES_tradnl"/>
        </w:rPr>
        <w:t xml:space="preserve"> </w:t>
      </w:r>
      <w:r w:rsidR="002A28D4" w:rsidRPr="00494066">
        <w:rPr>
          <w:rFonts w:ascii="Arial" w:hAnsi="Arial" w:cs="Arial"/>
          <w:sz w:val="24"/>
          <w:szCs w:val="24"/>
          <w:lang w:val="es-ES_tradnl"/>
        </w:rPr>
        <w:t>¿Cómo</w:t>
      </w:r>
      <w:r w:rsidR="005F1C47" w:rsidRPr="00494066">
        <w:rPr>
          <w:rFonts w:ascii="Arial" w:hAnsi="Arial" w:cs="Arial"/>
          <w:sz w:val="24"/>
          <w:szCs w:val="24"/>
          <w:lang w:val="es-ES_tradnl"/>
        </w:rPr>
        <w:t xml:space="preserve"> </w:t>
      </w:r>
      <w:r w:rsidR="00A552BA" w:rsidRPr="00494066">
        <w:rPr>
          <w:rFonts w:ascii="Arial" w:hAnsi="Arial" w:cs="Arial"/>
          <w:sz w:val="24"/>
          <w:szCs w:val="24"/>
          <w:lang w:val="es-ES_tradnl"/>
        </w:rPr>
        <w:t>reconocer un caso de ludopatía</w:t>
      </w:r>
      <w:r w:rsidR="00494066">
        <w:rPr>
          <w:rFonts w:ascii="Arial" w:hAnsi="Arial" w:cs="Arial"/>
          <w:sz w:val="24"/>
          <w:szCs w:val="24"/>
          <w:lang w:val="es-ES_tradnl"/>
        </w:rPr>
        <w:t>?</w:t>
      </w:r>
      <w:r w:rsidR="00D1782F" w:rsidRPr="00494066">
        <w:rPr>
          <w:rFonts w:ascii="Arial" w:hAnsi="Arial" w:cs="Arial"/>
          <w:sz w:val="24"/>
          <w:szCs w:val="24"/>
          <w:lang w:val="es-ES_tradnl"/>
        </w:rPr>
        <w:t xml:space="preserve"> ¿</w:t>
      </w:r>
      <w:r w:rsidR="005F1C47" w:rsidRPr="00494066">
        <w:rPr>
          <w:rFonts w:ascii="Arial" w:hAnsi="Arial" w:cs="Arial"/>
          <w:sz w:val="24"/>
          <w:szCs w:val="24"/>
          <w:lang w:val="es-ES_tradnl"/>
        </w:rPr>
        <w:t>Por qué las apuestas deportivas se inician en edades cada vez más tempranas</w:t>
      </w:r>
      <w:r w:rsidR="00494066">
        <w:rPr>
          <w:rFonts w:ascii="Arial" w:hAnsi="Arial" w:cs="Arial"/>
          <w:sz w:val="24"/>
          <w:szCs w:val="24"/>
          <w:lang w:val="es-ES_tradnl"/>
        </w:rPr>
        <w:t>?</w:t>
      </w:r>
      <w:r w:rsidR="005F1C47" w:rsidRPr="00494066">
        <w:rPr>
          <w:rFonts w:ascii="Arial" w:hAnsi="Arial" w:cs="Arial"/>
          <w:sz w:val="24"/>
          <w:szCs w:val="24"/>
          <w:lang w:val="es-ES_tradnl"/>
        </w:rPr>
        <w:t xml:space="preserve"> ¿Qué está ocurriendo</w:t>
      </w:r>
      <w:r w:rsidR="002C7F21" w:rsidRPr="00494066">
        <w:rPr>
          <w:rFonts w:ascii="Arial" w:hAnsi="Arial" w:cs="Arial"/>
          <w:sz w:val="24"/>
          <w:szCs w:val="24"/>
          <w:lang w:val="es-ES_tradnl"/>
        </w:rPr>
        <w:t>?</w:t>
      </w:r>
      <w:r w:rsidR="005F1C47" w:rsidRPr="00494066">
        <w:rPr>
          <w:rFonts w:ascii="Arial" w:hAnsi="Arial" w:cs="Arial"/>
          <w:sz w:val="24"/>
          <w:szCs w:val="24"/>
          <w:lang w:val="es-ES_tradnl"/>
        </w:rPr>
        <w:t xml:space="preserve"> </w:t>
      </w:r>
      <w:r w:rsidR="00D1782F" w:rsidRPr="00494066">
        <w:rPr>
          <w:rFonts w:ascii="Arial" w:hAnsi="Arial" w:cs="Arial"/>
          <w:sz w:val="24"/>
          <w:szCs w:val="24"/>
          <w:lang w:val="es-ES_tradnl"/>
        </w:rPr>
        <w:t>Todas</w:t>
      </w:r>
      <w:r w:rsidR="005F1C47" w:rsidRPr="00494066">
        <w:rPr>
          <w:rFonts w:ascii="Arial" w:hAnsi="Arial" w:cs="Arial"/>
          <w:sz w:val="24"/>
          <w:szCs w:val="24"/>
          <w:lang w:val="es-ES_tradnl"/>
        </w:rPr>
        <w:t xml:space="preserve"> estas preguntas han tenido</w:t>
      </w:r>
      <w:r w:rsidR="00D1782F" w:rsidRPr="00494066">
        <w:rPr>
          <w:rFonts w:ascii="Arial" w:hAnsi="Arial" w:cs="Arial"/>
          <w:sz w:val="24"/>
          <w:szCs w:val="24"/>
          <w:lang w:val="es-ES_tradnl"/>
        </w:rPr>
        <w:t>,</w:t>
      </w:r>
      <w:r w:rsidR="005F1C47" w:rsidRPr="00494066">
        <w:rPr>
          <w:rFonts w:ascii="Arial" w:hAnsi="Arial" w:cs="Arial"/>
          <w:sz w:val="24"/>
          <w:szCs w:val="24"/>
          <w:lang w:val="es-ES_tradnl"/>
        </w:rPr>
        <w:t xml:space="preserve"> </w:t>
      </w:r>
      <w:r w:rsidR="00D1782F" w:rsidRPr="00494066">
        <w:rPr>
          <w:rFonts w:ascii="Arial" w:hAnsi="Arial" w:cs="Arial"/>
          <w:sz w:val="24"/>
          <w:szCs w:val="24"/>
          <w:lang w:val="es-ES_tradnl"/>
        </w:rPr>
        <w:t xml:space="preserve">en mayor o menor grado, </w:t>
      </w:r>
      <w:r w:rsidR="005F1C47" w:rsidRPr="00494066">
        <w:rPr>
          <w:rFonts w:ascii="Arial" w:hAnsi="Arial" w:cs="Arial"/>
          <w:sz w:val="24"/>
          <w:szCs w:val="24"/>
          <w:lang w:val="es-ES_tradnl"/>
        </w:rPr>
        <w:t>respuestas variadas a lo largo de la ponencia.</w:t>
      </w:r>
    </w:p>
    <w:p w:rsidR="005F1C47" w:rsidRPr="00494066" w:rsidRDefault="005F1C47" w:rsidP="006555CB">
      <w:pPr>
        <w:spacing w:after="0" w:line="312" w:lineRule="auto"/>
        <w:jc w:val="both"/>
        <w:rPr>
          <w:rFonts w:ascii="Arial" w:hAnsi="Arial" w:cs="Arial"/>
          <w:sz w:val="24"/>
          <w:szCs w:val="24"/>
          <w:lang w:val="es-ES_tradnl"/>
        </w:rPr>
      </w:pPr>
    </w:p>
    <w:p w:rsidR="00F141EA" w:rsidRPr="00494066" w:rsidRDefault="002A28D4"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Ha resultado evidente</w:t>
      </w:r>
      <w:r w:rsidR="00B05C45" w:rsidRPr="00494066">
        <w:rPr>
          <w:rFonts w:ascii="Arial" w:hAnsi="Arial" w:cs="Arial"/>
          <w:sz w:val="24"/>
          <w:szCs w:val="24"/>
          <w:lang w:val="es-ES_tradnl"/>
        </w:rPr>
        <w:t xml:space="preserve"> la necesidad de </w:t>
      </w:r>
      <w:r w:rsidR="00D60274" w:rsidRPr="00494066">
        <w:rPr>
          <w:rFonts w:ascii="Arial" w:hAnsi="Arial" w:cs="Arial"/>
          <w:sz w:val="24"/>
          <w:szCs w:val="24"/>
          <w:lang w:val="es-ES_tradnl"/>
        </w:rPr>
        <w:t>abordar</w:t>
      </w:r>
      <w:r w:rsidR="00B05C45" w:rsidRPr="00494066">
        <w:rPr>
          <w:rFonts w:ascii="Arial" w:hAnsi="Arial" w:cs="Arial"/>
          <w:sz w:val="24"/>
          <w:szCs w:val="24"/>
          <w:lang w:val="es-ES_tradnl"/>
        </w:rPr>
        <w:t xml:space="preserve"> esta cuestión </w:t>
      </w:r>
      <w:r w:rsidRPr="00494066">
        <w:rPr>
          <w:rFonts w:ascii="Arial" w:hAnsi="Arial" w:cs="Arial"/>
          <w:sz w:val="24"/>
          <w:szCs w:val="24"/>
          <w:lang w:val="es-ES_tradnl"/>
        </w:rPr>
        <w:t xml:space="preserve">tanto desde </w:t>
      </w:r>
      <w:r w:rsidR="00762DC9" w:rsidRPr="00494066">
        <w:rPr>
          <w:rFonts w:ascii="Arial" w:hAnsi="Arial" w:cs="Arial"/>
          <w:sz w:val="24"/>
          <w:szCs w:val="24"/>
          <w:lang w:val="es-ES_tradnl"/>
        </w:rPr>
        <w:t>una óptica preventiva de</w:t>
      </w:r>
      <w:r w:rsidRPr="00494066">
        <w:rPr>
          <w:rFonts w:ascii="Arial" w:hAnsi="Arial" w:cs="Arial"/>
          <w:sz w:val="24"/>
          <w:szCs w:val="24"/>
          <w:lang w:val="es-ES_tradnl"/>
        </w:rPr>
        <w:t xml:space="preserve"> la enfermedad, como desde </w:t>
      </w:r>
      <w:r w:rsidR="00762DC9" w:rsidRPr="00494066">
        <w:rPr>
          <w:rFonts w:ascii="Arial" w:hAnsi="Arial" w:cs="Arial"/>
          <w:sz w:val="24"/>
          <w:szCs w:val="24"/>
          <w:lang w:val="es-ES_tradnl"/>
        </w:rPr>
        <w:t>un punto de vista curativo o paliativo de lo</w:t>
      </w:r>
      <w:r w:rsidRPr="00494066">
        <w:rPr>
          <w:rFonts w:ascii="Arial" w:hAnsi="Arial" w:cs="Arial"/>
          <w:sz w:val="24"/>
          <w:szCs w:val="24"/>
          <w:lang w:val="es-ES_tradnl"/>
        </w:rPr>
        <w:t>s efectos</w:t>
      </w:r>
      <w:r w:rsidR="00762DC9" w:rsidRPr="00494066">
        <w:rPr>
          <w:rFonts w:ascii="Arial" w:hAnsi="Arial" w:cs="Arial"/>
          <w:sz w:val="24"/>
          <w:szCs w:val="24"/>
          <w:lang w:val="es-ES_tradnl"/>
        </w:rPr>
        <w:t xml:space="preserve"> que provoca</w:t>
      </w:r>
      <w:r w:rsidRPr="00494066">
        <w:rPr>
          <w:rFonts w:ascii="Arial" w:hAnsi="Arial" w:cs="Arial"/>
          <w:sz w:val="24"/>
          <w:szCs w:val="24"/>
          <w:lang w:val="es-ES_tradnl"/>
        </w:rPr>
        <w:t>. El</w:t>
      </w:r>
      <w:r w:rsidR="00B05C45" w:rsidRPr="00494066">
        <w:rPr>
          <w:rFonts w:ascii="Arial" w:hAnsi="Arial" w:cs="Arial"/>
          <w:sz w:val="24"/>
          <w:szCs w:val="24"/>
          <w:lang w:val="es-ES_tradnl"/>
        </w:rPr>
        <w:t xml:space="preserve"> tratamiento de las ludopatías y </w:t>
      </w:r>
      <w:r w:rsidRPr="00494066">
        <w:rPr>
          <w:rFonts w:ascii="Arial" w:hAnsi="Arial" w:cs="Arial"/>
          <w:sz w:val="24"/>
          <w:szCs w:val="24"/>
          <w:lang w:val="es-ES_tradnl"/>
        </w:rPr>
        <w:t xml:space="preserve">del </w:t>
      </w:r>
      <w:r w:rsidR="00B05C45" w:rsidRPr="00494066">
        <w:rPr>
          <w:rFonts w:ascii="Arial" w:hAnsi="Arial" w:cs="Arial"/>
          <w:sz w:val="24"/>
          <w:szCs w:val="24"/>
          <w:lang w:val="es-ES_tradnl"/>
        </w:rPr>
        <w:t xml:space="preserve">juego problemático </w:t>
      </w:r>
      <w:r w:rsidRPr="00494066">
        <w:rPr>
          <w:rFonts w:ascii="Arial" w:hAnsi="Arial" w:cs="Arial"/>
          <w:sz w:val="24"/>
          <w:szCs w:val="24"/>
          <w:lang w:val="es-ES_tradnl"/>
        </w:rPr>
        <w:t>provoca la interpelación de la ciudadanía</w:t>
      </w:r>
      <w:r w:rsidR="00762DC9" w:rsidRPr="00494066">
        <w:rPr>
          <w:rFonts w:ascii="Arial" w:hAnsi="Arial" w:cs="Arial"/>
          <w:sz w:val="24"/>
          <w:szCs w:val="24"/>
          <w:lang w:val="es-ES_tradnl"/>
        </w:rPr>
        <w:t xml:space="preserve">, lo que requiere una acción coordinada de los </w:t>
      </w:r>
      <w:r w:rsidR="00B05C45" w:rsidRPr="00494066">
        <w:rPr>
          <w:rFonts w:ascii="Arial" w:hAnsi="Arial" w:cs="Arial"/>
          <w:sz w:val="24"/>
          <w:szCs w:val="24"/>
          <w:lang w:val="es-ES_tradnl"/>
        </w:rPr>
        <w:t xml:space="preserve">ámbitos sanitarios, educativos y de intervención socio-comunitaria, así como </w:t>
      </w:r>
      <w:r w:rsidR="00762DC9" w:rsidRPr="00494066">
        <w:rPr>
          <w:rFonts w:ascii="Arial" w:hAnsi="Arial" w:cs="Arial"/>
          <w:sz w:val="24"/>
          <w:szCs w:val="24"/>
          <w:lang w:val="es-ES_tradnl"/>
        </w:rPr>
        <w:t>un nuevo enfoque de</w:t>
      </w:r>
      <w:r w:rsidR="00B05C45" w:rsidRPr="00494066">
        <w:rPr>
          <w:rFonts w:ascii="Arial" w:hAnsi="Arial" w:cs="Arial"/>
          <w:sz w:val="24"/>
          <w:szCs w:val="24"/>
          <w:lang w:val="es-ES_tradnl"/>
        </w:rPr>
        <w:t xml:space="preserve"> la regul</w:t>
      </w:r>
      <w:r w:rsidR="00B002AC" w:rsidRPr="00494066">
        <w:rPr>
          <w:rFonts w:ascii="Arial" w:hAnsi="Arial" w:cs="Arial"/>
          <w:sz w:val="24"/>
          <w:szCs w:val="24"/>
          <w:lang w:val="es-ES_tradnl"/>
        </w:rPr>
        <w:t xml:space="preserve">ación del juego de las apuestas en los ámbitos competenciales de Navarra. </w:t>
      </w:r>
    </w:p>
    <w:p w:rsidR="00237DC5" w:rsidRPr="00494066" w:rsidRDefault="00237DC5" w:rsidP="006555CB">
      <w:pPr>
        <w:spacing w:after="0" w:line="312" w:lineRule="auto"/>
        <w:jc w:val="both"/>
        <w:rPr>
          <w:lang w:val="es-ES_tradnl"/>
        </w:rPr>
      </w:pPr>
    </w:p>
    <w:p w:rsidR="0095232A" w:rsidRPr="00494066" w:rsidRDefault="0095232A"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Se trata, en esta propuesta, de </w:t>
      </w:r>
      <w:r w:rsidR="00B002AC" w:rsidRPr="00494066">
        <w:rPr>
          <w:rFonts w:ascii="Arial" w:hAnsi="Arial" w:cs="Arial"/>
          <w:sz w:val="24"/>
          <w:szCs w:val="24"/>
          <w:lang w:val="es-ES_tradnl"/>
        </w:rPr>
        <w:t>utilizar</w:t>
      </w:r>
      <w:r w:rsidRPr="00494066">
        <w:rPr>
          <w:rFonts w:ascii="Arial" w:hAnsi="Arial" w:cs="Arial"/>
          <w:sz w:val="24"/>
          <w:szCs w:val="24"/>
          <w:lang w:val="es-ES_tradnl"/>
        </w:rPr>
        <w:t xml:space="preserve"> las competencias de la Comunidad Foral de Navarra respecto a las apuestas deportivas, estableciendo las limitaciones necesarias para salvaguardar el interés general</w:t>
      </w:r>
      <w:r w:rsidR="00762DC9" w:rsidRPr="00494066">
        <w:rPr>
          <w:rFonts w:ascii="Arial" w:hAnsi="Arial" w:cs="Arial"/>
          <w:sz w:val="24"/>
          <w:szCs w:val="24"/>
          <w:lang w:val="es-ES_tradnl"/>
        </w:rPr>
        <w:t>,</w:t>
      </w:r>
      <w:r w:rsidRPr="00494066">
        <w:rPr>
          <w:rFonts w:ascii="Arial" w:hAnsi="Arial" w:cs="Arial"/>
          <w:sz w:val="24"/>
          <w:szCs w:val="24"/>
          <w:lang w:val="es-ES_tradnl"/>
        </w:rPr>
        <w:t xml:space="preserve"> y prevenir y evitar problemas de salud pública.</w:t>
      </w:r>
    </w:p>
    <w:p w:rsidR="00D1782F" w:rsidRPr="00494066" w:rsidRDefault="00D1782F" w:rsidP="006555CB">
      <w:pPr>
        <w:spacing w:after="0" w:line="312" w:lineRule="auto"/>
        <w:jc w:val="both"/>
        <w:rPr>
          <w:rFonts w:ascii="Arial" w:hAnsi="Arial" w:cs="Arial"/>
          <w:sz w:val="24"/>
          <w:szCs w:val="24"/>
          <w:lang w:val="es-ES_tradnl"/>
        </w:rPr>
      </w:pPr>
    </w:p>
    <w:p w:rsidR="004869EC" w:rsidRPr="00494066" w:rsidRDefault="004869EC"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Se </w:t>
      </w:r>
      <w:r w:rsidR="00A552BA" w:rsidRPr="00494066">
        <w:rPr>
          <w:rFonts w:ascii="Arial" w:hAnsi="Arial" w:cs="Arial"/>
          <w:sz w:val="24"/>
          <w:szCs w:val="24"/>
          <w:lang w:val="es-ES_tradnl"/>
        </w:rPr>
        <w:t>pretende</w:t>
      </w:r>
      <w:r w:rsidR="0040796D" w:rsidRPr="00494066">
        <w:rPr>
          <w:rFonts w:ascii="Arial" w:hAnsi="Arial" w:cs="Arial"/>
          <w:sz w:val="24"/>
          <w:szCs w:val="24"/>
          <w:lang w:val="es-ES_tradnl"/>
        </w:rPr>
        <w:t xml:space="preserve"> establecer medidas para</w:t>
      </w:r>
      <w:r w:rsidRPr="00494066">
        <w:rPr>
          <w:rFonts w:ascii="Arial" w:hAnsi="Arial" w:cs="Arial"/>
          <w:sz w:val="24"/>
          <w:szCs w:val="24"/>
          <w:lang w:val="es-ES_tradnl"/>
        </w:rPr>
        <w:t xml:space="preserve"> </w:t>
      </w:r>
      <w:r w:rsidR="0040796D" w:rsidRPr="00494066">
        <w:rPr>
          <w:rFonts w:ascii="Arial" w:hAnsi="Arial" w:cs="Arial"/>
          <w:sz w:val="24"/>
          <w:szCs w:val="24"/>
          <w:lang w:val="es-ES_tradnl"/>
        </w:rPr>
        <w:t xml:space="preserve">reducir los riesgos de </w:t>
      </w:r>
      <w:r w:rsidR="00762DC9" w:rsidRPr="00494066">
        <w:rPr>
          <w:rFonts w:ascii="Arial" w:hAnsi="Arial" w:cs="Arial"/>
          <w:sz w:val="24"/>
          <w:szCs w:val="24"/>
          <w:lang w:val="es-ES_tradnl"/>
        </w:rPr>
        <w:t xml:space="preserve">la </w:t>
      </w:r>
      <w:r w:rsidR="0040796D" w:rsidRPr="00494066">
        <w:rPr>
          <w:rFonts w:ascii="Arial" w:hAnsi="Arial" w:cs="Arial"/>
          <w:sz w:val="24"/>
          <w:szCs w:val="24"/>
          <w:lang w:val="es-ES_tradnl"/>
        </w:rPr>
        <w:t xml:space="preserve">adición, </w:t>
      </w:r>
      <w:r w:rsidRPr="00494066">
        <w:rPr>
          <w:rFonts w:ascii="Arial" w:hAnsi="Arial" w:cs="Arial"/>
          <w:sz w:val="24"/>
          <w:szCs w:val="24"/>
          <w:lang w:val="es-ES_tradnl"/>
        </w:rPr>
        <w:t xml:space="preserve">disminuir la accesibilidad, reducir la exposición al </w:t>
      </w:r>
      <w:r w:rsidR="002C7F21" w:rsidRPr="00494066">
        <w:rPr>
          <w:rFonts w:ascii="Arial" w:hAnsi="Arial" w:cs="Arial"/>
          <w:sz w:val="24"/>
          <w:szCs w:val="24"/>
          <w:lang w:val="es-ES_tradnl"/>
        </w:rPr>
        <w:t>maletín</w:t>
      </w:r>
      <w:r w:rsidRPr="00494066">
        <w:rPr>
          <w:rFonts w:ascii="Arial" w:hAnsi="Arial" w:cs="Arial"/>
          <w:sz w:val="24"/>
          <w:szCs w:val="24"/>
          <w:lang w:val="es-ES_tradnl"/>
        </w:rPr>
        <w:t xml:space="preserve">, actuar sobre los factores de protección desde la educación, la sensibilización social, y de establecer </w:t>
      </w:r>
      <w:r w:rsidR="00762DC9" w:rsidRPr="00494066">
        <w:rPr>
          <w:rFonts w:ascii="Arial" w:hAnsi="Arial" w:cs="Arial"/>
          <w:sz w:val="24"/>
          <w:szCs w:val="24"/>
          <w:lang w:val="es-ES_tradnl"/>
        </w:rPr>
        <w:t xml:space="preserve">en suma, </w:t>
      </w:r>
      <w:r w:rsidRPr="00494066">
        <w:rPr>
          <w:rFonts w:ascii="Arial" w:hAnsi="Arial" w:cs="Arial"/>
          <w:sz w:val="24"/>
          <w:szCs w:val="24"/>
          <w:lang w:val="es-ES_tradnl"/>
        </w:rPr>
        <w:t xml:space="preserve">mecanismos de interacción entre </w:t>
      </w:r>
      <w:r w:rsidR="00BB5677" w:rsidRPr="00494066">
        <w:rPr>
          <w:rFonts w:ascii="Arial" w:hAnsi="Arial" w:cs="Arial"/>
          <w:sz w:val="24"/>
          <w:szCs w:val="24"/>
          <w:lang w:val="es-ES_tradnl"/>
        </w:rPr>
        <w:t>los ámbitos e</w:t>
      </w:r>
      <w:r w:rsidR="00762DC9" w:rsidRPr="00494066">
        <w:rPr>
          <w:rFonts w:ascii="Arial" w:hAnsi="Arial" w:cs="Arial"/>
          <w:sz w:val="24"/>
          <w:szCs w:val="24"/>
          <w:lang w:val="es-ES_tradnl"/>
        </w:rPr>
        <w:t xml:space="preserve">ducativos, familiares, sociales y </w:t>
      </w:r>
      <w:r w:rsidR="00BB5677" w:rsidRPr="00494066">
        <w:rPr>
          <w:rFonts w:ascii="Arial" w:hAnsi="Arial" w:cs="Arial"/>
          <w:sz w:val="24"/>
          <w:szCs w:val="24"/>
          <w:lang w:val="es-ES_tradnl"/>
        </w:rPr>
        <w:t>sanitarios</w:t>
      </w:r>
      <w:r w:rsidR="00D2480D" w:rsidRPr="00494066">
        <w:rPr>
          <w:rStyle w:val="Refdenotaalpie"/>
          <w:rFonts w:ascii="Arial" w:hAnsi="Arial" w:cs="Arial"/>
          <w:sz w:val="24"/>
          <w:szCs w:val="24"/>
          <w:lang w:val="es-ES_tradnl"/>
        </w:rPr>
        <w:footnoteReference w:id="1"/>
      </w:r>
    </w:p>
    <w:p w:rsidR="00D1782F" w:rsidRPr="00494066" w:rsidRDefault="00D1782F" w:rsidP="006555CB">
      <w:pPr>
        <w:spacing w:after="0" w:line="312" w:lineRule="auto"/>
        <w:jc w:val="both"/>
        <w:rPr>
          <w:rFonts w:ascii="Arial" w:hAnsi="Arial" w:cs="Arial"/>
          <w:sz w:val="24"/>
          <w:szCs w:val="24"/>
          <w:lang w:val="es-ES_tradnl"/>
        </w:rPr>
      </w:pPr>
    </w:p>
    <w:p w:rsidR="00CE70F8" w:rsidRPr="00494066" w:rsidRDefault="00D2480D"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Se proponen acciones y cambios legislativos sobre la planificación, la regulación de locales y máquinas, horarios de apertura y cierre, control, publicidad y patrocinio.</w:t>
      </w:r>
      <w:r w:rsidRPr="00494066">
        <w:rPr>
          <w:rStyle w:val="Refdenotaalpie"/>
          <w:rFonts w:ascii="Arial" w:hAnsi="Arial" w:cs="Arial"/>
          <w:sz w:val="24"/>
          <w:szCs w:val="24"/>
          <w:lang w:val="es-ES_tradnl"/>
        </w:rPr>
        <w:footnoteReference w:id="2"/>
      </w:r>
    </w:p>
    <w:p w:rsidR="00CE70F8" w:rsidRPr="00494066" w:rsidRDefault="00CE70F8" w:rsidP="006555CB">
      <w:pPr>
        <w:spacing w:after="0" w:line="312" w:lineRule="auto"/>
        <w:rPr>
          <w:rFonts w:ascii="Arial" w:hAnsi="Arial" w:cs="Arial"/>
          <w:sz w:val="24"/>
          <w:szCs w:val="24"/>
          <w:lang w:val="es-ES_tradnl"/>
        </w:rPr>
      </w:pPr>
    </w:p>
    <w:p w:rsidR="00CC720A" w:rsidRPr="00494066" w:rsidRDefault="00CC720A" w:rsidP="006555CB">
      <w:pPr>
        <w:spacing w:after="0" w:line="312" w:lineRule="auto"/>
        <w:rPr>
          <w:rFonts w:ascii="Arial" w:hAnsi="Arial" w:cs="Arial"/>
          <w:sz w:val="24"/>
          <w:szCs w:val="24"/>
          <w:lang w:val="es-ES_tradnl"/>
        </w:rPr>
      </w:pPr>
    </w:p>
    <w:p w:rsidR="00BB320A" w:rsidRPr="00494066" w:rsidRDefault="00BB320A" w:rsidP="00427890">
      <w:pPr>
        <w:pStyle w:val="TEXTO"/>
        <w:numPr>
          <w:ilvl w:val="0"/>
          <w:numId w:val="5"/>
        </w:numPr>
        <w:spacing w:after="0" w:line="312" w:lineRule="auto"/>
        <w:rPr>
          <w:rFonts w:ascii="Arial" w:hAnsi="Arial" w:cs="Arial"/>
          <w:b/>
          <w:bCs/>
          <w:sz w:val="24"/>
        </w:rPr>
      </w:pPr>
      <w:r w:rsidRPr="00494066">
        <w:rPr>
          <w:rFonts w:ascii="Arial" w:hAnsi="Arial" w:cs="Arial"/>
          <w:b/>
          <w:bCs/>
          <w:sz w:val="24"/>
        </w:rPr>
        <w:t>ANTECEDENTES</w:t>
      </w:r>
    </w:p>
    <w:p w:rsidR="00BB320A" w:rsidRPr="00494066" w:rsidRDefault="00BB320A" w:rsidP="006555CB">
      <w:pPr>
        <w:pStyle w:val="TEXTO"/>
        <w:spacing w:after="0" w:line="312" w:lineRule="auto"/>
        <w:ind w:firstLine="0"/>
        <w:rPr>
          <w:rFonts w:ascii="Arial" w:hAnsi="Arial" w:cs="Arial"/>
          <w:b/>
          <w:bCs/>
          <w:sz w:val="24"/>
          <w:u w:val="single"/>
        </w:rPr>
      </w:pPr>
    </w:p>
    <w:p w:rsidR="00BB320A" w:rsidRPr="00494066" w:rsidRDefault="00BB320A" w:rsidP="006555CB">
      <w:pPr>
        <w:pStyle w:val="INF-TEXTO"/>
        <w:spacing w:after="0" w:line="312" w:lineRule="auto"/>
        <w:rPr>
          <w:rFonts w:cs="Arial"/>
          <w:lang w:val="es-ES_tradnl"/>
        </w:rPr>
      </w:pPr>
      <w:r w:rsidRPr="00494066">
        <w:rPr>
          <w:rFonts w:cs="Arial"/>
          <w:b/>
          <w:lang w:val="es-ES_tradnl"/>
        </w:rPr>
        <w:t>1.</w:t>
      </w:r>
      <w:r w:rsidRPr="00494066">
        <w:rPr>
          <w:rFonts w:cs="Arial"/>
          <w:b/>
          <w:lang w:val="es-ES_tradnl"/>
        </w:rPr>
        <w:tab/>
      </w:r>
      <w:r w:rsidRPr="00494066">
        <w:rPr>
          <w:rFonts w:cs="Arial"/>
          <w:lang w:val="es-ES_tradnl"/>
        </w:rPr>
        <w:t>Previa presentación por parte del Grupo Parlamentario de Izquierda-Ezkerra de una iniciativa para constituir una ponencia que abordara la regulación de las “</w:t>
      </w:r>
      <w:r w:rsidRPr="00494066">
        <w:rPr>
          <w:rFonts w:cs="Arial"/>
          <w:i/>
          <w:lang w:val="es-ES_tradnl"/>
        </w:rPr>
        <w:t>casas de apuestas</w:t>
      </w:r>
      <w:r w:rsidRPr="00494066">
        <w:rPr>
          <w:rFonts w:cs="Arial"/>
          <w:lang w:val="es-ES_tradnl"/>
        </w:rPr>
        <w:t xml:space="preserve">”, </w:t>
      </w:r>
      <w:r w:rsidRPr="00494066">
        <w:rPr>
          <w:lang w:val="es-ES_tradnl"/>
        </w:rPr>
        <w:t xml:space="preserve">la Comisión de Presidencia, Igualdad, Función Pública e Interior del Parlamento de Navarra </w:t>
      </w:r>
      <w:r w:rsidRPr="00494066">
        <w:rPr>
          <w:rFonts w:cs="Arial"/>
          <w:lang w:val="es-ES_tradnl"/>
        </w:rPr>
        <w:t xml:space="preserve">acordó el </w:t>
      </w:r>
      <w:r w:rsidRPr="00494066">
        <w:rPr>
          <w:lang w:val="es-ES_tradnl"/>
        </w:rPr>
        <w:t xml:space="preserve">2 de octubre de 2019, </w:t>
      </w:r>
      <w:r w:rsidRPr="00494066">
        <w:rPr>
          <w:rFonts w:cs="Arial"/>
          <w:lang w:val="es-ES_tradnl"/>
        </w:rPr>
        <w:t>la creación de una ponencia parlamentaria para estudiar dicho objeto, siendo publicado en el Boletín Oficial del Parlamento de Navarra número 20, de 4 de octubre de 2019.</w:t>
      </w:r>
    </w:p>
    <w:p w:rsidR="00BB320A" w:rsidRPr="00494066" w:rsidRDefault="00BB320A" w:rsidP="006555CB">
      <w:pPr>
        <w:pStyle w:val="INF-TEXTO"/>
        <w:spacing w:after="0" w:line="312" w:lineRule="auto"/>
        <w:rPr>
          <w:rFonts w:cs="Arial"/>
          <w:lang w:val="es-ES_tradnl"/>
        </w:rPr>
      </w:pPr>
    </w:p>
    <w:p w:rsidR="00BB320A" w:rsidRPr="00494066" w:rsidRDefault="00BB320A" w:rsidP="006555CB">
      <w:pPr>
        <w:pStyle w:val="INF-TEXTO"/>
        <w:spacing w:after="0" w:line="312" w:lineRule="auto"/>
        <w:rPr>
          <w:rFonts w:cs="Arial"/>
          <w:lang w:val="es-ES_tradnl"/>
        </w:rPr>
      </w:pPr>
      <w:r w:rsidRPr="00494066">
        <w:rPr>
          <w:rFonts w:cs="Arial"/>
          <w:b/>
          <w:lang w:val="es-ES_tradnl"/>
        </w:rPr>
        <w:t>2.</w:t>
      </w:r>
      <w:r w:rsidRPr="00494066">
        <w:rPr>
          <w:rFonts w:cs="Arial"/>
          <w:lang w:val="es-ES_tradnl"/>
        </w:rPr>
        <w:t xml:space="preserve"> La Ponencia se constituyó el día </w:t>
      </w:r>
      <w:r w:rsidRPr="00494066">
        <w:rPr>
          <w:lang w:val="es-ES_tradnl"/>
        </w:rPr>
        <w:t>25 de octubre de 2019</w:t>
      </w:r>
      <w:r w:rsidRPr="00494066">
        <w:rPr>
          <w:rFonts w:cs="Arial"/>
          <w:lang w:val="es-ES_tradnl"/>
        </w:rPr>
        <w:t>, con la presencia de los siguientes Parlamentarios y Parlamentarias forales designados por sus respectivos Grupos Parlamentarios y Agrupaciones de Parlame</w:t>
      </w:r>
      <w:r w:rsidR="00E86646">
        <w:rPr>
          <w:rFonts w:cs="Arial"/>
          <w:lang w:val="es-ES_tradnl"/>
        </w:rPr>
        <w:t>ntarios Forales de la Cámara: Il</w:t>
      </w:r>
      <w:r w:rsidRPr="00494066">
        <w:rPr>
          <w:rFonts w:cs="Arial"/>
          <w:lang w:val="es-ES_tradnl"/>
        </w:rPr>
        <w:t>mos. Sres. y Sras. D. José Suárez Beni</w:t>
      </w:r>
      <w:r w:rsidR="00E86646">
        <w:rPr>
          <w:rFonts w:cs="Arial"/>
          <w:lang w:val="es-ES_tradnl"/>
        </w:rPr>
        <w:t>to, D. Jorge Aguirre Oviedo, D</w:t>
      </w:r>
      <w:r w:rsidRPr="00494066">
        <w:rPr>
          <w:rFonts w:cs="Arial"/>
          <w:lang w:val="es-ES_tradnl"/>
        </w:rPr>
        <w:t>.</w:t>
      </w:r>
      <w:r w:rsidR="00E86646">
        <w:rPr>
          <w:rFonts w:cs="Arial"/>
          <w:lang w:val="es-ES_tradnl"/>
        </w:rPr>
        <w:t>ª</w:t>
      </w:r>
      <w:r w:rsidRPr="00494066">
        <w:rPr>
          <w:rFonts w:cs="Arial"/>
          <w:lang w:val="es-ES_tradnl"/>
        </w:rPr>
        <w:t xml:space="preserve"> Blanca Isabel Regúlez Álvarez, D.ª Bakartxo Ruiz Jaso, D.ª Ainhoa Aznárez Igarza y D.ª María Luisa De Simón Caballero, asignándose a la mism</w:t>
      </w:r>
      <w:r w:rsidR="00E86646">
        <w:rPr>
          <w:rFonts w:cs="Arial"/>
          <w:lang w:val="es-ES_tradnl"/>
        </w:rPr>
        <w:t>a a la Letrada de la Cámara D.</w:t>
      </w:r>
      <w:r w:rsidRPr="00494066">
        <w:rPr>
          <w:rFonts w:cs="Arial"/>
          <w:lang w:val="es-ES_tradnl"/>
        </w:rPr>
        <w:t>ª Nekane Iriarte Amigot.</w:t>
      </w:r>
    </w:p>
    <w:p w:rsidR="00BB320A" w:rsidRPr="00494066" w:rsidRDefault="00BB320A" w:rsidP="006555CB">
      <w:pPr>
        <w:pStyle w:val="INF-TEXTO"/>
        <w:spacing w:after="0" w:line="312" w:lineRule="auto"/>
        <w:rPr>
          <w:rFonts w:cs="Arial"/>
          <w:lang w:val="es-ES_tradnl"/>
        </w:rPr>
      </w:pPr>
    </w:p>
    <w:p w:rsidR="00BB320A" w:rsidRPr="00494066" w:rsidRDefault="00BB320A" w:rsidP="006555CB">
      <w:pPr>
        <w:pStyle w:val="INF-TEXTO"/>
        <w:spacing w:after="0" w:line="312" w:lineRule="auto"/>
        <w:rPr>
          <w:rFonts w:cs="Arial"/>
          <w:color w:val="000000"/>
          <w:lang w:val="es-ES_tradnl"/>
        </w:rPr>
      </w:pPr>
      <w:r w:rsidRPr="00494066">
        <w:rPr>
          <w:rFonts w:cs="Arial"/>
          <w:color w:val="000000"/>
          <w:lang w:val="es-ES_tradnl"/>
        </w:rPr>
        <w:t xml:space="preserve">En dicha sesión constitutiva fue elegida Presidenta de la Ponencia la Ilma. Sra. </w:t>
      </w:r>
      <w:r w:rsidRPr="00494066">
        <w:rPr>
          <w:rFonts w:cs="Arial"/>
          <w:lang w:val="es-ES_tradnl"/>
        </w:rPr>
        <w:t>D.ª María Luisa De Simón Caballero y s</w:t>
      </w:r>
      <w:r w:rsidRPr="00494066">
        <w:rPr>
          <w:rFonts w:cs="Arial"/>
          <w:color w:val="000000"/>
          <w:lang w:val="es-ES_tradnl"/>
        </w:rPr>
        <w:t xml:space="preserve">e aprobaron sus normas de funcionamiento interno, publicadas en el Boletín Oficial del </w:t>
      </w:r>
      <w:r w:rsidR="00494066">
        <w:rPr>
          <w:rFonts w:cs="Arial"/>
          <w:color w:val="000000"/>
          <w:lang w:val="es-ES_tradnl"/>
        </w:rPr>
        <w:t>Parlamento de Navarra número 29</w:t>
      </w:r>
      <w:r w:rsidRPr="00494066">
        <w:rPr>
          <w:rFonts w:cs="Arial"/>
          <w:color w:val="000000"/>
          <w:lang w:val="es-ES_tradnl"/>
        </w:rPr>
        <w:t xml:space="preserve"> de 29 de octubre de 2019.</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rPr>
          <w:rFonts w:cs="Arial"/>
          <w:lang w:val="es-ES_tradnl"/>
        </w:rPr>
      </w:pPr>
      <w:r w:rsidRPr="00494066">
        <w:rPr>
          <w:rFonts w:cs="Arial"/>
          <w:lang w:val="es-ES_tradnl"/>
        </w:rPr>
        <w:t>Durante el funcionamiento de la ponencia</w:t>
      </w:r>
      <w:r w:rsidR="00494066">
        <w:rPr>
          <w:rFonts w:cs="Arial"/>
          <w:lang w:val="es-ES_tradnl"/>
        </w:rPr>
        <w:t>, la Il</w:t>
      </w:r>
      <w:r w:rsidR="00494066" w:rsidRPr="00494066">
        <w:rPr>
          <w:rFonts w:cs="Arial"/>
          <w:lang w:val="es-ES_tradnl"/>
        </w:rPr>
        <w:t>ma.</w:t>
      </w:r>
      <w:r w:rsidRPr="00494066">
        <w:rPr>
          <w:rFonts w:cs="Arial"/>
          <w:lang w:val="es-ES_tradnl"/>
        </w:rPr>
        <w:t xml:space="preserve"> Sra. D.ª Aranzazu Izurdiaga Osinaga reemplazó a D.ª Bakartxo Ruiz Jaso y el Letrado D. Miguel Ángel Laurenz Itoiz sustituyó a D.ª Nekane Iriarte Amigot.</w:t>
      </w:r>
    </w:p>
    <w:p w:rsidR="00BB320A" w:rsidRPr="00494066" w:rsidRDefault="00BB320A" w:rsidP="006555CB">
      <w:pPr>
        <w:pStyle w:val="INF-TEXTO"/>
        <w:spacing w:after="0" w:line="312" w:lineRule="auto"/>
        <w:rPr>
          <w:rFonts w:cs="Arial"/>
          <w:lang w:val="es-ES_tradnl"/>
        </w:rPr>
      </w:pPr>
    </w:p>
    <w:p w:rsidR="00BB320A" w:rsidRPr="00494066" w:rsidRDefault="00BB320A" w:rsidP="006555CB">
      <w:pPr>
        <w:pStyle w:val="INF-TEXTO"/>
        <w:spacing w:after="0" w:line="312" w:lineRule="auto"/>
        <w:rPr>
          <w:rFonts w:cs="Arial"/>
          <w:lang w:val="es-ES_tradnl"/>
        </w:rPr>
      </w:pPr>
      <w:r w:rsidRPr="00494066">
        <w:rPr>
          <w:rFonts w:cs="Arial"/>
          <w:b/>
          <w:lang w:val="es-ES_tradnl"/>
        </w:rPr>
        <w:t>3.</w:t>
      </w:r>
      <w:r w:rsidRPr="00494066">
        <w:rPr>
          <w:rFonts w:cs="Arial"/>
          <w:lang w:val="es-ES_tradnl"/>
        </w:rPr>
        <w:t xml:space="preserve"> Desde su inicio, la Ponencia ha tratado de analizar desde diferentes prismas el objeto de su estudio, recabando la colaboración y la asistencia de los diferentes departamentos de la Administración de la Comunidad Foral de Navarra, así como de los organismos autónomos implicados en las diferentes facetas del juego. Asimismo, la Ponencia trazó un calendario de sesiones en el que se ha procurado la comparecencia de todos los actores sociales involucrados; desde diferentes organizaciones empresariales, a quienes una modificación de la regulación del juego en Navarra pudiera repercutir en su actividad, hasta asociaciones ciudadanas y entidades representativas de diversos intereses, quienes han puesto de manifiesto que la ludopatía constituye una adicción que incide gravemente sobre la salud y la economía de las personas y de su entorno familiar. Por todo ello, debemos agradecer a todos los agentes implicados en las diferentes vertientes sobre las que el juego repercute, su participación en ocho de las sesiones de esta Ponencia, así como la remisión de una abundante y valiosa documentación que queda incorporada al expediente administrativo de la misma.</w:t>
      </w:r>
    </w:p>
    <w:p w:rsidR="00BB320A" w:rsidRPr="00494066" w:rsidRDefault="00BB320A" w:rsidP="006555CB">
      <w:pPr>
        <w:pStyle w:val="INF-TEXTO"/>
        <w:spacing w:after="0" w:line="312" w:lineRule="auto"/>
        <w:rPr>
          <w:rFonts w:cs="Arial"/>
          <w:lang w:val="es-ES_tradnl"/>
        </w:rPr>
      </w:pPr>
    </w:p>
    <w:p w:rsidR="00BB320A" w:rsidRPr="00494066" w:rsidRDefault="00BB320A" w:rsidP="006555CB">
      <w:pPr>
        <w:pStyle w:val="INF-TEXTO"/>
        <w:spacing w:after="0" w:line="312" w:lineRule="auto"/>
        <w:rPr>
          <w:rFonts w:cs="Arial"/>
          <w:color w:val="000000"/>
          <w:lang w:val="es-ES_tradnl"/>
        </w:rPr>
      </w:pPr>
      <w:r w:rsidRPr="00494066">
        <w:rPr>
          <w:rFonts w:cs="Arial"/>
          <w:b/>
          <w:color w:val="000000"/>
          <w:lang w:val="es-ES_tradnl"/>
        </w:rPr>
        <w:t>4.</w:t>
      </w:r>
      <w:r w:rsidRPr="00494066">
        <w:rPr>
          <w:rFonts w:cs="Arial"/>
          <w:color w:val="000000"/>
          <w:lang w:val="es-ES_tradnl"/>
        </w:rPr>
        <w:t xml:space="preserve"> En consecuencia, de conformidad con lo dispuesto en el artículo 55.2 del Reglamento de la Cámara, la Ponencia da cuenta a la Mesa del Parlamento de la finalización de su trabajo, a fin de que esta proceda a convocar la </w:t>
      </w:r>
      <w:r w:rsidRPr="00494066">
        <w:rPr>
          <w:lang w:val="es-ES_tradnl"/>
        </w:rPr>
        <w:t>Comisión de Presidencia, Igualdad, Función Pública e Interior</w:t>
      </w:r>
      <w:r w:rsidRPr="00494066">
        <w:rPr>
          <w:rFonts w:cs="Arial"/>
          <w:color w:val="000000"/>
          <w:lang w:val="es-ES_tradnl"/>
        </w:rPr>
        <w:t xml:space="preserve"> para la continuación del debate, si procede.</w:t>
      </w:r>
    </w:p>
    <w:p w:rsidR="00BB320A" w:rsidRPr="00494066" w:rsidRDefault="00BB320A" w:rsidP="006555CB">
      <w:pPr>
        <w:pStyle w:val="TEXTO"/>
        <w:spacing w:after="0" w:line="312" w:lineRule="auto"/>
        <w:ind w:firstLine="0"/>
        <w:rPr>
          <w:rFonts w:ascii="Arial" w:hAnsi="Arial" w:cs="Arial"/>
          <w:b/>
          <w:bCs/>
          <w:sz w:val="24"/>
          <w:u w:val="single"/>
        </w:rPr>
      </w:pPr>
    </w:p>
    <w:p w:rsidR="00BB320A" w:rsidRPr="00494066" w:rsidRDefault="00BB320A" w:rsidP="006555CB">
      <w:pPr>
        <w:pStyle w:val="TEXTO"/>
        <w:spacing w:after="0" w:line="312" w:lineRule="auto"/>
        <w:ind w:firstLine="0"/>
        <w:rPr>
          <w:rFonts w:ascii="Arial" w:hAnsi="Arial" w:cs="Arial"/>
          <w:b/>
          <w:bCs/>
          <w:sz w:val="24"/>
          <w:u w:val="single"/>
        </w:rPr>
      </w:pPr>
    </w:p>
    <w:p w:rsidR="00BB320A" w:rsidRPr="00494066" w:rsidRDefault="00132D27" w:rsidP="00427890">
      <w:pPr>
        <w:pStyle w:val="TEXTO"/>
        <w:numPr>
          <w:ilvl w:val="0"/>
          <w:numId w:val="5"/>
        </w:numPr>
        <w:spacing w:after="0" w:line="312" w:lineRule="auto"/>
        <w:rPr>
          <w:rFonts w:ascii="Arial" w:hAnsi="Arial" w:cs="Arial"/>
          <w:b/>
          <w:bCs/>
          <w:sz w:val="24"/>
        </w:rPr>
      </w:pPr>
      <w:r w:rsidRPr="00494066">
        <w:rPr>
          <w:rFonts w:ascii="Arial" w:hAnsi="Arial" w:cs="Arial"/>
          <w:b/>
          <w:bCs/>
          <w:sz w:val="24"/>
        </w:rPr>
        <w:t>EL JUEGO. REGULACIÓN NORMATIVA, SITUACIÓN ACTUAL Y PERSPECTIVAS</w:t>
      </w:r>
    </w:p>
    <w:p w:rsidR="00BB320A" w:rsidRPr="00494066" w:rsidRDefault="00BB320A" w:rsidP="006555CB">
      <w:pPr>
        <w:pStyle w:val="TEXTO"/>
        <w:spacing w:after="0" w:line="312" w:lineRule="auto"/>
        <w:ind w:firstLine="0"/>
        <w:rPr>
          <w:rFonts w:ascii="Arial" w:hAnsi="Arial" w:cs="Arial"/>
          <w:b/>
          <w:bCs/>
          <w:sz w:val="24"/>
          <w:u w:val="single"/>
        </w:rPr>
      </w:pPr>
    </w:p>
    <w:p w:rsidR="00BB320A" w:rsidRPr="00494066" w:rsidRDefault="00BB320A" w:rsidP="006555CB">
      <w:pPr>
        <w:pStyle w:val="INF-TEXTO"/>
        <w:spacing w:after="0" w:line="312" w:lineRule="auto"/>
        <w:rPr>
          <w:rFonts w:cs="Arial"/>
          <w:color w:val="000000"/>
          <w:lang w:val="es-ES_tradnl"/>
        </w:rPr>
      </w:pPr>
      <w:r w:rsidRPr="00494066">
        <w:rPr>
          <w:rFonts w:cs="Arial"/>
          <w:b/>
          <w:color w:val="000000"/>
          <w:lang w:val="es-ES_tradnl"/>
        </w:rPr>
        <w:t>A) Ámbito competencial de la Comunidad Foral de Navarra</w:t>
      </w:r>
      <w:r w:rsidRPr="00494066">
        <w:rPr>
          <w:rFonts w:cs="Arial"/>
          <w:color w:val="000000"/>
          <w:lang w:val="es-ES_tradnl"/>
        </w:rPr>
        <w:t>.</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rPr>
          <w:rFonts w:cs="Arial"/>
          <w:color w:val="000000"/>
          <w:lang w:val="es-ES_tradnl"/>
        </w:rPr>
      </w:pPr>
      <w:r w:rsidRPr="00494066">
        <w:rPr>
          <w:rFonts w:cs="Arial"/>
          <w:color w:val="000000"/>
          <w:lang w:val="es-ES_tradnl"/>
        </w:rPr>
        <w:t>La competencia sobre la regulación de las actividades del juego se distribuye entre el Estado y las Comunidades Autónomas. Por una parte, la competencia recae con carácter exclusivo en el Estado cuando la actividad tiene lugar en un ámbito estatal, tanto en su modalidad presencial, como la que hace uso de los canales electrónicos, informáticos, telemáticos e interactivos. Por otro lado, las Comunidades Autónomas pueden asumir competencias sobre esta materia cuando el juego opera exclusivamente dentro su ámbito territorial, sea cual sea su modalidad de funcionamiento.</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rPr>
          <w:rFonts w:cs="Arial"/>
          <w:color w:val="000000"/>
          <w:lang w:val="es-ES_tradnl"/>
        </w:rPr>
      </w:pPr>
      <w:r w:rsidRPr="00494066">
        <w:rPr>
          <w:rFonts w:cs="Arial"/>
          <w:color w:val="000000"/>
          <w:lang w:val="es-ES_tradnl"/>
        </w:rPr>
        <w:t>El artículo 44 de la Ley Orgánica 13/1982, de 10 de agosto, de Reintegración y Amejoramiento del Régimen Foral de Navarra, atribuyó a la Comunidad Foral la competencia exclusiva en materia de casinos, juegos y apuestas, con exclusión de las Apuestas Mutuas Deportivo-Benéficas, lo que se materializó en el traspaso de dichas competencias mediante el Real Decreto 226/1986, de 24 de enero. De conformidad con dicha norma, corresponde a Navarra, entre otras, la autorización para la instalación, apertura y funcionamiento de casinos, salas de bingo, salones de juego y tiendas de apuestas, así como el otorgamiento de permisos de explotación de máquinas recreativas y de azar, en el ámbito de la Comunidad Foral.</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ind w:firstLine="0"/>
        <w:rPr>
          <w:rFonts w:cs="Arial"/>
          <w:color w:val="000000"/>
          <w:lang w:val="es-ES_tradnl"/>
        </w:rPr>
      </w:pPr>
      <w:r w:rsidRPr="00494066">
        <w:rPr>
          <w:rFonts w:cs="Arial"/>
          <w:color w:val="000000"/>
          <w:lang w:val="es-ES_tradnl"/>
        </w:rPr>
        <w:t xml:space="preserve">En el ejercicio de su competencia, inicialmente la Ley Foral 11/1989, de 27 de junio, </w:t>
      </w:r>
      <w:r w:rsidR="00494066">
        <w:rPr>
          <w:rFonts w:cs="Arial"/>
          <w:color w:val="000000"/>
          <w:lang w:val="es-ES_tradnl"/>
        </w:rPr>
        <w:t>del Juego y Apuestas de Navarra —ya derogada—</w:t>
      </w:r>
      <w:r w:rsidRPr="00494066">
        <w:rPr>
          <w:rFonts w:cs="Arial"/>
          <w:color w:val="000000"/>
          <w:lang w:val="es-ES_tradnl"/>
        </w:rPr>
        <w:t xml:space="preserve"> y actualmente la Ley Foral 16/2006, de 14 de diciembre, del Juego de Navarra, han abordado la regulación de la actividad del juego entendida como una actividad empresarial y simultáneamente, han tratado de salvaguardar los derechos de los sectores sociales más vulnerables, cuya salud o economía pudiera resultar más afectada con ocasión de un consumo excesivo y desordenado de aquella.</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ind w:firstLine="0"/>
        <w:rPr>
          <w:rFonts w:cs="Arial"/>
          <w:color w:val="000000"/>
          <w:lang w:val="es-ES_tradnl"/>
        </w:rPr>
      </w:pPr>
      <w:r w:rsidRPr="00494066">
        <w:rPr>
          <w:rFonts w:cs="Arial"/>
          <w:color w:val="000000"/>
          <w:lang w:val="es-ES_tradnl"/>
        </w:rPr>
        <w:t>En desarrollo de la legislación foral, el Gobierno de Navarra ha procedido paulatinamente a la regulación específica de cada una de las actividades que conforman el sector del juego a través de las siguientes disposiciones:</w:t>
      </w:r>
    </w:p>
    <w:p w:rsidR="00BB320A" w:rsidRPr="00494066" w:rsidRDefault="00BB320A" w:rsidP="006555CB">
      <w:pPr>
        <w:pStyle w:val="INF-TEXTO"/>
        <w:spacing w:after="0" w:line="312" w:lineRule="auto"/>
        <w:rPr>
          <w:rFonts w:cs="Arial"/>
          <w:color w:val="000000"/>
          <w:lang w:val="es-ES_tradnl"/>
        </w:rPr>
      </w:pPr>
    </w:p>
    <w:p w:rsidR="00BB320A" w:rsidRPr="00494066" w:rsidRDefault="00494066" w:rsidP="00494066">
      <w:pPr>
        <w:pStyle w:val="INF-TEXTO"/>
        <w:spacing w:after="0" w:line="312" w:lineRule="auto"/>
        <w:ind w:left="1287" w:firstLine="0"/>
        <w:rPr>
          <w:rFonts w:cs="Arial"/>
          <w:color w:val="000000"/>
          <w:lang w:val="es-ES_tradnl"/>
        </w:rPr>
      </w:pPr>
      <w:r>
        <w:rPr>
          <w:rFonts w:cs="Arial"/>
          <w:color w:val="000000"/>
          <w:lang w:val="es-ES_tradnl"/>
        </w:rPr>
        <w:t xml:space="preserve">– </w:t>
      </w:r>
      <w:r w:rsidR="00BB320A" w:rsidRPr="00494066">
        <w:rPr>
          <w:rFonts w:cs="Arial"/>
          <w:color w:val="000000"/>
          <w:lang w:val="es-ES_tradnl"/>
        </w:rPr>
        <w:t>Decreto Foral 73/2010, de 15 de noviembre, por el que se aprueba el Reglamento de Bingos de Navarra.</w:t>
      </w:r>
    </w:p>
    <w:p w:rsidR="00BB320A" w:rsidRPr="00494066" w:rsidRDefault="00494066" w:rsidP="00494066">
      <w:pPr>
        <w:pStyle w:val="INF-TEXTO"/>
        <w:spacing w:after="0" w:line="312" w:lineRule="auto"/>
        <w:ind w:left="1287" w:firstLine="0"/>
        <w:rPr>
          <w:rFonts w:cs="Arial"/>
          <w:color w:val="000000"/>
          <w:lang w:val="es-ES_tradnl"/>
        </w:rPr>
      </w:pPr>
      <w:r>
        <w:rPr>
          <w:rFonts w:cs="Arial"/>
          <w:color w:val="000000"/>
          <w:lang w:val="es-ES_tradnl"/>
        </w:rPr>
        <w:t xml:space="preserve">– </w:t>
      </w:r>
      <w:r w:rsidR="00BB320A" w:rsidRPr="00494066">
        <w:rPr>
          <w:rFonts w:cs="Arial"/>
          <w:color w:val="000000"/>
          <w:lang w:val="es-ES_tradnl"/>
        </w:rPr>
        <w:t>Decreto Foral 270/1999, de 30 de agosto, por el que se aprueba el Reglamento de Salones de Juego.</w:t>
      </w:r>
    </w:p>
    <w:p w:rsidR="00BB320A" w:rsidRPr="00494066" w:rsidRDefault="00494066" w:rsidP="00494066">
      <w:pPr>
        <w:pStyle w:val="INF-TEXTO"/>
        <w:spacing w:after="0" w:line="312" w:lineRule="auto"/>
        <w:ind w:left="1287" w:firstLine="0"/>
        <w:rPr>
          <w:rFonts w:cs="Arial"/>
          <w:color w:val="000000"/>
          <w:lang w:val="es-ES_tradnl"/>
        </w:rPr>
      </w:pPr>
      <w:r>
        <w:rPr>
          <w:rFonts w:cs="Arial"/>
          <w:color w:val="000000"/>
          <w:lang w:val="es-ES_tradnl"/>
        </w:rPr>
        <w:t xml:space="preserve">– </w:t>
      </w:r>
      <w:r w:rsidR="00BB320A" w:rsidRPr="00494066">
        <w:rPr>
          <w:rFonts w:cs="Arial"/>
          <w:color w:val="000000"/>
          <w:lang w:val="es-ES_tradnl"/>
        </w:rPr>
        <w:t>Decreto Foral 94/1991, de 21 de marzo, por el que se aprueba el Reglamento de Rifas, Tómbolas y Combinaciones aleatorias.</w:t>
      </w:r>
    </w:p>
    <w:p w:rsidR="00BB320A" w:rsidRPr="00494066" w:rsidRDefault="00494066" w:rsidP="00494066">
      <w:pPr>
        <w:pStyle w:val="INF-TEXTO"/>
        <w:spacing w:after="0" w:line="312" w:lineRule="auto"/>
        <w:ind w:left="1287" w:firstLine="0"/>
        <w:rPr>
          <w:rFonts w:cs="Arial"/>
          <w:color w:val="000000"/>
          <w:lang w:val="es-ES_tradnl"/>
        </w:rPr>
      </w:pPr>
      <w:r>
        <w:rPr>
          <w:rFonts w:cs="Arial"/>
          <w:color w:val="000000"/>
          <w:lang w:val="es-ES_tradnl"/>
        </w:rPr>
        <w:t xml:space="preserve">– </w:t>
      </w:r>
      <w:r w:rsidR="00BB320A" w:rsidRPr="00494066">
        <w:rPr>
          <w:rFonts w:cs="Arial"/>
          <w:color w:val="000000"/>
          <w:lang w:val="es-ES_tradnl"/>
        </w:rPr>
        <w:t>Decreto Foral 181/1990, de 31 de julio, por el que se aprueba el Reglamento de Máquinas de Juego.</w:t>
      </w:r>
    </w:p>
    <w:p w:rsidR="00BB320A" w:rsidRPr="00494066" w:rsidRDefault="00494066" w:rsidP="00494066">
      <w:pPr>
        <w:pStyle w:val="INF-TEXTO"/>
        <w:spacing w:after="0" w:line="312" w:lineRule="auto"/>
        <w:ind w:left="1287" w:firstLine="0"/>
        <w:rPr>
          <w:rFonts w:cs="Arial"/>
          <w:color w:val="000000"/>
          <w:lang w:val="es-ES_tradnl"/>
        </w:rPr>
      </w:pPr>
      <w:r>
        <w:rPr>
          <w:rFonts w:cs="Arial"/>
          <w:color w:val="000000"/>
          <w:lang w:val="es-ES_tradnl"/>
        </w:rPr>
        <w:t xml:space="preserve">– </w:t>
      </w:r>
      <w:r w:rsidR="00BB320A" w:rsidRPr="00494066">
        <w:rPr>
          <w:rFonts w:cs="Arial"/>
          <w:color w:val="000000"/>
          <w:lang w:val="es-ES_tradnl"/>
        </w:rPr>
        <w:t>Decreto Foral 74/1989, de 30 de marzo, por el que se regulan las autorizaciones de instalación de máquinas de juego.</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ind w:firstLine="0"/>
        <w:rPr>
          <w:rFonts w:cs="Arial"/>
          <w:color w:val="000000"/>
          <w:lang w:val="es-ES_tradnl"/>
        </w:rPr>
      </w:pPr>
      <w:r w:rsidRPr="00494066">
        <w:rPr>
          <w:rFonts w:cs="Arial"/>
          <w:color w:val="000000"/>
          <w:lang w:val="es-ES_tradnl"/>
        </w:rPr>
        <w:t>Debe tenerse en cuenta que en dicha relación no consta el Decreto Foral 16/2011, de 21 de marzo, por el que se aprueba el Reglamento de Apuestas de Navarra, por cuanto dicha disposición fue anulada por la Sentencia del Tribunal Superior de Justicia de Navarra de 23 de enero de 2014 (confirmada por la Sentencia del Tribunal Supremo de 8 de marzo de 2016, recurso número 833/2014), de manera que actualmente existe una coincidencia en la norma reguladora de los salones de juego y de las tiendas de apuestas.</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ind w:firstLine="0"/>
        <w:rPr>
          <w:rFonts w:cs="Arial"/>
          <w:color w:val="000000"/>
          <w:lang w:val="es-ES_tradnl"/>
        </w:rPr>
      </w:pPr>
      <w:r w:rsidRPr="00494066">
        <w:rPr>
          <w:rFonts w:cs="Arial"/>
          <w:color w:val="000000"/>
          <w:lang w:val="es-ES_tradnl"/>
        </w:rPr>
        <w:t>Asimismo, mediante la Orden Foral 98/2017, de 23 de junio, de la Consejera de Presidencia, Función Pública, Interior y Justicia, se aprobó el I Plan General de Control, Inspección y Sanción en materia de juego y espectáculos públicos. El Eje 1 de este Plan (Área de juego), contiene una línea de actuación relacionada con los menores y otros colectivos vulnerables que tiene como objetivo principal impedir su participación en el juego y evaluar la idoneidad de los protocolos, normas de actuación y aplicaciones o dispositivos tecnológicos utilizados por las empresas para controlar el acceso a locales de juego y su práctica.</w:t>
      </w:r>
    </w:p>
    <w:p w:rsidR="00E35D40" w:rsidRPr="00494066" w:rsidRDefault="00E35D40" w:rsidP="006555CB">
      <w:pPr>
        <w:pStyle w:val="INF-TEXTO"/>
        <w:spacing w:after="0" w:line="312" w:lineRule="auto"/>
        <w:rPr>
          <w:rFonts w:cs="Arial"/>
          <w:lang w:val="es-ES_tradnl"/>
        </w:rPr>
      </w:pPr>
    </w:p>
    <w:p w:rsidR="00E35D40" w:rsidRPr="00494066" w:rsidRDefault="00E35D40" w:rsidP="006555CB">
      <w:pPr>
        <w:pStyle w:val="INF-TEXTO"/>
        <w:spacing w:after="0" w:line="312" w:lineRule="auto"/>
        <w:rPr>
          <w:rFonts w:cs="Arial"/>
          <w:b/>
          <w:lang w:val="es-ES_tradnl"/>
        </w:rPr>
      </w:pPr>
      <w:r w:rsidRPr="00494066">
        <w:rPr>
          <w:rFonts w:cs="Arial"/>
          <w:b/>
          <w:lang w:val="es-ES_tradnl"/>
        </w:rPr>
        <w:t xml:space="preserve">B) </w:t>
      </w:r>
      <w:r w:rsidR="00100172" w:rsidRPr="00494066">
        <w:rPr>
          <w:rFonts w:cs="Arial"/>
          <w:b/>
          <w:lang w:val="es-ES_tradnl"/>
        </w:rPr>
        <w:t>Aproximación a las reformas del sector del juego en el Estado</w:t>
      </w:r>
    </w:p>
    <w:p w:rsidR="009A11EF" w:rsidRPr="00494066" w:rsidRDefault="009A11EF" w:rsidP="006555CB">
      <w:pPr>
        <w:pStyle w:val="INF-TEXTO"/>
        <w:spacing w:after="0" w:line="312" w:lineRule="auto"/>
        <w:ind w:firstLine="0"/>
        <w:rPr>
          <w:rFonts w:cs="Arial"/>
          <w:b/>
          <w:lang w:val="es-ES_tradnl"/>
        </w:rPr>
      </w:pPr>
    </w:p>
    <w:p w:rsidR="009A11EF" w:rsidRPr="00494066" w:rsidRDefault="009A11EF" w:rsidP="006555CB">
      <w:pPr>
        <w:pStyle w:val="INF-TEXTO"/>
        <w:spacing w:after="0" w:line="312" w:lineRule="auto"/>
        <w:ind w:firstLine="0"/>
        <w:rPr>
          <w:rFonts w:cs="Arial"/>
          <w:color w:val="000000"/>
          <w:lang w:val="es-ES_tradnl"/>
        </w:rPr>
      </w:pPr>
      <w:r w:rsidRPr="00494066">
        <w:rPr>
          <w:rFonts w:cs="Arial"/>
          <w:color w:val="000000"/>
          <w:lang w:val="es-ES_tradnl"/>
        </w:rPr>
        <w:t>El Plan de acción sobre adicciones 2018-2020, del Ministerio de Sanidad, Consumo y Bienestar Social, considera al juego como una adicción, estableciendo la Estrategia Nacional sobre Adicciones 2017-2024, el objetivo de revisar la normativa del juego y de las apuestas en línea, en relación a la accesibilidad y promoción (publicidad), especialmente la dirigida a proteger a los menores.</w:t>
      </w:r>
    </w:p>
    <w:p w:rsidR="009A11EF" w:rsidRPr="00494066" w:rsidRDefault="009A11EF" w:rsidP="006555CB">
      <w:pPr>
        <w:pStyle w:val="INF-TEXTO"/>
        <w:spacing w:after="0" w:line="312" w:lineRule="auto"/>
        <w:rPr>
          <w:rFonts w:cs="Arial"/>
          <w:color w:val="000000"/>
          <w:lang w:val="es-ES_tradnl"/>
        </w:rPr>
      </w:pPr>
    </w:p>
    <w:p w:rsidR="009A11EF" w:rsidRPr="00494066" w:rsidRDefault="009A11EF" w:rsidP="006555CB">
      <w:pPr>
        <w:pStyle w:val="INF-TEXTO"/>
        <w:spacing w:after="0" w:line="312" w:lineRule="auto"/>
        <w:ind w:firstLine="0"/>
        <w:rPr>
          <w:rFonts w:cs="Arial"/>
          <w:color w:val="000000"/>
          <w:lang w:val="es-ES_tradnl"/>
        </w:rPr>
      </w:pPr>
      <w:r w:rsidRPr="00494066">
        <w:rPr>
          <w:rFonts w:cs="Arial"/>
          <w:color w:val="000000"/>
          <w:lang w:val="es-ES_tradnl"/>
        </w:rPr>
        <w:t>En el mismo sentido, la Resolución del Defensor del Pueblo de 14 de mayo de 2019, sobre “</w:t>
      </w:r>
      <w:hyperlink r:id="rId9" w:history="1">
        <w:r w:rsidRPr="00494066">
          <w:rPr>
            <w:rStyle w:val="Hipervnculo"/>
            <w:rFonts w:cs="Arial"/>
            <w:i/>
            <w:color w:val="000000"/>
            <w:u w:val="none"/>
            <w:lang w:val="es-ES_tradnl"/>
          </w:rPr>
          <w:t>Proliferación y publicidad intensa de anuncios de casas de apuestas</w:t>
        </w:r>
        <w:r w:rsidRPr="00494066">
          <w:rPr>
            <w:rStyle w:val="Hipervnculo"/>
            <w:rFonts w:cs="Arial"/>
            <w:color w:val="000000"/>
            <w:u w:val="none"/>
            <w:lang w:val="es-ES_tradnl"/>
          </w:rPr>
          <w:t xml:space="preserve">” considera la ludopatía como una conducta adictiva que requiere un tratamiento homogéneo y desde la óptica de la salud integral. Asimismo, reconoce </w:t>
        </w:r>
      </w:hyperlink>
      <w:r w:rsidRPr="00494066">
        <w:rPr>
          <w:rFonts w:cs="Arial"/>
          <w:iCs/>
          <w:lang w:val="es-ES_tradnl"/>
        </w:rPr>
        <w:t>una mayor proximidad del ciudadano hacia las actividades de juego y por tanto, una mayor percepción de la presencia de la oferta de juego</w:t>
      </w:r>
      <w:r w:rsidRPr="00494066">
        <w:rPr>
          <w:rFonts w:cs="Arial"/>
          <w:color w:val="000000"/>
          <w:lang w:val="es-ES_tradnl"/>
        </w:rPr>
        <w:t xml:space="preserve">, así como una </w:t>
      </w:r>
      <w:r w:rsidRPr="00494066">
        <w:rPr>
          <w:rFonts w:cs="Arial"/>
          <w:iCs/>
          <w:lang w:val="es-ES_tradnl"/>
        </w:rPr>
        <w:t>fuerte asimilación de la actividad de juego en los últimos años</w:t>
      </w:r>
      <w:r w:rsidRPr="00494066">
        <w:rPr>
          <w:rFonts w:cs="Arial"/>
          <w:color w:val="000000"/>
          <w:lang w:val="es-ES_tradnl"/>
        </w:rPr>
        <w:t xml:space="preserve">, debida en buena medida al </w:t>
      </w:r>
      <w:r w:rsidRPr="00494066">
        <w:rPr>
          <w:rFonts w:cs="Arial"/>
          <w:iCs/>
          <w:lang w:val="es-ES_tradnl"/>
        </w:rPr>
        <w:t xml:space="preserve">surgimiento de nuevos productos y canales de comercialización, en particular el juego en línea, los salones de juego y las tiendas presenciales de apuestas deportivas. En relación con estas últimas, constata que en algunas </w:t>
      </w:r>
      <w:r w:rsidR="00901869" w:rsidRPr="00494066">
        <w:rPr>
          <w:rFonts w:cs="Arial"/>
          <w:iCs/>
          <w:lang w:val="es-ES_tradnl"/>
        </w:rPr>
        <w:t xml:space="preserve">comunidades autónomas </w:t>
      </w:r>
      <w:r w:rsidRPr="00494066">
        <w:rPr>
          <w:rFonts w:cs="Arial"/>
          <w:iCs/>
          <w:lang w:val="es-ES_tradnl"/>
        </w:rPr>
        <w:t>(entre ellas, Navarra) están presentes en los establecimientos de hostelería, habiendo proliferado de modo relevante en los últimos años</w:t>
      </w:r>
      <w:r w:rsidRPr="00494066">
        <w:rPr>
          <w:rFonts w:cs="Arial"/>
          <w:color w:val="000000"/>
          <w:lang w:val="es-ES_tradnl"/>
        </w:rPr>
        <w:t>.</w:t>
      </w:r>
    </w:p>
    <w:p w:rsidR="009A11EF" w:rsidRPr="00494066" w:rsidRDefault="009A11EF" w:rsidP="006555CB">
      <w:pPr>
        <w:pStyle w:val="INF-TEXTO"/>
        <w:spacing w:after="0" w:line="312" w:lineRule="auto"/>
        <w:ind w:firstLine="0"/>
        <w:rPr>
          <w:rFonts w:cs="Arial"/>
          <w:b/>
          <w:lang w:val="es-ES_tradnl"/>
        </w:rPr>
      </w:pPr>
    </w:p>
    <w:p w:rsidR="00A26E97" w:rsidRPr="00494066" w:rsidRDefault="00A26E97" w:rsidP="006555CB">
      <w:pPr>
        <w:pStyle w:val="INF-TEXTO"/>
        <w:spacing w:after="0" w:line="312" w:lineRule="auto"/>
        <w:ind w:firstLine="0"/>
        <w:rPr>
          <w:rFonts w:cs="Arial"/>
          <w:lang w:val="es-ES_tradnl"/>
        </w:rPr>
      </w:pPr>
      <w:r w:rsidRPr="00494066">
        <w:rPr>
          <w:rFonts w:cs="Arial"/>
          <w:lang w:val="es-ES_tradnl"/>
        </w:rPr>
        <w:t>En cuanto al régimen del patrocinio y la publicidad informativa del juego, la normativa estatal ha sido recientemente desarrollada mediante la promulgación del Real Decreto 958/2020, de 3 de noviembre, de comunicaciones comerciales de las actividades de juego de ámbito estatal, con la finalidad de prevenir conductas adictivas y proteger los derechos de los menores de edad y de otros grupos vulnerables. En atención a dicha regulación, la Ley Foral 16/2006, de 14 de diciembre, es susceptible de ser revisada, al efecto de adoptar en el territori</w:t>
      </w:r>
      <w:r w:rsidR="000C3478" w:rsidRPr="00494066">
        <w:rPr>
          <w:rFonts w:cs="Arial"/>
          <w:lang w:val="es-ES_tradnl"/>
        </w:rPr>
        <w:t>o de la Comunidad Foral, las pre</w:t>
      </w:r>
      <w:r w:rsidRPr="00494066">
        <w:rPr>
          <w:rFonts w:cs="Arial"/>
          <w:lang w:val="es-ES_tradnl"/>
        </w:rPr>
        <w:t>scripciones y los condicionamientos adoptados por el legislador estatal.</w:t>
      </w:r>
    </w:p>
    <w:p w:rsidR="00A26E97" w:rsidRPr="00494066" w:rsidRDefault="00A26E97" w:rsidP="006555CB">
      <w:pPr>
        <w:pStyle w:val="INF-TEXTO"/>
        <w:spacing w:after="0" w:line="312" w:lineRule="auto"/>
        <w:rPr>
          <w:rFonts w:cs="Arial"/>
          <w:b/>
          <w:lang w:val="es-ES_tradnl"/>
        </w:rPr>
      </w:pPr>
    </w:p>
    <w:p w:rsidR="000C3478" w:rsidRPr="00494066" w:rsidRDefault="00604779" w:rsidP="006555CB">
      <w:pPr>
        <w:pStyle w:val="INF-TEXTO"/>
        <w:spacing w:after="0" w:line="312" w:lineRule="auto"/>
        <w:ind w:firstLine="0"/>
        <w:rPr>
          <w:rFonts w:cs="Arial"/>
          <w:lang w:val="es-ES_tradnl"/>
        </w:rPr>
      </w:pPr>
      <w:r w:rsidRPr="00494066">
        <w:rPr>
          <w:rFonts w:cs="Arial"/>
          <w:lang w:val="es-ES_tradnl"/>
        </w:rPr>
        <w:t>Son varias la</w:t>
      </w:r>
      <w:r w:rsidR="000C3478" w:rsidRPr="00494066">
        <w:rPr>
          <w:rFonts w:cs="Arial"/>
          <w:lang w:val="es-ES_tradnl"/>
        </w:rPr>
        <w:t xml:space="preserve">s normas de ámbito estatal que </w:t>
      </w:r>
      <w:r w:rsidRPr="00494066">
        <w:rPr>
          <w:rFonts w:cs="Arial"/>
          <w:lang w:val="es-ES_tradnl"/>
        </w:rPr>
        <w:t xml:space="preserve">o bien se han modificado, o bien se prevé su modificación </w:t>
      </w:r>
      <w:r w:rsidR="000C3478" w:rsidRPr="00494066">
        <w:rPr>
          <w:rFonts w:cs="Arial"/>
          <w:lang w:val="es-ES_tradnl"/>
        </w:rPr>
        <w:t>y que serán aplicables a la</w:t>
      </w:r>
      <w:r w:rsidRPr="00494066">
        <w:rPr>
          <w:rFonts w:cs="Arial"/>
          <w:lang w:val="es-ES_tradnl"/>
        </w:rPr>
        <w:t xml:space="preserve"> Comunidad Foral de Navarra e</w:t>
      </w:r>
      <w:r w:rsidR="000B0882" w:rsidRPr="00494066">
        <w:rPr>
          <w:rFonts w:cs="Arial"/>
          <w:lang w:val="es-ES_tradnl"/>
        </w:rPr>
        <w:t>n</w:t>
      </w:r>
      <w:r w:rsidR="000C3478" w:rsidRPr="00494066">
        <w:rPr>
          <w:rFonts w:cs="Arial"/>
          <w:lang w:val="es-ES_tradnl"/>
        </w:rPr>
        <w:t xml:space="preserve"> el ámbito de las competencias estatales.</w:t>
      </w:r>
    </w:p>
    <w:p w:rsidR="00604779" w:rsidRPr="00494066" w:rsidRDefault="00604779" w:rsidP="006555CB">
      <w:pPr>
        <w:pStyle w:val="INF-TEXTO"/>
        <w:spacing w:after="0" w:line="312" w:lineRule="auto"/>
        <w:ind w:firstLine="0"/>
        <w:rPr>
          <w:rFonts w:cs="Arial"/>
          <w:lang w:val="es-ES_tradnl"/>
        </w:rPr>
      </w:pPr>
    </w:p>
    <w:p w:rsidR="00FD7929" w:rsidRPr="00494066" w:rsidRDefault="00845804" w:rsidP="006555CB">
      <w:pPr>
        <w:pStyle w:val="INF-TEXTO"/>
        <w:spacing w:after="0" w:line="312" w:lineRule="auto"/>
        <w:ind w:firstLine="0"/>
        <w:rPr>
          <w:rFonts w:cs="Arial"/>
          <w:lang w:val="es-ES_tradnl"/>
        </w:rPr>
      </w:pPr>
      <w:r w:rsidRPr="00494066">
        <w:rPr>
          <w:rFonts w:cs="Arial"/>
          <w:lang w:val="es-ES_tradnl"/>
        </w:rPr>
        <w:t>Como se ha mencionado, e</w:t>
      </w:r>
      <w:r w:rsidR="000C3478" w:rsidRPr="00494066">
        <w:rPr>
          <w:rFonts w:cs="Arial"/>
          <w:lang w:val="es-ES_tradnl"/>
        </w:rPr>
        <w:t>n el E</w:t>
      </w:r>
      <w:r w:rsidR="00E35D40" w:rsidRPr="00494066">
        <w:rPr>
          <w:rFonts w:cs="Arial"/>
          <w:lang w:val="es-ES_tradnl"/>
        </w:rPr>
        <w:t>stado se ha avanzado en la regulación del juego</w:t>
      </w:r>
      <w:r w:rsidR="000C3478" w:rsidRPr="00494066">
        <w:rPr>
          <w:rFonts w:cs="Arial"/>
          <w:lang w:val="es-ES_tradnl"/>
        </w:rPr>
        <w:t>,</w:t>
      </w:r>
      <w:r w:rsidR="00E35D40" w:rsidRPr="00494066">
        <w:rPr>
          <w:rFonts w:cs="Arial"/>
          <w:lang w:val="es-ES_tradnl"/>
        </w:rPr>
        <w:t xml:space="preserve"> aplicando el principio de precaución con la aprobación del Real Decreto 958/2020 de Comunicaciones comercial</w:t>
      </w:r>
      <w:r w:rsidR="000C3478" w:rsidRPr="00494066">
        <w:rPr>
          <w:rFonts w:cs="Arial"/>
          <w:lang w:val="es-ES_tradnl"/>
        </w:rPr>
        <w:t>es de las actividades del juego, de</w:t>
      </w:r>
      <w:r w:rsidR="00E35D40" w:rsidRPr="00494066">
        <w:rPr>
          <w:rFonts w:cs="Arial"/>
          <w:lang w:val="es-ES_tradnl"/>
        </w:rPr>
        <w:t xml:space="preserve"> 3 de noviembre de 2020</w:t>
      </w:r>
      <w:r w:rsidR="000C3478" w:rsidRPr="00494066">
        <w:rPr>
          <w:rFonts w:cs="Arial"/>
          <w:lang w:val="es-ES_tradnl"/>
        </w:rPr>
        <w:t xml:space="preserve">. El </w:t>
      </w:r>
      <w:r w:rsidR="00F34F76" w:rsidRPr="00494066">
        <w:rPr>
          <w:rFonts w:cs="Arial"/>
          <w:lang w:val="es-ES_tradnl"/>
        </w:rPr>
        <w:t>Título II relativo a “</w:t>
      </w:r>
      <w:r w:rsidR="00F34F76" w:rsidRPr="00494066">
        <w:rPr>
          <w:rFonts w:cs="Arial"/>
          <w:i/>
          <w:lang w:val="es-ES_tradnl"/>
        </w:rPr>
        <w:t>Políticas activas de información y protección de las personas usuarias</w:t>
      </w:r>
      <w:r w:rsidR="00F34F76" w:rsidRPr="00494066">
        <w:rPr>
          <w:rFonts w:cs="Arial"/>
          <w:lang w:val="es-ES_tradnl"/>
        </w:rPr>
        <w:t>”</w:t>
      </w:r>
      <w:r w:rsidR="00E35D40" w:rsidRPr="00494066">
        <w:rPr>
          <w:rFonts w:cs="Arial"/>
          <w:lang w:val="es-ES_tradnl"/>
        </w:rPr>
        <w:t>, si bien no prohíbe a publicidad del juego, la limita tanto en el sector audiovisual, como el presencial y en</w:t>
      </w:r>
      <w:r w:rsidR="000C3478" w:rsidRPr="00494066">
        <w:rPr>
          <w:rFonts w:cs="Arial"/>
          <w:lang w:val="es-ES_tradnl"/>
        </w:rPr>
        <w:t xml:space="preserve"> la sociedad de la información. Las medidas recogidas en dicho Título </w:t>
      </w:r>
      <w:r w:rsidR="00FD7929" w:rsidRPr="00494066">
        <w:rPr>
          <w:rFonts w:cs="Arial"/>
          <w:lang w:val="es-ES_tradnl"/>
        </w:rPr>
        <w:t xml:space="preserve">pretenden proteger a los menores de edad </w:t>
      </w:r>
      <w:r w:rsidR="007106DD" w:rsidRPr="00494066">
        <w:rPr>
          <w:rFonts w:cs="Arial"/>
          <w:lang w:val="es-ES_tradnl"/>
        </w:rPr>
        <w:t>de la publicidad del juego, redu</w:t>
      </w:r>
      <w:r w:rsidR="00FD7929" w:rsidRPr="00494066">
        <w:rPr>
          <w:rFonts w:cs="Arial"/>
          <w:lang w:val="es-ES_tradnl"/>
        </w:rPr>
        <w:t>cien</w:t>
      </w:r>
      <w:r w:rsidRPr="00494066">
        <w:rPr>
          <w:rFonts w:cs="Arial"/>
          <w:lang w:val="es-ES_tradnl"/>
        </w:rPr>
        <w:t xml:space="preserve">do el riesgo de que analicen una </w:t>
      </w:r>
      <w:r w:rsidR="00FD7929" w:rsidRPr="00494066">
        <w:rPr>
          <w:rFonts w:cs="Arial"/>
          <w:lang w:val="es-ES_tradnl"/>
        </w:rPr>
        <w:t xml:space="preserve">actividad que tiene riesgos y perjuicios evidentes para la sociedad. </w:t>
      </w:r>
      <w:r w:rsidR="007106DD" w:rsidRPr="00494066">
        <w:rPr>
          <w:rFonts w:cs="Arial"/>
          <w:lang w:val="es-ES_tradnl"/>
        </w:rPr>
        <w:t>Asimismo, tiene la finalidad de</w:t>
      </w:r>
      <w:r w:rsidR="00FD7929" w:rsidRPr="00494066">
        <w:rPr>
          <w:rFonts w:cs="Arial"/>
          <w:lang w:val="es-ES_tradnl"/>
        </w:rPr>
        <w:t xml:space="preserve"> que las personas más</w:t>
      </w:r>
      <w:r w:rsidR="008170E0" w:rsidRPr="00494066">
        <w:rPr>
          <w:rFonts w:cs="Arial"/>
          <w:lang w:val="es-ES_tradnl"/>
        </w:rPr>
        <w:t xml:space="preserve"> </w:t>
      </w:r>
      <w:r w:rsidR="00FD7929" w:rsidRPr="00494066">
        <w:rPr>
          <w:rFonts w:cs="Arial"/>
          <w:lang w:val="es-ES_tradnl"/>
        </w:rPr>
        <w:t>jóvenes y por lo tanto más influenciables por la publicidad, no se inicien en esta actividad y opten por otros modelos de ocio más saludables.</w:t>
      </w:r>
      <w:r w:rsidR="006555CB" w:rsidRPr="00494066">
        <w:rPr>
          <w:rFonts w:cs="Arial"/>
          <w:lang w:val="es-ES_tradnl"/>
        </w:rPr>
        <w:t xml:space="preserve"> </w:t>
      </w:r>
      <w:r w:rsidR="007106DD" w:rsidRPr="00494066">
        <w:rPr>
          <w:rFonts w:cs="Arial"/>
          <w:lang w:val="es-ES_tradnl"/>
        </w:rPr>
        <w:t>Por último,</w:t>
      </w:r>
      <w:r w:rsidR="00FD7929" w:rsidRPr="00494066">
        <w:rPr>
          <w:rFonts w:cs="Arial"/>
          <w:lang w:val="es-ES_tradnl"/>
        </w:rPr>
        <w:t xml:space="preserve"> pretende que las personas que ya han desarrollado un problema con el juego sean capaces de desvincularse de esta actividad sin ser constantemente bombardeados con fórmulas publicitarias</w:t>
      </w:r>
      <w:r w:rsidR="00F34F76" w:rsidRPr="00494066">
        <w:rPr>
          <w:rFonts w:cs="Arial"/>
          <w:lang w:val="es-ES_tradnl"/>
        </w:rPr>
        <w:t>.</w:t>
      </w:r>
      <w:r w:rsidR="007106DD" w:rsidRPr="00494066">
        <w:rPr>
          <w:rFonts w:cs="Arial"/>
          <w:lang w:val="es-ES_tradnl"/>
        </w:rPr>
        <w:t xml:space="preserve"> Se transcriben algunas de las medidas contenidas en el Título referido:</w:t>
      </w:r>
    </w:p>
    <w:p w:rsidR="00F34F76" w:rsidRPr="00494066" w:rsidRDefault="00F34F76" w:rsidP="006555CB">
      <w:pPr>
        <w:pStyle w:val="INF-TEXTO"/>
        <w:spacing w:after="0" w:line="312" w:lineRule="auto"/>
        <w:ind w:firstLine="0"/>
        <w:rPr>
          <w:rFonts w:cs="Arial"/>
          <w:lang w:val="es-ES_tradnl"/>
        </w:rPr>
      </w:pPr>
    </w:p>
    <w:p w:rsidR="004D1E0D" w:rsidRPr="00494066" w:rsidRDefault="004D1E0D" w:rsidP="00427890">
      <w:pPr>
        <w:pStyle w:val="INF-TEXTO"/>
        <w:numPr>
          <w:ilvl w:val="0"/>
          <w:numId w:val="6"/>
        </w:numPr>
        <w:spacing w:after="0" w:line="312" w:lineRule="auto"/>
        <w:rPr>
          <w:rFonts w:cs="Arial"/>
          <w:lang w:val="es-ES_tradnl"/>
        </w:rPr>
      </w:pPr>
      <w:r w:rsidRPr="00494066">
        <w:rPr>
          <w:rFonts w:cs="Arial"/>
          <w:lang w:val="es-ES_tradnl"/>
        </w:rPr>
        <w:t>Queda prohibido el patrocinio en camisetas o equitaciones deportivas.</w:t>
      </w:r>
    </w:p>
    <w:p w:rsidR="001E4FAD" w:rsidRDefault="004D1E0D" w:rsidP="000F431A">
      <w:pPr>
        <w:pStyle w:val="INF-TEXTO"/>
        <w:numPr>
          <w:ilvl w:val="0"/>
          <w:numId w:val="6"/>
        </w:numPr>
        <w:spacing w:after="0" w:line="312" w:lineRule="auto"/>
        <w:rPr>
          <w:rFonts w:cs="Arial"/>
          <w:lang w:val="es-ES_tradnl"/>
        </w:rPr>
      </w:pPr>
      <w:r w:rsidRPr="00494066">
        <w:rPr>
          <w:rFonts w:cs="Arial"/>
          <w:lang w:val="es-ES_tradnl"/>
        </w:rPr>
        <w:t>No se podrá utilizar el nombre, marca o denominación comercial de un operador para identificar a una instalación deportiva.</w:t>
      </w:r>
    </w:p>
    <w:p w:rsidR="000F431A" w:rsidRPr="001E4FAD" w:rsidRDefault="00A47EAA" w:rsidP="000F431A">
      <w:pPr>
        <w:pStyle w:val="INF-TEXTO"/>
        <w:numPr>
          <w:ilvl w:val="0"/>
          <w:numId w:val="6"/>
        </w:numPr>
        <w:spacing w:after="0" w:line="312" w:lineRule="auto"/>
        <w:rPr>
          <w:rFonts w:cs="Arial"/>
          <w:lang w:val="es-ES_tradnl"/>
        </w:rPr>
      </w:pPr>
      <w:r w:rsidRPr="00A47EAA">
        <w:rPr>
          <w:rFonts w:cs="Arial"/>
          <w:lang w:val="es-ES_tradnl"/>
        </w:rPr>
        <w:t>No se podrá sustituir o añadir el nombre de un operador del sector de los juegos de azar o de las apuestas al nombre de un equipo o al de una competición deportiva</w:t>
      </w:r>
      <w:r w:rsidR="000F431A" w:rsidRPr="001E4FAD">
        <w:rPr>
          <w:rFonts w:cs="Arial"/>
          <w:lang w:val="es-ES_tradnl"/>
        </w:rPr>
        <w:t>.</w:t>
      </w:r>
    </w:p>
    <w:p w:rsidR="004D1E0D" w:rsidRPr="00494066" w:rsidRDefault="004D1E0D" w:rsidP="00427890">
      <w:pPr>
        <w:pStyle w:val="INF-TEXTO"/>
        <w:numPr>
          <w:ilvl w:val="0"/>
          <w:numId w:val="6"/>
        </w:numPr>
        <w:spacing w:after="0" w:line="312" w:lineRule="auto"/>
        <w:rPr>
          <w:rFonts w:cs="Arial"/>
          <w:lang w:val="es-ES_tradnl"/>
        </w:rPr>
      </w:pPr>
      <w:r w:rsidRPr="00494066">
        <w:rPr>
          <w:rFonts w:cs="Arial"/>
          <w:lang w:val="es-ES_tradnl"/>
        </w:rPr>
        <w:t>No será admisible el patrocinio de actividade</w:t>
      </w:r>
      <w:r w:rsidR="007106DD" w:rsidRPr="00494066">
        <w:rPr>
          <w:rFonts w:cs="Arial"/>
          <w:lang w:val="es-ES_tradnl"/>
        </w:rPr>
        <w:t>s, acontecimientos deportivos, o retransmisiones de eventos,</w:t>
      </w:r>
      <w:r w:rsidRPr="00494066">
        <w:rPr>
          <w:rFonts w:cs="Arial"/>
          <w:lang w:val="es-ES_tradnl"/>
        </w:rPr>
        <w:t xml:space="preserve"> bienes o servicios diseñados para personas menores de edad o destinadas principalmente a ellas.</w:t>
      </w:r>
    </w:p>
    <w:p w:rsidR="004D1E0D" w:rsidRPr="00494066" w:rsidRDefault="00C04DF4" w:rsidP="00427890">
      <w:pPr>
        <w:pStyle w:val="INF-TEXTO"/>
        <w:numPr>
          <w:ilvl w:val="0"/>
          <w:numId w:val="6"/>
        </w:numPr>
        <w:spacing w:after="0" w:line="312" w:lineRule="auto"/>
        <w:rPr>
          <w:rFonts w:cs="Arial"/>
          <w:lang w:val="es-ES_tradnl"/>
        </w:rPr>
      </w:pPr>
      <w:r w:rsidRPr="00494066">
        <w:rPr>
          <w:rFonts w:cs="Arial"/>
          <w:lang w:val="es-ES_tradnl"/>
        </w:rPr>
        <w:t>Prohibición de</w:t>
      </w:r>
      <w:r w:rsidR="00494066">
        <w:rPr>
          <w:rFonts w:cs="Arial"/>
          <w:lang w:val="es-ES_tradnl"/>
        </w:rPr>
        <w:t xml:space="preserve"> </w:t>
      </w:r>
      <w:r w:rsidR="00A26E97" w:rsidRPr="00494066">
        <w:rPr>
          <w:rFonts w:cs="Arial"/>
          <w:lang w:val="es-ES_tradnl"/>
        </w:rPr>
        <w:t>l</w:t>
      </w:r>
      <w:r w:rsidR="004D1E0D" w:rsidRPr="00494066">
        <w:rPr>
          <w:rFonts w:cs="Arial"/>
          <w:lang w:val="es-ES_tradnl"/>
        </w:rPr>
        <w:t>os bonos de captación de clientes nuevos cualesquiera que fueren las condiciones de la promoción.</w:t>
      </w:r>
    </w:p>
    <w:p w:rsidR="009E40EB" w:rsidRPr="00494066" w:rsidRDefault="009E40EB" w:rsidP="00427890">
      <w:pPr>
        <w:pStyle w:val="INF-TEXTO"/>
        <w:numPr>
          <w:ilvl w:val="0"/>
          <w:numId w:val="6"/>
        </w:numPr>
        <w:spacing w:after="0" w:line="312" w:lineRule="auto"/>
        <w:rPr>
          <w:rFonts w:cs="Arial"/>
          <w:lang w:val="es-ES_tradnl"/>
        </w:rPr>
      </w:pPr>
      <w:r w:rsidRPr="00494066">
        <w:rPr>
          <w:rFonts w:cs="Arial"/>
          <w:lang w:val="es-ES_tradnl"/>
        </w:rPr>
        <w:t xml:space="preserve">Prohibir las demostraciones gratuitas de las apuestas deportivas, de competición cualquiera que sea el medio que se utilice, con vistas </w:t>
      </w:r>
      <w:r w:rsidR="00AC1AA8" w:rsidRPr="00494066">
        <w:rPr>
          <w:rFonts w:cs="Arial"/>
          <w:lang w:val="es-ES_tradnl"/>
        </w:rPr>
        <w:t>a proteger</w:t>
      </w:r>
      <w:r w:rsidRPr="00494066">
        <w:rPr>
          <w:rFonts w:cs="Arial"/>
          <w:lang w:val="es-ES_tradnl"/>
        </w:rPr>
        <w:t>, en particular a los colectivos vulnerables que padezcan juego patológico así como a la infancia y la adolescencia</w:t>
      </w:r>
    </w:p>
    <w:p w:rsidR="004D1E0D" w:rsidRPr="00494066" w:rsidRDefault="00C04DF4" w:rsidP="00427890">
      <w:pPr>
        <w:pStyle w:val="INF-TEXTO"/>
        <w:numPr>
          <w:ilvl w:val="0"/>
          <w:numId w:val="6"/>
        </w:numPr>
        <w:spacing w:after="0" w:line="312" w:lineRule="auto"/>
        <w:rPr>
          <w:rFonts w:cs="Arial"/>
          <w:lang w:val="es-ES_tradnl"/>
        </w:rPr>
      </w:pPr>
      <w:r w:rsidRPr="00494066">
        <w:rPr>
          <w:rFonts w:cs="Arial"/>
          <w:lang w:val="es-ES_tradnl"/>
        </w:rPr>
        <w:t xml:space="preserve">Prohibición de </w:t>
      </w:r>
      <w:r w:rsidR="004D1E0D" w:rsidRPr="00494066">
        <w:rPr>
          <w:rFonts w:cs="Arial"/>
          <w:lang w:val="es-ES_tradnl"/>
        </w:rPr>
        <w:t xml:space="preserve">la </w:t>
      </w:r>
      <w:r w:rsidRPr="00494066">
        <w:rPr>
          <w:rFonts w:cs="Arial"/>
          <w:lang w:val="es-ES_tradnl"/>
        </w:rPr>
        <w:t>a</w:t>
      </w:r>
      <w:r w:rsidR="004D1E0D" w:rsidRPr="00494066">
        <w:rPr>
          <w:rFonts w:cs="Arial"/>
          <w:lang w:val="es-ES_tradnl"/>
        </w:rPr>
        <w:t xml:space="preserve">parición en </w:t>
      </w:r>
      <w:r w:rsidR="008170E0" w:rsidRPr="00494066">
        <w:rPr>
          <w:rFonts w:cs="Arial"/>
          <w:lang w:val="es-ES_tradnl"/>
        </w:rPr>
        <w:t>las</w:t>
      </w:r>
      <w:r w:rsidR="004D1E0D" w:rsidRPr="00494066">
        <w:rPr>
          <w:rFonts w:cs="Arial"/>
          <w:lang w:val="es-ES_tradnl"/>
        </w:rPr>
        <w:t xml:space="preserve"> comunicaciones comerciales de personas o personajes de relevancia o notoriedad pública, sean reales o de ficción.</w:t>
      </w:r>
    </w:p>
    <w:p w:rsidR="004D1E0D" w:rsidRPr="00494066" w:rsidRDefault="004D1E0D" w:rsidP="00427890">
      <w:pPr>
        <w:pStyle w:val="INF-TEXTO"/>
        <w:numPr>
          <w:ilvl w:val="0"/>
          <w:numId w:val="6"/>
        </w:numPr>
        <w:spacing w:after="0" w:line="312" w:lineRule="auto"/>
        <w:rPr>
          <w:rFonts w:cs="Arial"/>
          <w:lang w:val="es-ES_tradnl"/>
        </w:rPr>
      </w:pPr>
      <w:r w:rsidRPr="00494066">
        <w:rPr>
          <w:rFonts w:cs="Arial"/>
          <w:lang w:val="es-ES_tradnl"/>
        </w:rPr>
        <w:t xml:space="preserve">Las </w:t>
      </w:r>
      <w:r w:rsidR="008170E0" w:rsidRPr="00494066">
        <w:rPr>
          <w:rFonts w:cs="Arial"/>
          <w:lang w:val="es-ES_tradnl"/>
        </w:rPr>
        <w:t>comunicaciones</w:t>
      </w:r>
      <w:r w:rsidRPr="00494066">
        <w:rPr>
          <w:rFonts w:cs="Arial"/>
          <w:lang w:val="es-ES_tradnl"/>
        </w:rPr>
        <w:t xml:space="preserve"> comerciales de los operadores de juego en servicios de comunicación audiovisual únicamente podrán emitirse entre las 1:00 y las 5:00 horas.</w:t>
      </w:r>
    </w:p>
    <w:p w:rsidR="004D1E0D" w:rsidRPr="00494066" w:rsidRDefault="007106DD" w:rsidP="00427890">
      <w:pPr>
        <w:pStyle w:val="INF-TEXTO"/>
        <w:numPr>
          <w:ilvl w:val="0"/>
          <w:numId w:val="6"/>
        </w:numPr>
        <w:spacing w:after="0" w:line="312" w:lineRule="auto"/>
        <w:rPr>
          <w:rFonts w:cs="Arial"/>
          <w:lang w:val="es-ES_tradnl"/>
        </w:rPr>
      </w:pPr>
      <w:r w:rsidRPr="00494066">
        <w:rPr>
          <w:rFonts w:cs="Arial"/>
          <w:lang w:val="es-ES_tradnl"/>
        </w:rPr>
        <w:t xml:space="preserve">El </w:t>
      </w:r>
      <w:r w:rsidR="00C04DF4" w:rsidRPr="00494066">
        <w:rPr>
          <w:rFonts w:cs="Arial"/>
          <w:lang w:val="es-ES_tradnl"/>
        </w:rPr>
        <w:t>envío</w:t>
      </w:r>
      <w:r w:rsidR="004D1E0D" w:rsidRPr="00494066">
        <w:rPr>
          <w:rFonts w:cs="Arial"/>
          <w:lang w:val="es-ES_tradnl"/>
        </w:rPr>
        <w:t xml:space="preserve"> de comunicaciones comerciales de los operadores de juego a tra</w:t>
      </w:r>
      <w:r w:rsidR="00C04DF4" w:rsidRPr="00494066">
        <w:rPr>
          <w:rFonts w:cs="Arial"/>
          <w:lang w:val="es-ES_tradnl"/>
        </w:rPr>
        <w:t>vé</w:t>
      </w:r>
      <w:r w:rsidR="004D1E0D" w:rsidRPr="00494066">
        <w:rPr>
          <w:rFonts w:cs="Arial"/>
          <w:lang w:val="es-ES_tradnl"/>
        </w:rPr>
        <w:t>s de</w:t>
      </w:r>
      <w:r w:rsidRPr="00494066">
        <w:rPr>
          <w:rFonts w:cs="Arial"/>
          <w:lang w:val="es-ES_tradnl"/>
        </w:rPr>
        <w:t xml:space="preserve"> correo electrónico o por otro </w:t>
      </w:r>
      <w:r w:rsidR="004D1E0D" w:rsidRPr="00494066">
        <w:rPr>
          <w:rFonts w:cs="Arial"/>
          <w:lang w:val="es-ES_tradnl"/>
        </w:rPr>
        <w:t>medio de comunicación electrónica equivalente</w:t>
      </w:r>
      <w:r w:rsidRPr="00494066">
        <w:rPr>
          <w:rFonts w:cs="Arial"/>
          <w:lang w:val="es-ES_tradnl"/>
        </w:rPr>
        <w:t>,</w:t>
      </w:r>
      <w:r w:rsidR="004D1E0D" w:rsidRPr="00494066">
        <w:rPr>
          <w:rFonts w:cs="Arial"/>
          <w:lang w:val="es-ES_tradnl"/>
        </w:rPr>
        <w:t xml:space="preserve"> sólo podrá realizarse en con el consentimiento de la persona interesada.</w:t>
      </w:r>
    </w:p>
    <w:p w:rsidR="004D1E0D" w:rsidRPr="00494066" w:rsidRDefault="004D1E0D" w:rsidP="00427890">
      <w:pPr>
        <w:pStyle w:val="INF-TEXTO"/>
        <w:numPr>
          <w:ilvl w:val="0"/>
          <w:numId w:val="6"/>
        </w:numPr>
        <w:spacing w:after="0" w:line="312" w:lineRule="auto"/>
        <w:rPr>
          <w:rFonts w:cs="Arial"/>
          <w:lang w:val="es-ES_tradnl"/>
        </w:rPr>
      </w:pPr>
      <w:r w:rsidRPr="00494066">
        <w:rPr>
          <w:rFonts w:cs="Arial"/>
          <w:lang w:val="es-ES_tradnl"/>
        </w:rPr>
        <w:t xml:space="preserve">Las redes sociales con perfil de usuario </w:t>
      </w:r>
      <w:r w:rsidR="008170E0" w:rsidRPr="00494066">
        <w:rPr>
          <w:rFonts w:cs="Arial"/>
          <w:lang w:val="es-ES_tradnl"/>
        </w:rPr>
        <w:t>sólo</w:t>
      </w:r>
      <w:r w:rsidRPr="00494066">
        <w:rPr>
          <w:rFonts w:cs="Arial"/>
          <w:lang w:val="es-ES_tradnl"/>
        </w:rPr>
        <w:t xml:space="preserve"> podrán hacer publicidad de operadores de juego</w:t>
      </w:r>
      <w:r w:rsidR="00FD7929" w:rsidRPr="00494066">
        <w:rPr>
          <w:rFonts w:cs="Arial"/>
          <w:lang w:val="es-ES_tradnl"/>
        </w:rPr>
        <w:t xml:space="preserve"> </w:t>
      </w:r>
      <w:r w:rsidR="00AC1AA8" w:rsidRPr="00494066">
        <w:rPr>
          <w:rFonts w:cs="Arial"/>
          <w:lang w:val="es-ES_tradnl"/>
        </w:rPr>
        <w:t>sí</w:t>
      </w:r>
      <w:r w:rsidR="00FD7929" w:rsidRPr="00494066">
        <w:rPr>
          <w:rFonts w:cs="Arial"/>
          <w:lang w:val="es-ES_tradnl"/>
        </w:rPr>
        <w:t xml:space="preserve"> disponen de:</w:t>
      </w:r>
    </w:p>
    <w:p w:rsidR="007106DD" w:rsidRPr="00494066" w:rsidRDefault="007106DD" w:rsidP="007106DD">
      <w:pPr>
        <w:pStyle w:val="INF-TEXTO"/>
        <w:spacing w:after="0" w:line="312" w:lineRule="auto"/>
        <w:ind w:left="720" w:firstLine="0"/>
        <w:rPr>
          <w:rFonts w:cs="Arial"/>
          <w:lang w:val="es-ES_tradnl"/>
        </w:rPr>
      </w:pPr>
    </w:p>
    <w:p w:rsidR="00FD7929" w:rsidRPr="00494066" w:rsidRDefault="009F218F" w:rsidP="009F218F">
      <w:pPr>
        <w:pStyle w:val="INF-TEXTO"/>
        <w:spacing w:after="0" w:line="312" w:lineRule="auto"/>
        <w:ind w:left="1080" w:firstLine="0"/>
        <w:rPr>
          <w:rFonts w:cs="Arial"/>
          <w:lang w:val="es-ES_tradnl"/>
        </w:rPr>
      </w:pPr>
      <w:r>
        <w:rPr>
          <w:rFonts w:cs="Arial"/>
          <w:lang w:val="es-ES_tradnl"/>
        </w:rPr>
        <w:t xml:space="preserve">– </w:t>
      </w:r>
      <w:r w:rsidR="00FD7929" w:rsidRPr="00494066">
        <w:rPr>
          <w:rFonts w:cs="Arial"/>
          <w:lang w:val="es-ES_tradnl"/>
        </w:rPr>
        <w:t>Instrumentos para evitar que esas comunicaciones se dirijan a menores de edad.</w:t>
      </w:r>
    </w:p>
    <w:p w:rsidR="00FD7929" w:rsidRPr="00494066" w:rsidRDefault="009F218F" w:rsidP="009F218F">
      <w:pPr>
        <w:pStyle w:val="INF-TEXTO"/>
        <w:spacing w:after="0" w:line="312" w:lineRule="auto"/>
        <w:ind w:left="1080" w:firstLine="0"/>
        <w:rPr>
          <w:rFonts w:cs="Arial"/>
          <w:lang w:val="es-ES_tradnl"/>
        </w:rPr>
      </w:pPr>
      <w:r>
        <w:rPr>
          <w:rFonts w:cs="Arial"/>
          <w:lang w:val="es-ES_tradnl"/>
        </w:rPr>
        <w:t xml:space="preserve">– </w:t>
      </w:r>
      <w:r w:rsidR="00FD7929" w:rsidRPr="00494066">
        <w:rPr>
          <w:rFonts w:cs="Arial"/>
          <w:lang w:val="es-ES_tradnl"/>
        </w:rPr>
        <w:t>Mecanismos de bloqueo u ocultación de anuncios emergentes por para de sus usuarios.</w:t>
      </w:r>
    </w:p>
    <w:p w:rsidR="004D1E0D" w:rsidRPr="00494066" w:rsidRDefault="009F218F" w:rsidP="009F218F">
      <w:pPr>
        <w:pStyle w:val="INF-TEXTO"/>
        <w:spacing w:after="0" w:line="312" w:lineRule="auto"/>
        <w:ind w:left="1080" w:firstLine="0"/>
        <w:rPr>
          <w:rFonts w:cs="Arial"/>
          <w:lang w:val="es-ES_tradnl"/>
        </w:rPr>
      </w:pPr>
      <w:r>
        <w:rPr>
          <w:rFonts w:cs="Arial"/>
          <w:lang w:val="es-ES_tradnl"/>
        </w:rPr>
        <w:t xml:space="preserve">– </w:t>
      </w:r>
      <w:r w:rsidR="00FD7929" w:rsidRPr="00494066">
        <w:rPr>
          <w:rFonts w:cs="Arial"/>
          <w:lang w:val="es-ES_tradnl"/>
        </w:rPr>
        <w:t xml:space="preserve">Herramientas que permitan segmentar </w:t>
      </w:r>
      <w:r w:rsidR="00AC1AA8" w:rsidRPr="00494066">
        <w:rPr>
          <w:rFonts w:cs="Arial"/>
          <w:lang w:val="es-ES_tradnl"/>
        </w:rPr>
        <w:t>la</w:t>
      </w:r>
      <w:r w:rsidR="00FD7929" w:rsidRPr="00494066">
        <w:rPr>
          <w:rFonts w:cs="Arial"/>
          <w:lang w:val="es-ES_tradnl"/>
        </w:rPr>
        <w:t xml:space="preserve"> pública al que se dirigen esas comunicaciones comerciales.</w:t>
      </w:r>
    </w:p>
    <w:p w:rsidR="0040796D" w:rsidRPr="00494066" w:rsidRDefault="0040796D" w:rsidP="006555CB">
      <w:pPr>
        <w:pStyle w:val="INF-TEXTO"/>
        <w:spacing w:after="0" w:line="312" w:lineRule="auto"/>
        <w:ind w:firstLine="0"/>
        <w:rPr>
          <w:rFonts w:cs="Arial"/>
          <w:lang w:val="es-ES_tradnl"/>
        </w:rPr>
      </w:pPr>
    </w:p>
    <w:p w:rsidR="000B0882" w:rsidRPr="00494066" w:rsidRDefault="000B0882" w:rsidP="006555CB">
      <w:pPr>
        <w:pStyle w:val="INF-TEXTO"/>
        <w:spacing w:after="0" w:line="312" w:lineRule="auto"/>
        <w:ind w:firstLine="0"/>
        <w:rPr>
          <w:rFonts w:cs="Arial"/>
          <w:lang w:val="es-ES_tradnl"/>
        </w:rPr>
      </w:pPr>
      <w:r w:rsidRPr="00494066">
        <w:rPr>
          <w:rFonts w:cs="Arial"/>
          <w:lang w:val="es-ES_tradnl"/>
        </w:rPr>
        <w:t>También recoge una serie de medias que tienen que ver con las responsabilidades de los operadores en relación a la protección de los clientes (información, asistencia en materia de juego seguro, protocolos detección de comportamientos de riesgo</w:t>
      </w:r>
      <w:r w:rsidR="00AC1AA8" w:rsidRPr="00494066">
        <w:rPr>
          <w:rFonts w:cs="Arial"/>
          <w:lang w:val="es-ES_tradnl"/>
        </w:rPr>
        <w:t>…</w:t>
      </w:r>
      <w:r w:rsidR="007106DD" w:rsidRPr="00494066">
        <w:rPr>
          <w:rFonts w:cs="Arial"/>
          <w:lang w:val="es-ES_tradnl"/>
        </w:rPr>
        <w:t>).</w:t>
      </w:r>
    </w:p>
    <w:p w:rsidR="0040796D" w:rsidRPr="00494066" w:rsidRDefault="0040796D" w:rsidP="006555CB">
      <w:pPr>
        <w:pStyle w:val="INF-TEXTO"/>
        <w:spacing w:after="0" w:line="312" w:lineRule="auto"/>
        <w:ind w:firstLine="0"/>
        <w:rPr>
          <w:rFonts w:cs="Arial"/>
          <w:lang w:val="es-ES_tradnl"/>
        </w:rPr>
      </w:pPr>
    </w:p>
    <w:p w:rsidR="00F34F76" w:rsidRPr="00494066" w:rsidRDefault="00F34F76" w:rsidP="006555CB">
      <w:pPr>
        <w:pStyle w:val="INF-TEXTO"/>
        <w:spacing w:after="0" w:line="312" w:lineRule="auto"/>
        <w:ind w:firstLine="0"/>
        <w:rPr>
          <w:rFonts w:cs="Arial"/>
          <w:lang w:val="es-ES_tradnl"/>
        </w:rPr>
      </w:pPr>
      <w:r w:rsidRPr="00494066">
        <w:rPr>
          <w:rFonts w:cs="Arial"/>
          <w:lang w:val="es-ES_tradnl"/>
        </w:rPr>
        <w:t>Son varias las normas que están pe</w:t>
      </w:r>
      <w:r w:rsidR="007106DD" w:rsidRPr="00494066">
        <w:rPr>
          <w:rFonts w:cs="Arial"/>
          <w:lang w:val="es-ES_tradnl"/>
        </w:rPr>
        <w:t>ndientes de modificación en el E</w:t>
      </w:r>
      <w:r w:rsidRPr="00494066">
        <w:rPr>
          <w:rFonts w:cs="Arial"/>
          <w:lang w:val="es-ES_tradnl"/>
        </w:rPr>
        <w:t>stado</w:t>
      </w:r>
      <w:r w:rsidR="007106DD" w:rsidRPr="00494066">
        <w:rPr>
          <w:rFonts w:cs="Arial"/>
          <w:lang w:val="es-ES_tradnl"/>
        </w:rPr>
        <w:t xml:space="preserve"> </w:t>
      </w:r>
      <w:r w:rsidRPr="00494066">
        <w:rPr>
          <w:rFonts w:cs="Arial"/>
          <w:lang w:val="es-ES_tradnl"/>
        </w:rPr>
        <w:t xml:space="preserve">en relación </w:t>
      </w:r>
      <w:r w:rsidR="007106DD" w:rsidRPr="00494066">
        <w:rPr>
          <w:rFonts w:cs="Arial"/>
          <w:lang w:val="es-ES_tradnl"/>
        </w:rPr>
        <w:t>con</w:t>
      </w:r>
      <w:r w:rsidRPr="00494066">
        <w:rPr>
          <w:rFonts w:cs="Arial"/>
          <w:lang w:val="es-ES_tradnl"/>
        </w:rPr>
        <w:t xml:space="preserve"> la regulació</w:t>
      </w:r>
      <w:r w:rsidR="007106DD" w:rsidRPr="00494066">
        <w:rPr>
          <w:rFonts w:cs="Arial"/>
          <w:lang w:val="es-ES_tradnl"/>
        </w:rPr>
        <w:t>n del</w:t>
      </w:r>
      <w:r w:rsidR="00494066">
        <w:rPr>
          <w:rFonts w:cs="Arial"/>
          <w:lang w:val="es-ES_tradnl"/>
        </w:rPr>
        <w:t xml:space="preserve"> </w:t>
      </w:r>
      <w:r w:rsidR="007106DD" w:rsidRPr="00494066">
        <w:rPr>
          <w:rFonts w:cs="Arial"/>
          <w:lang w:val="es-ES_tradnl"/>
        </w:rPr>
        <w:t>juego de ámbito estatal.</w:t>
      </w:r>
    </w:p>
    <w:p w:rsidR="00F34F76" w:rsidRPr="00494066" w:rsidRDefault="00F34F76" w:rsidP="006555CB">
      <w:pPr>
        <w:pStyle w:val="INF-TEXTO"/>
        <w:spacing w:after="0" w:line="312" w:lineRule="auto"/>
        <w:ind w:firstLine="0"/>
        <w:rPr>
          <w:rFonts w:cs="Arial"/>
          <w:lang w:val="es-ES_tradnl"/>
        </w:rPr>
      </w:pPr>
    </w:p>
    <w:p w:rsidR="00F34F76" w:rsidRPr="00494066" w:rsidRDefault="00604779" w:rsidP="006555CB">
      <w:pPr>
        <w:pStyle w:val="INF-TEXTO"/>
        <w:spacing w:after="0" w:line="312" w:lineRule="auto"/>
        <w:ind w:firstLine="0"/>
        <w:rPr>
          <w:rFonts w:cs="Arial"/>
          <w:lang w:val="es-ES_tradnl"/>
        </w:rPr>
      </w:pPr>
      <w:r w:rsidRPr="00494066">
        <w:rPr>
          <w:rFonts w:cs="Arial"/>
          <w:lang w:val="es-ES_tradnl"/>
        </w:rPr>
        <w:t xml:space="preserve">Ha concluido recientemente el periodo de exposición del </w:t>
      </w:r>
      <w:r w:rsidR="00F34F76" w:rsidRPr="00494066">
        <w:rPr>
          <w:rFonts w:cs="Arial"/>
          <w:lang w:val="es-ES_tradnl"/>
        </w:rPr>
        <w:t>proyecto de Real decreto sobre entornos más seguros de juego online de ámbito estatal y de desarrollo de la dis</w:t>
      </w:r>
      <w:r w:rsidR="007106DD" w:rsidRPr="00494066">
        <w:rPr>
          <w:rFonts w:cs="Arial"/>
          <w:lang w:val="es-ES_tradnl"/>
        </w:rPr>
        <w:t>posición adicional sexta de la L</w:t>
      </w:r>
      <w:r w:rsidR="00F34F76" w:rsidRPr="00494066">
        <w:rPr>
          <w:rFonts w:cs="Arial"/>
          <w:lang w:val="es-ES_tradnl"/>
        </w:rPr>
        <w:t>ey 13/2011, de 27 de mayo, de regulación del juego</w:t>
      </w:r>
      <w:r w:rsidRPr="00494066">
        <w:rPr>
          <w:rFonts w:cs="Arial"/>
          <w:lang w:val="es-ES_tradnl"/>
        </w:rPr>
        <w:t>.</w:t>
      </w:r>
    </w:p>
    <w:p w:rsidR="00604779" w:rsidRPr="00494066" w:rsidRDefault="00604779" w:rsidP="006555CB">
      <w:pPr>
        <w:pStyle w:val="INF-TEXTO"/>
        <w:spacing w:after="0" w:line="312" w:lineRule="auto"/>
        <w:ind w:firstLine="0"/>
        <w:rPr>
          <w:rFonts w:cs="Arial"/>
          <w:lang w:val="es-ES_tradnl"/>
        </w:rPr>
      </w:pPr>
    </w:p>
    <w:p w:rsidR="00604779" w:rsidRPr="00494066" w:rsidRDefault="00604779" w:rsidP="006555CB">
      <w:pPr>
        <w:pStyle w:val="INF-TEXTO"/>
        <w:spacing w:after="0" w:line="312" w:lineRule="auto"/>
        <w:ind w:firstLine="0"/>
        <w:rPr>
          <w:rFonts w:cs="Arial"/>
          <w:lang w:val="es-ES_tradnl"/>
        </w:rPr>
      </w:pPr>
      <w:r w:rsidRPr="00494066">
        <w:rPr>
          <w:rFonts w:cs="Arial"/>
          <w:lang w:val="es-ES_tradnl"/>
        </w:rPr>
        <w:t>Está pendiente la modificación conjunta del Real De</w:t>
      </w:r>
      <w:r w:rsidR="00B031A6" w:rsidRPr="00494066">
        <w:rPr>
          <w:rFonts w:cs="Arial"/>
          <w:lang w:val="es-ES_tradnl"/>
        </w:rPr>
        <w:t>c</w:t>
      </w:r>
      <w:r w:rsidRPr="00494066">
        <w:rPr>
          <w:rFonts w:cs="Arial"/>
          <w:lang w:val="es-ES_tradnl"/>
        </w:rPr>
        <w:t>reto</w:t>
      </w:r>
      <w:r w:rsidR="007106DD" w:rsidRPr="00494066">
        <w:rPr>
          <w:rFonts w:cs="Arial"/>
          <w:lang w:val="es-ES_tradnl"/>
        </w:rPr>
        <w:t xml:space="preserve"> </w:t>
      </w:r>
      <w:r w:rsidRPr="00494066">
        <w:rPr>
          <w:rFonts w:cs="Arial"/>
          <w:lang w:val="es-ES_tradnl"/>
        </w:rPr>
        <w:t xml:space="preserve">1613/2011 y </w:t>
      </w:r>
      <w:r w:rsidR="00B031A6" w:rsidRPr="00494066">
        <w:rPr>
          <w:rFonts w:cs="Arial"/>
          <w:lang w:val="es-ES_tradnl"/>
        </w:rPr>
        <w:t>d</w:t>
      </w:r>
      <w:r w:rsidRPr="00494066">
        <w:rPr>
          <w:rFonts w:cs="Arial"/>
          <w:lang w:val="es-ES_tradnl"/>
        </w:rPr>
        <w:t>el Real Decreto 1614/2011, así como la elaboración de una única Orden Ministerial que reglamente los juegos actualmente existentes.</w:t>
      </w:r>
      <w:r w:rsidR="002E2780" w:rsidRPr="00494066">
        <w:rPr>
          <w:rFonts w:cs="Arial"/>
          <w:lang w:val="es-ES_tradnl"/>
        </w:rPr>
        <w:t xml:space="preserve"> Por lo tanto, la Comuni</w:t>
      </w:r>
      <w:r w:rsidR="007106DD" w:rsidRPr="00494066">
        <w:rPr>
          <w:rFonts w:cs="Arial"/>
          <w:lang w:val="es-ES_tradnl"/>
        </w:rPr>
        <w:t>dad Foral de Navarra, debiera ada</w:t>
      </w:r>
      <w:r w:rsidR="002E2780" w:rsidRPr="00494066">
        <w:rPr>
          <w:rFonts w:cs="Arial"/>
          <w:lang w:val="es-ES_tradnl"/>
        </w:rPr>
        <w:t>ptar las nuevas disposiciones normativas prescriptivas y aquellas otras que considere asumir como propias.</w:t>
      </w:r>
    </w:p>
    <w:p w:rsidR="00604779" w:rsidRPr="00494066" w:rsidRDefault="00604779" w:rsidP="006555CB">
      <w:pPr>
        <w:pStyle w:val="INF-TEXTO"/>
        <w:spacing w:after="0" w:line="312" w:lineRule="auto"/>
        <w:ind w:firstLine="0"/>
        <w:rPr>
          <w:rFonts w:cs="Arial"/>
          <w:color w:val="17365D" w:themeColor="text2" w:themeShade="BF"/>
          <w:lang w:val="es-ES_tradnl"/>
        </w:rPr>
      </w:pPr>
    </w:p>
    <w:p w:rsidR="00BB320A" w:rsidRPr="00494066" w:rsidRDefault="00E35D40" w:rsidP="006555CB">
      <w:pPr>
        <w:pStyle w:val="INF-TEXTO"/>
        <w:spacing w:after="0" w:line="312" w:lineRule="auto"/>
        <w:ind w:firstLine="0"/>
        <w:rPr>
          <w:rFonts w:cs="Arial"/>
          <w:b/>
          <w:color w:val="000000"/>
          <w:lang w:val="es-ES_tradnl"/>
        </w:rPr>
      </w:pPr>
      <w:r w:rsidRPr="00494066">
        <w:rPr>
          <w:rFonts w:cs="Arial"/>
          <w:b/>
          <w:color w:val="000000"/>
          <w:lang w:val="es-ES_tradnl"/>
        </w:rPr>
        <w:t>C</w:t>
      </w:r>
      <w:r w:rsidR="00BB320A" w:rsidRPr="00494066">
        <w:rPr>
          <w:rFonts w:cs="Arial"/>
          <w:b/>
          <w:color w:val="000000"/>
          <w:lang w:val="es-ES_tradnl"/>
        </w:rPr>
        <w:t xml:space="preserve">) Análisis </w:t>
      </w:r>
      <w:r w:rsidR="000B0882" w:rsidRPr="00494066">
        <w:rPr>
          <w:rFonts w:cs="Arial"/>
          <w:b/>
          <w:color w:val="000000"/>
          <w:lang w:val="es-ES_tradnl"/>
        </w:rPr>
        <w:t>actuales</w:t>
      </w:r>
      <w:r w:rsidR="00BB320A" w:rsidRPr="00494066">
        <w:rPr>
          <w:rFonts w:cs="Arial"/>
          <w:b/>
          <w:color w:val="000000"/>
          <w:lang w:val="es-ES_tradnl"/>
        </w:rPr>
        <w:t xml:space="preserve"> de la incidencia del juego en Navarra.</w:t>
      </w:r>
    </w:p>
    <w:p w:rsidR="00BB320A" w:rsidRPr="00494066" w:rsidRDefault="00BB320A" w:rsidP="006555CB">
      <w:pPr>
        <w:pStyle w:val="INF-TEXTO"/>
        <w:spacing w:after="0" w:line="312" w:lineRule="auto"/>
        <w:rPr>
          <w:rFonts w:cs="Arial"/>
          <w:b/>
          <w:color w:val="000000"/>
          <w:lang w:val="es-ES_tradnl"/>
        </w:rPr>
      </w:pPr>
    </w:p>
    <w:p w:rsidR="00185512" w:rsidRPr="00494066" w:rsidRDefault="00185512" w:rsidP="006555CB">
      <w:pPr>
        <w:pStyle w:val="INF-TEXTO"/>
        <w:spacing w:after="0" w:line="312" w:lineRule="auto"/>
        <w:ind w:firstLine="0"/>
        <w:rPr>
          <w:rFonts w:cs="Arial"/>
          <w:lang w:val="es-ES_tradnl"/>
        </w:rPr>
      </w:pPr>
      <w:r w:rsidRPr="00494066">
        <w:rPr>
          <w:rFonts w:cs="Arial"/>
          <w:lang w:val="es-ES_tradnl"/>
        </w:rPr>
        <w:t xml:space="preserve">El Instituto de Salud Pública </w:t>
      </w:r>
      <w:r w:rsidR="00B031A6" w:rsidRPr="00494066">
        <w:rPr>
          <w:rFonts w:cs="Arial"/>
          <w:lang w:val="es-ES_tradnl"/>
        </w:rPr>
        <w:t xml:space="preserve">y Laboral </w:t>
      </w:r>
      <w:r w:rsidRPr="00494066">
        <w:rPr>
          <w:rFonts w:cs="Arial"/>
          <w:lang w:val="es-ES_tradnl"/>
        </w:rPr>
        <w:t>de Navarra aportó datos sobre la práctica de apuestas deportivas por parte de la juventud navarra (dos encuestas realizadas por el Plan Naci</w:t>
      </w:r>
      <w:r w:rsidR="00B031A6" w:rsidRPr="00494066">
        <w:rPr>
          <w:rFonts w:cs="Arial"/>
          <w:lang w:val="es-ES_tradnl"/>
        </w:rPr>
        <w:t>onal de Drogas en 2018 y 2019). De ellas se desprendía que el</w:t>
      </w:r>
      <w:r w:rsidRPr="00494066">
        <w:rPr>
          <w:rFonts w:cs="Arial"/>
          <w:lang w:val="es-ES_tradnl"/>
        </w:rPr>
        <w:t xml:space="preserve"> 28</w:t>
      </w:r>
      <w:r w:rsidR="00494066">
        <w:rPr>
          <w:rFonts w:cs="Arial"/>
          <w:lang w:val="es-ES_tradnl"/>
        </w:rPr>
        <w:t xml:space="preserve"> %</w:t>
      </w:r>
      <w:r w:rsidRPr="00494066">
        <w:rPr>
          <w:rFonts w:cs="Arial"/>
          <w:lang w:val="es-ES_tradnl"/>
        </w:rPr>
        <w:t xml:space="preserve"> de los navarros entre los 14 y los 18 años admite haber hecho apuestas deportivas en locales de juego o bares</w:t>
      </w:r>
      <w:r w:rsidR="00B031A6" w:rsidRPr="00494066">
        <w:rPr>
          <w:rFonts w:cs="Arial"/>
          <w:lang w:val="es-ES_tradnl"/>
        </w:rPr>
        <w:t xml:space="preserve"> y</w:t>
      </w:r>
      <w:r w:rsidRPr="00494066">
        <w:rPr>
          <w:rFonts w:cs="Arial"/>
          <w:lang w:val="es-ES_tradnl"/>
        </w:rPr>
        <w:t xml:space="preserve"> el 11</w:t>
      </w:r>
      <w:r w:rsidR="00494066">
        <w:rPr>
          <w:rFonts w:cs="Arial"/>
          <w:lang w:val="es-ES_tradnl"/>
        </w:rPr>
        <w:t xml:space="preserve"> %</w:t>
      </w:r>
      <w:r w:rsidRPr="00494066">
        <w:rPr>
          <w:rFonts w:cs="Arial"/>
          <w:lang w:val="es-ES_tradnl"/>
        </w:rPr>
        <w:t xml:space="preserve"> ha jugado dinero online. </w:t>
      </w:r>
      <w:r w:rsidR="00B031A6" w:rsidRPr="00494066">
        <w:rPr>
          <w:rFonts w:cs="Arial"/>
          <w:lang w:val="es-ES_tradnl"/>
        </w:rPr>
        <w:t>No obstante, lo más significativo para e</w:t>
      </w:r>
      <w:r w:rsidRPr="00494066">
        <w:rPr>
          <w:rFonts w:cs="Arial"/>
          <w:lang w:val="es-ES_tradnl"/>
        </w:rPr>
        <w:t xml:space="preserve">l Instituto de Salud Pública </w:t>
      </w:r>
      <w:r w:rsidR="00B031A6" w:rsidRPr="00494066">
        <w:rPr>
          <w:rFonts w:cs="Arial"/>
          <w:lang w:val="es-ES_tradnl"/>
        </w:rPr>
        <w:t xml:space="preserve">y Laboral de Navarra </w:t>
      </w:r>
      <w:r w:rsidRPr="00494066">
        <w:rPr>
          <w:rFonts w:cs="Arial"/>
          <w:lang w:val="es-ES_tradnl"/>
        </w:rPr>
        <w:t>es que el consumo de apuestas se dispara a los 17-18 años hasta situarse en torno al 40</w:t>
      </w:r>
      <w:r w:rsidR="00494066">
        <w:rPr>
          <w:rFonts w:cs="Arial"/>
          <w:lang w:val="es-ES_tradnl"/>
        </w:rPr>
        <w:t xml:space="preserve"> %</w:t>
      </w:r>
      <w:r w:rsidRPr="00494066">
        <w:rPr>
          <w:rFonts w:cs="Arial"/>
          <w:lang w:val="es-ES_tradnl"/>
        </w:rPr>
        <w:t xml:space="preserve"> en juego presencial y el 16</w:t>
      </w:r>
      <w:r w:rsidR="00494066">
        <w:rPr>
          <w:rFonts w:cs="Arial"/>
          <w:lang w:val="es-ES_tradnl"/>
        </w:rPr>
        <w:t xml:space="preserve"> %</w:t>
      </w:r>
      <w:r w:rsidRPr="00494066">
        <w:rPr>
          <w:rFonts w:cs="Arial"/>
          <w:lang w:val="es-ES_tradnl"/>
        </w:rPr>
        <w:t xml:space="preserve"> en el online.</w:t>
      </w:r>
    </w:p>
    <w:p w:rsidR="0040796D" w:rsidRPr="00494066" w:rsidRDefault="0040796D" w:rsidP="006555CB">
      <w:pPr>
        <w:pStyle w:val="INF-TEXTO"/>
        <w:spacing w:after="0" w:line="312" w:lineRule="auto"/>
        <w:ind w:firstLine="0"/>
        <w:rPr>
          <w:rFonts w:cs="Arial"/>
          <w:lang w:val="es-ES_tradnl"/>
        </w:rPr>
      </w:pPr>
    </w:p>
    <w:p w:rsidR="00185512" w:rsidRPr="00494066" w:rsidRDefault="00185512" w:rsidP="006555CB">
      <w:pPr>
        <w:pStyle w:val="INF-TEXTO"/>
        <w:spacing w:after="0" w:line="312" w:lineRule="auto"/>
        <w:ind w:firstLine="0"/>
        <w:rPr>
          <w:rFonts w:cs="Arial"/>
          <w:lang w:val="es-ES_tradnl"/>
        </w:rPr>
      </w:pPr>
      <w:r w:rsidRPr="00494066">
        <w:rPr>
          <w:rFonts w:cs="Arial"/>
          <w:lang w:val="es-ES_tradnl"/>
        </w:rPr>
        <w:t xml:space="preserve">En Navarra, en los últimos años, ha aumentado el juego tanto en escolares (14 a 18 años) como en población adulta, y tanto el juego online como el presencial. Únicamente baja ligeramente el juego presencial en </w:t>
      </w:r>
      <w:r w:rsidR="00B031A6" w:rsidRPr="00494066">
        <w:rPr>
          <w:rFonts w:cs="Arial"/>
          <w:lang w:val="es-ES_tradnl"/>
        </w:rPr>
        <w:t>el segmento de edad</w:t>
      </w:r>
      <w:r w:rsidRPr="00494066">
        <w:rPr>
          <w:rFonts w:cs="Arial"/>
          <w:lang w:val="es-ES_tradnl"/>
        </w:rPr>
        <w:t xml:space="preserve"> de 14 a 18 años, quizás porque ha </w:t>
      </w:r>
      <w:r w:rsidR="00B031A6" w:rsidRPr="00494066">
        <w:rPr>
          <w:rFonts w:cs="Arial"/>
          <w:lang w:val="es-ES_tradnl"/>
        </w:rPr>
        <w:t>aumentado mucho el juego online</w:t>
      </w:r>
      <w:r w:rsidRPr="00494066">
        <w:rPr>
          <w:rFonts w:cs="Arial"/>
          <w:lang w:val="es-ES_tradnl"/>
        </w:rPr>
        <w:t xml:space="preserve">. Para analizar mejor la situación en la Comunidad foral, </w:t>
      </w:r>
      <w:r w:rsidR="00B031A6" w:rsidRPr="00494066">
        <w:rPr>
          <w:rFonts w:cs="Arial"/>
          <w:lang w:val="es-ES_tradnl"/>
        </w:rPr>
        <w:t>el Instituto ha iniciado una nueva e</w:t>
      </w:r>
      <w:r w:rsidRPr="00494066">
        <w:rPr>
          <w:rFonts w:cs="Arial"/>
          <w:lang w:val="es-ES_tradnl"/>
        </w:rPr>
        <w:t xml:space="preserve">ncuesta con una muestra mayor que </w:t>
      </w:r>
      <w:r w:rsidR="0040796D" w:rsidRPr="00494066">
        <w:rPr>
          <w:rFonts w:cs="Arial"/>
          <w:lang w:val="es-ES_tradnl"/>
        </w:rPr>
        <w:t>esperamos conocer pronto</w:t>
      </w:r>
      <w:r w:rsidRPr="00494066">
        <w:rPr>
          <w:rFonts w:cs="Arial"/>
          <w:lang w:val="es-ES_tradnl"/>
        </w:rPr>
        <w:t>.</w:t>
      </w:r>
    </w:p>
    <w:p w:rsidR="002E2780" w:rsidRPr="00494066" w:rsidRDefault="002E2780" w:rsidP="006555CB">
      <w:pPr>
        <w:spacing w:after="0" w:line="312" w:lineRule="auto"/>
        <w:rPr>
          <w:rFonts w:ascii="Times New Roman" w:eastAsia="Times New Roman" w:hAnsi="Times New Roman" w:cs="Times New Roman"/>
          <w:sz w:val="24"/>
          <w:szCs w:val="24"/>
          <w:lang w:val="es-ES_tradnl" w:eastAsia="es-ES"/>
        </w:rPr>
      </w:pPr>
    </w:p>
    <w:p w:rsidR="00B031A6" w:rsidRPr="00494066" w:rsidRDefault="0040796D" w:rsidP="006555CB">
      <w:pPr>
        <w:pStyle w:val="INF-TEXTO"/>
        <w:spacing w:after="0" w:line="312" w:lineRule="auto"/>
        <w:ind w:firstLine="0"/>
        <w:rPr>
          <w:rFonts w:cs="Arial"/>
          <w:lang w:val="es-ES_tradnl"/>
        </w:rPr>
      </w:pPr>
      <w:r w:rsidRPr="00494066">
        <w:rPr>
          <w:rFonts w:cs="Arial"/>
          <w:lang w:val="es-ES_tradnl"/>
        </w:rPr>
        <w:t>Internet</w:t>
      </w:r>
      <w:r w:rsidR="00494066">
        <w:rPr>
          <w:rFonts w:cs="Arial"/>
          <w:lang w:val="es-ES_tradnl"/>
        </w:rPr>
        <w:t xml:space="preserve"> </w:t>
      </w:r>
      <w:r w:rsidRPr="00494066">
        <w:rPr>
          <w:rFonts w:cs="Arial"/>
          <w:lang w:val="es-ES_tradnl"/>
        </w:rPr>
        <w:t>ha dado una nueva dimensión a lo</w:t>
      </w:r>
      <w:r w:rsidR="00237DC5" w:rsidRPr="00494066">
        <w:rPr>
          <w:rFonts w:cs="Arial"/>
          <w:lang w:val="es-ES_tradnl"/>
        </w:rPr>
        <w:t>s juegos de azar</w:t>
      </w:r>
      <w:r w:rsidR="00185512" w:rsidRPr="00494066">
        <w:rPr>
          <w:rFonts w:cs="Arial"/>
          <w:lang w:val="es-ES_tradnl"/>
        </w:rPr>
        <w:t xml:space="preserve">, en particular a las apuestas deportivas. La facilidad de </w:t>
      </w:r>
      <w:r w:rsidR="00132D27" w:rsidRPr="00494066">
        <w:rPr>
          <w:rFonts w:cs="Arial"/>
          <w:lang w:val="es-ES_tradnl"/>
        </w:rPr>
        <w:t xml:space="preserve">su </w:t>
      </w:r>
      <w:r w:rsidR="00185512" w:rsidRPr="00494066">
        <w:rPr>
          <w:rFonts w:cs="Arial"/>
          <w:lang w:val="es-ES_tradnl"/>
        </w:rPr>
        <w:t xml:space="preserve">acceso permite jugar a cualquier hora del día o de la noche. El anonimato y la inmediatez en la </w:t>
      </w:r>
      <w:r w:rsidR="00132D27" w:rsidRPr="00494066">
        <w:rPr>
          <w:rFonts w:cs="Arial"/>
          <w:lang w:val="es-ES_tradnl"/>
        </w:rPr>
        <w:t xml:space="preserve">percepción de los premios </w:t>
      </w:r>
      <w:r w:rsidR="00185512" w:rsidRPr="00494066">
        <w:rPr>
          <w:rFonts w:cs="Arial"/>
          <w:lang w:val="es-ES_tradnl"/>
        </w:rPr>
        <w:t>facilita</w:t>
      </w:r>
      <w:r w:rsidR="00132D27" w:rsidRPr="00494066">
        <w:rPr>
          <w:rFonts w:cs="Arial"/>
          <w:lang w:val="es-ES_tradnl"/>
        </w:rPr>
        <w:t>n</w:t>
      </w:r>
      <w:r w:rsidR="00185512" w:rsidRPr="00494066">
        <w:rPr>
          <w:rFonts w:cs="Arial"/>
          <w:lang w:val="es-ES_tradnl"/>
        </w:rPr>
        <w:t xml:space="preserve"> el </w:t>
      </w:r>
      <w:r w:rsidR="00132D27" w:rsidRPr="00494066">
        <w:rPr>
          <w:rFonts w:cs="Arial"/>
          <w:lang w:val="es-ES_tradnl"/>
        </w:rPr>
        <w:t>desorden mental</w:t>
      </w:r>
      <w:r w:rsidR="00185512" w:rsidRPr="00494066">
        <w:rPr>
          <w:rFonts w:cs="Arial"/>
          <w:lang w:val="es-ES_tradnl"/>
        </w:rPr>
        <w:t xml:space="preserve"> y recorta el tiempo que transcurre desde que se inicia el juego hasta que se desarrolla la adicción.</w:t>
      </w:r>
      <w:r w:rsidR="002E2780" w:rsidRPr="00494066">
        <w:rPr>
          <w:rFonts w:cs="Arial"/>
          <w:lang w:val="es-ES_tradnl"/>
        </w:rPr>
        <w:t xml:space="preserve"> </w:t>
      </w:r>
      <w:r w:rsidRPr="00494066">
        <w:rPr>
          <w:rFonts w:cs="Arial"/>
          <w:lang w:val="es-ES_tradnl"/>
        </w:rPr>
        <w:t xml:space="preserve">Se conoce </w:t>
      </w:r>
      <w:r w:rsidR="00185512" w:rsidRPr="00494066">
        <w:rPr>
          <w:rFonts w:cs="Arial"/>
          <w:lang w:val="es-ES_tradnl"/>
        </w:rPr>
        <w:t>el uso compulsivo de internet por parte de los menores, con tasas del 16,5</w:t>
      </w:r>
      <w:r w:rsidR="00494066">
        <w:rPr>
          <w:rFonts w:cs="Arial"/>
          <w:lang w:val="es-ES_tradnl"/>
        </w:rPr>
        <w:t xml:space="preserve"> %</w:t>
      </w:r>
      <w:r w:rsidR="00185512" w:rsidRPr="00494066">
        <w:rPr>
          <w:rFonts w:cs="Arial"/>
          <w:lang w:val="es-ES_tradnl"/>
        </w:rPr>
        <w:t>, aunque en el caso de las chicas alcanza el 21,9</w:t>
      </w:r>
      <w:r w:rsidR="00494066">
        <w:rPr>
          <w:rFonts w:cs="Arial"/>
          <w:lang w:val="es-ES_tradnl"/>
        </w:rPr>
        <w:t xml:space="preserve"> %</w:t>
      </w:r>
      <w:r w:rsidR="00185512" w:rsidRPr="00494066">
        <w:rPr>
          <w:rFonts w:cs="Arial"/>
          <w:lang w:val="es-ES_tradnl"/>
        </w:rPr>
        <w:t>. Asimismo, el 38,8</w:t>
      </w:r>
      <w:r w:rsidR="00494066">
        <w:rPr>
          <w:rFonts w:cs="Arial"/>
          <w:lang w:val="es-ES_tradnl"/>
        </w:rPr>
        <w:t xml:space="preserve"> %</w:t>
      </w:r>
      <w:r w:rsidR="00185512" w:rsidRPr="00494066">
        <w:rPr>
          <w:rFonts w:cs="Arial"/>
          <w:lang w:val="es-ES_tradnl"/>
        </w:rPr>
        <w:t xml:space="preserve"> de los menores visitan todas las semanas páginas web de adultos.</w:t>
      </w:r>
      <w:r w:rsidR="00B031A6" w:rsidRPr="00494066">
        <w:rPr>
          <w:rFonts w:cs="Arial"/>
          <w:lang w:val="es-ES_tradnl"/>
        </w:rPr>
        <w:t xml:space="preserve"> </w:t>
      </w:r>
    </w:p>
    <w:p w:rsidR="00E97858" w:rsidRPr="00494066" w:rsidRDefault="0040796D" w:rsidP="00E97858">
      <w:pPr>
        <w:pStyle w:val="INF-TEXTO"/>
        <w:spacing w:after="0" w:line="312" w:lineRule="auto"/>
        <w:ind w:firstLine="0"/>
        <w:rPr>
          <w:rFonts w:cs="Arial"/>
          <w:lang w:val="es-ES_tradnl"/>
        </w:rPr>
      </w:pPr>
      <w:r w:rsidRPr="00494066">
        <w:rPr>
          <w:rFonts w:cs="Arial"/>
          <w:lang w:val="es-ES_tradnl"/>
        </w:rPr>
        <w:t xml:space="preserve">El </w:t>
      </w:r>
      <w:r w:rsidR="005674C4" w:rsidRPr="00494066">
        <w:rPr>
          <w:rFonts w:cs="Arial"/>
          <w:lang w:val="es-ES_tradnl"/>
        </w:rPr>
        <w:t>Instituto de Salud P</w:t>
      </w:r>
      <w:r w:rsidRPr="00494066">
        <w:rPr>
          <w:rFonts w:cs="Arial"/>
          <w:lang w:val="es-ES_tradnl"/>
        </w:rPr>
        <w:t xml:space="preserve">ública </w:t>
      </w:r>
      <w:r w:rsidR="00B031A6" w:rsidRPr="00494066">
        <w:rPr>
          <w:rFonts w:cs="Arial"/>
          <w:lang w:val="es-ES_tradnl"/>
        </w:rPr>
        <w:t xml:space="preserve">y Laboral de Navarra </w:t>
      </w:r>
      <w:r w:rsidR="005674C4" w:rsidRPr="00494066">
        <w:rPr>
          <w:rFonts w:cs="Arial"/>
          <w:lang w:val="es-ES_tradnl"/>
        </w:rPr>
        <w:t>d</w:t>
      </w:r>
      <w:r w:rsidR="00CE70F8" w:rsidRPr="00494066">
        <w:rPr>
          <w:rFonts w:cs="Arial"/>
          <w:lang w:val="es-ES_tradnl"/>
        </w:rPr>
        <w:t xml:space="preserve">estaca </w:t>
      </w:r>
      <w:r w:rsidR="00185512" w:rsidRPr="00494066">
        <w:rPr>
          <w:rFonts w:cs="Arial"/>
          <w:lang w:val="es-ES_tradnl"/>
        </w:rPr>
        <w:t>los “</w:t>
      </w:r>
      <w:r w:rsidR="00AC1AA8" w:rsidRPr="00494066">
        <w:rPr>
          <w:rFonts w:cs="Arial"/>
          <w:i/>
          <w:lang w:val="es-ES_tradnl"/>
        </w:rPr>
        <w:t>poli consumos</w:t>
      </w:r>
      <w:r w:rsidR="00185512" w:rsidRPr="00494066">
        <w:rPr>
          <w:rFonts w:cs="Arial"/>
          <w:lang w:val="es-ES_tradnl"/>
        </w:rPr>
        <w:t xml:space="preserve">” y en concreto del consumo de alcohol </w:t>
      </w:r>
      <w:r w:rsidR="00CE70F8" w:rsidRPr="00494066">
        <w:rPr>
          <w:rFonts w:cs="Arial"/>
          <w:lang w:val="es-ES_tradnl"/>
        </w:rPr>
        <w:t>en los locales del juego</w:t>
      </w:r>
      <w:r w:rsidR="00E97858" w:rsidRPr="00494066">
        <w:rPr>
          <w:rFonts w:cs="Arial"/>
          <w:lang w:val="es-ES_tradnl"/>
        </w:rPr>
        <w:t>,</w:t>
      </w:r>
      <w:r w:rsidR="00CE70F8" w:rsidRPr="00494066">
        <w:rPr>
          <w:rFonts w:cs="Arial"/>
          <w:lang w:val="es-ES_tradnl"/>
        </w:rPr>
        <w:t xml:space="preserve"> ya que p</w:t>
      </w:r>
      <w:r w:rsidR="00185512" w:rsidRPr="00494066">
        <w:rPr>
          <w:rFonts w:cs="Arial"/>
          <w:lang w:val="es-ES_tradnl"/>
        </w:rPr>
        <w:t>uede alterar la percepción y la toma de decisio</w:t>
      </w:r>
      <w:r w:rsidR="006555CB" w:rsidRPr="00494066">
        <w:rPr>
          <w:rFonts w:cs="Arial"/>
          <w:lang w:val="es-ES_tradnl"/>
        </w:rPr>
        <w:t>nes.</w:t>
      </w:r>
    </w:p>
    <w:p w:rsidR="00E97858" w:rsidRPr="00494066" w:rsidRDefault="00E97858" w:rsidP="00E97858">
      <w:pPr>
        <w:pStyle w:val="INF-TEXTO"/>
        <w:spacing w:after="0" w:line="312" w:lineRule="auto"/>
        <w:ind w:firstLine="0"/>
        <w:rPr>
          <w:rFonts w:cs="Arial"/>
          <w:lang w:val="es-ES_tradnl"/>
        </w:rPr>
      </w:pPr>
    </w:p>
    <w:p w:rsidR="004421FC" w:rsidRPr="00494066" w:rsidRDefault="00845804" w:rsidP="00E97858">
      <w:pPr>
        <w:pStyle w:val="INF-TEXTO"/>
        <w:spacing w:after="0" w:line="312" w:lineRule="auto"/>
        <w:ind w:firstLine="0"/>
        <w:rPr>
          <w:rFonts w:cs="Arial"/>
          <w:szCs w:val="24"/>
          <w:lang w:val="es-ES_tradnl"/>
        </w:rPr>
      </w:pPr>
      <w:r w:rsidRPr="00494066">
        <w:rPr>
          <w:rFonts w:cs="Arial"/>
          <w:lang w:val="es-ES_tradnl"/>
        </w:rPr>
        <w:t xml:space="preserve">El sector del juego mueve millones de euros cada año en Navarra. </w:t>
      </w:r>
      <w:r w:rsidR="00BB320A" w:rsidRPr="00494066">
        <w:rPr>
          <w:rFonts w:cs="Arial"/>
          <w:lang w:val="es-ES_tradnl"/>
        </w:rPr>
        <w:t xml:space="preserve">La Memoria del Juego del año 2020 elaborada por el Departamento de Presidencia, Igualdad, Función Pública e Interior del Gobierno de Navarra ha puesto de manifiesto un considerable incremento del importe económico que la sociedad navarra destina al juego. En este sentido, en el periodo 2013-2019, la cantidad jugada ha pasado desde los 294,48 millones, hasta los 368,64 millones de euros. </w:t>
      </w:r>
      <w:r w:rsidR="00194D51">
        <w:rPr>
          <w:lang w:val="eu-ES"/>
        </w:rPr>
        <w:t>En esta significativa variación, el juego de apuestas es el que más ha aumentado 117,52% (42,56 millones en 2013, frente a los 92,58 millones de euros en 2019</w:t>
      </w:r>
      <w:r w:rsidR="00AC1AA8" w:rsidRPr="00494066">
        <w:rPr>
          <w:rFonts w:cs="Arial"/>
          <w:lang w:val="es-ES_tradnl"/>
        </w:rPr>
        <w:t>,</w:t>
      </w:r>
      <w:r w:rsidR="00BB320A" w:rsidRPr="00494066">
        <w:rPr>
          <w:rFonts w:cs="Arial"/>
          <w:lang w:val="es-ES_tradnl"/>
        </w:rPr>
        <w:t xml:space="preserve"> por cuanto ha acumulado casi las dos terceras partes del incremento en el citado periodo (50,02 millones, dentro de un aumento general de 73,91 millones de </w:t>
      </w:r>
      <w:r w:rsidR="00BB320A" w:rsidRPr="00494066">
        <w:rPr>
          <w:rFonts w:cs="Arial"/>
          <w:szCs w:val="24"/>
          <w:lang w:val="es-ES_tradnl"/>
        </w:rPr>
        <w:t>euros en la totalidad del sector).</w:t>
      </w:r>
      <w:r w:rsidR="004421FC" w:rsidRPr="00494066">
        <w:rPr>
          <w:rFonts w:cs="Arial"/>
          <w:szCs w:val="24"/>
          <w:lang w:val="es-ES_tradnl"/>
        </w:rPr>
        <w:t xml:space="preserve"> Estos datos reflejan el rápido crecimiento del negocio de las apuestas deportivas y también de apostadores/as.</w:t>
      </w:r>
    </w:p>
    <w:p w:rsidR="00845804" w:rsidRPr="00494066" w:rsidRDefault="00845804" w:rsidP="006555CB">
      <w:pPr>
        <w:spacing w:after="0" w:line="312" w:lineRule="auto"/>
        <w:jc w:val="both"/>
        <w:rPr>
          <w:rFonts w:ascii="Arial" w:hAnsi="Arial" w:cs="Arial"/>
          <w:sz w:val="24"/>
          <w:szCs w:val="24"/>
          <w:lang w:val="es-ES_tradnl"/>
        </w:rPr>
      </w:pPr>
    </w:p>
    <w:p w:rsidR="00845804" w:rsidRPr="00494066" w:rsidRDefault="00E97858"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El sector p</w:t>
      </w:r>
      <w:r w:rsidR="00845804" w:rsidRPr="00494066">
        <w:rPr>
          <w:rFonts w:ascii="Arial" w:hAnsi="Arial" w:cs="Arial"/>
          <w:sz w:val="24"/>
          <w:szCs w:val="24"/>
          <w:lang w:val="es-ES_tradnl"/>
        </w:rPr>
        <w:t>rivado recibe la mayor parte de las cantidades jugadas en Navarra. El 65,80</w:t>
      </w:r>
      <w:r w:rsidR="00494066">
        <w:rPr>
          <w:rFonts w:ascii="Arial" w:hAnsi="Arial" w:cs="Arial"/>
          <w:sz w:val="24"/>
          <w:szCs w:val="24"/>
          <w:lang w:val="es-ES_tradnl"/>
        </w:rPr>
        <w:t xml:space="preserve"> %</w:t>
      </w:r>
      <w:r w:rsidR="00845804" w:rsidRPr="00494066">
        <w:rPr>
          <w:rFonts w:ascii="Arial" w:hAnsi="Arial" w:cs="Arial"/>
          <w:sz w:val="24"/>
          <w:szCs w:val="24"/>
          <w:lang w:val="es-ES_tradnl"/>
        </w:rPr>
        <w:t xml:space="preserve"> de la cantidad jugada en 2019, un porcentaje ligeramente superior a los obtenidos en 2018 con un 6</w:t>
      </w:r>
      <w:r w:rsidRPr="00494066">
        <w:rPr>
          <w:rFonts w:ascii="Arial" w:hAnsi="Arial" w:cs="Arial"/>
          <w:sz w:val="24"/>
          <w:szCs w:val="24"/>
          <w:lang w:val="es-ES_tradnl"/>
        </w:rPr>
        <w:t>4,97</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 y en 2017 con un 63,26</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 </w:t>
      </w:r>
      <w:r w:rsidR="00845804" w:rsidRPr="00494066">
        <w:rPr>
          <w:rFonts w:ascii="Arial" w:hAnsi="Arial" w:cs="Arial"/>
          <w:sz w:val="24"/>
          <w:szCs w:val="24"/>
          <w:lang w:val="es-ES_tradnl"/>
        </w:rPr>
        <w:t>Del total de la cantidad jugada en Navarra, las apuestas suponen el 25</w:t>
      </w:r>
      <w:r w:rsidR="00494066">
        <w:rPr>
          <w:rFonts w:ascii="Arial" w:hAnsi="Arial" w:cs="Arial"/>
          <w:sz w:val="24"/>
          <w:szCs w:val="24"/>
          <w:lang w:val="es-ES_tradnl"/>
        </w:rPr>
        <w:t xml:space="preserve"> %</w:t>
      </w:r>
      <w:r w:rsidR="00845804" w:rsidRPr="00494066">
        <w:rPr>
          <w:rFonts w:ascii="Arial" w:hAnsi="Arial" w:cs="Arial"/>
          <w:sz w:val="24"/>
          <w:szCs w:val="24"/>
          <w:lang w:val="es-ES_tradnl"/>
        </w:rPr>
        <w:t>.</w:t>
      </w:r>
    </w:p>
    <w:p w:rsidR="0040796D" w:rsidRPr="00494066" w:rsidRDefault="0040796D" w:rsidP="006555CB">
      <w:pPr>
        <w:spacing w:after="0" w:line="312" w:lineRule="auto"/>
        <w:jc w:val="both"/>
        <w:rPr>
          <w:rFonts w:ascii="Arial" w:hAnsi="Arial" w:cs="Arial"/>
          <w:sz w:val="24"/>
          <w:szCs w:val="24"/>
          <w:lang w:val="es-ES_tradnl"/>
        </w:rPr>
      </w:pPr>
    </w:p>
    <w:p w:rsidR="00845804" w:rsidRPr="00494066" w:rsidRDefault="00845804"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La cantidad jugada en los juegos de gestión privada aumenta un 38,2</w:t>
      </w:r>
      <w:r w:rsidR="00494066">
        <w:rPr>
          <w:rFonts w:ascii="Arial" w:hAnsi="Arial" w:cs="Arial"/>
          <w:sz w:val="24"/>
          <w:szCs w:val="24"/>
          <w:lang w:val="es-ES_tradnl"/>
        </w:rPr>
        <w:t xml:space="preserve"> %</w:t>
      </w:r>
      <w:r w:rsidRPr="00494066">
        <w:rPr>
          <w:rFonts w:ascii="Arial" w:hAnsi="Arial" w:cs="Arial"/>
          <w:sz w:val="24"/>
          <w:szCs w:val="24"/>
          <w:lang w:val="es-ES_tradnl"/>
        </w:rPr>
        <w:t>,</w:t>
      </w:r>
      <w:r w:rsidR="00E97858" w:rsidRPr="00494066">
        <w:rPr>
          <w:rFonts w:ascii="Arial" w:hAnsi="Arial" w:cs="Arial"/>
          <w:sz w:val="24"/>
          <w:szCs w:val="24"/>
          <w:lang w:val="es-ES_tradnl"/>
        </w:rPr>
        <w:t xml:space="preserve"> incrementándose en</w:t>
      </w:r>
      <w:r w:rsidRPr="00494066">
        <w:rPr>
          <w:rFonts w:ascii="Arial" w:hAnsi="Arial" w:cs="Arial"/>
          <w:sz w:val="24"/>
          <w:szCs w:val="24"/>
          <w:lang w:val="es-ES_tradnl"/>
        </w:rPr>
        <w:t xml:space="preserve"> 67,18 millones de euros entr</w:t>
      </w:r>
      <w:r w:rsidR="00E97858" w:rsidRPr="00494066">
        <w:rPr>
          <w:rFonts w:ascii="Arial" w:hAnsi="Arial" w:cs="Arial"/>
          <w:sz w:val="24"/>
          <w:szCs w:val="24"/>
          <w:lang w:val="es-ES_tradnl"/>
        </w:rPr>
        <w:t>e los años 2013 y 2019 (de 175,</w:t>
      </w:r>
      <w:r w:rsidRPr="00494066">
        <w:rPr>
          <w:rFonts w:ascii="Arial" w:hAnsi="Arial" w:cs="Arial"/>
          <w:sz w:val="24"/>
          <w:szCs w:val="24"/>
          <w:lang w:val="es-ES_tradnl"/>
        </w:rPr>
        <w:t>4</w:t>
      </w:r>
      <w:r w:rsidR="00E97858" w:rsidRPr="00494066">
        <w:rPr>
          <w:rFonts w:ascii="Arial" w:eastAsia="Times New Roman" w:hAnsi="Arial" w:cs="Arial"/>
          <w:sz w:val="24"/>
          <w:szCs w:val="20"/>
          <w:lang w:val="es-ES_tradnl" w:eastAsia="es-ES"/>
        </w:rPr>
        <w:t xml:space="preserve"> millones </w:t>
      </w:r>
      <w:r w:rsidRPr="00494066">
        <w:rPr>
          <w:rFonts w:ascii="Arial" w:hAnsi="Arial" w:cs="Arial"/>
          <w:sz w:val="24"/>
          <w:szCs w:val="24"/>
          <w:lang w:val="es-ES_tradnl"/>
        </w:rPr>
        <w:t>a 242,58</w:t>
      </w:r>
      <w:r w:rsidR="00E97858" w:rsidRPr="00494066">
        <w:rPr>
          <w:rFonts w:ascii="Arial" w:eastAsia="Times New Roman" w:hAnsi="Arial" w:cs="Arial"/>
          <w:sz w:val="24"/>
          <w:szCs w:val="20"/>
          <w:lang w:val="es-ES_tradnl" w:eastAsia="es-ES"/>
        </w:rPr>
        <w:t xml:space="preserve"> millones de euros</w:t>
      </w:r>
      <w:r w:rsidRPr="00494066">
        <w:rPr>
          <w:rFonts w:ascii="Arial" w:hAnsi="Arial" w:cs="Arial"/>
          <w:sz w:val="24"/>
          <w:szCs w:val="24"/>
          <w:lang w:val="es-ES_tradnl"/>
        </w:rPr>
        <w:t>) y crece un 5,9</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 con respecto al año 2018 alcanza su importe más alto en los últimos siete años debido al empuje experimentado por las apuestas, cuya recaudación se ha incrementado en un 7,11</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 con respecto al año anterior y, en menor medida, por las máquinas de juego, que suben un 4,40</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 en el mismo período. </w:t>
      </w:r>
      <w:r w:rsidR="00132D27" w:rsidRPr="00494066">
        <w:rPr>
          <w:rFonts w:ascii="Arial" w:hAnsi="Arial" w:cs="Arial"/>
          <w:sz w:val="24"/>
          <w:szCs w:val="24"/>
          <w:lang w:val="es-ES_tradnl"/>
        </w:rPr>
        <w:t>Por su parte, l</w:t>
      </w:r>
      <w:r w:rsidRPr="00494066">
        <w:rPr>
          <w:rFonts w:ascii="Arial" w:hAnsi="Arial" w:cs="Arial"/>
          <w:sz w:val="24"/>
          <w:szCs w:val="24"/>
          <w:lang w:val="es-ES_tradnl"/>
        </w:rPr>
        <w:t>a cantidad jugada en los juegos de gestión pública se incrementa ligeramente (1,59</w:t>
      </w:r>
      <w:r w:rsidR="00494066">
        <w:rPr>
          <w:rFonts w:ascii="Arial" w:hAnsi="Arial" w:cs="Arial"/>
          <w:sz w:val="24"/>
          <w:szCs w:val="24"/>
          <w:lang w:val="es-ES_tradnl"/>
        </w:rPr>
        <w:t xml:space="preserve"> %</w:t>
      </w:r>
      <w:r w:rsidRPr="00494066">
        <w:rPr>
          <w:rFonts w:ascii="Arial" w:hAnsi="Arial" w:cs="Arial"/>
          <w:sz w:val="24"/>
          <w:szCs w:val="24"/>
          <w:lang w:val="es-ES_tradnl"/>
        </w:rPr>
        <w:t>) con respecto al año 2018.</w:t>
      </w:r>
    </w:p>
    <w:p w:rsidR="0040796D" w:rsidRPr="00494066" w:rsidRDefault="0040796D" w:rsidP="006555CB">
      <w:pPr>
        <w:spacing w:after="0" w:line="312" w:lineRule="auto"/>
        <w:jc w:val="both"/>
        <w:rPr>
          <w:rFonts w:ascii="Arial" w:hAnsi="Arial" w:cs="Arial"/>
          <w:sz w:val="24"/>
          <w:szCs w:val="24"/>
          <w:lang w:val="es-ES_tradnl"/>
        </w:rPr>
      </w:pPr>
    </w:p>
    <w:p w:rsidR="00845804" w:rsidRPr="00494066" w:rsidRDefault="00E97858"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Las e</w:t>
      </w:r>
      <w:r w:rsidR="00845804" w:rsidRPr="00494066">
        <w:rPr>
          <w:rFonts w:ascii="Arial" w:hAnsi="Arial" w:cs="Arial"/>
          <w:sz w:val="24"/>
          <w:szCs w:val="24"/>
          <w:lang w:val="es-ES_tradnl"/>
        </w:rPr>
        <w:t>mpresas fabricantes, comercializadoras y distribuidoras han pasado de 58 en el año 2018</w:t>
      </w:r>
      <w:r w:rsidRPr="00494066">
        <w:rPr>
          <w:rFonts w:ascii="Arial" w:hAnsi="Arial" w:cs="Arial"/>
          <w:sz w:val="24"/>
          <w:szCs w:val="24"/>
          <w:lang w:val="es-ES_tradnl"/>
        </w:rPr>
        <w:t>,</w:t>
      </w:r>
      <w:r w:rsidR="00845804" w:rsidRPr="00494066">
        <w:rPr>
          <w:rFonts w:ascii="Arial" w:hAnsi="Arial" w:cs="Arial"/>
          <w:sz w:val="24"/>
          <w:szCs w:val="24"/>
          <w:lang w:val="es-ES_tradnl"/>
        </w:rPr>
        <w:t xml:space="preserve"> a 63 en 2020.</w:t>
      </w:r>
    </w:p>
    <w:p w:rsidR="0040796D" w:rsidRPr="00494066" w:rsidRDefault="0040796D" w:rsidP="006555CB">
      <w:pPr>
        <w:spacing w:after="0" w:line="312" w:lineRule="auto"/>
        <w:jc w:val="both"/>
        <w:rPr>
          <w:rFonts w:ascii="Arial" w:hAnsi="Arial" w:cs="Arial"/>
          <w:sz w:val="24"/>
          <w:szCs w:val="24"/>
          <w:lang w:val="es-ES_tradnl"/>
        </w:rPr>
      </w:pPr>
    </w:p>
    <w:p w:rsidR="00845804" w:rsidRPr="00494066" w:rsidRDefault="00845804"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A f</w:t>
      </w:r>
      <w:r w:rsidR="0040796D" w:rsidRPr="00494066">
        <w:rPr>
          <w:rFonts w:ascii="Arial" w:hAnsi="Arial" w:cs="Arial"/>
          <w:sz w:val="24"/>
          <w:szCs w:val="24"/>
          <w:lang w:val="es-ES_tradnl"/>
        </w:rPr>
        <w:t>echa 31 de diciembre de 2020 ha</w:t>
      </w:r>
      <w:r w:rsidR="00237DC5" w:rsidRPr="00494066">
        <w:rPr>
          <w:rFonts w:ascii="Arial" w:hAnsi="Arial" w:cs="Arial"/>
          <w:sz w:val="24"/>
          <w:szCs w:val="24"/>
          <w:lang w:val="es-ES_tradnl"/>
        </w:rPr>
        <w:t xml:space="preserve">y </w:t>
      </w:r>
      <w:r w:rsidRPr="00494066">
        <w:rPr>
          <w:rFonts w:ascii="Arial" w:hAnsi="Arial" w:cs="Arial"/>
          <w:sz w:val="24"/>
          <w:szCs w:val="24"/>
          <w:lang w:val="es-ES_tradnl"/>
        </w:rPr>
        <w:t xml:space="preserve">72 locales en explotación </w:t>
      </w:r>
      <w:r w:rsidR="0040796D" w:rsidRPr="00494066">
        <w:rPr>
          <w:rFonts w:ascii="Arial" w:hAnsi="Arial" w:cs="Arial"/>
          <w:sz w:val="24"/>
          <w:szCs w:val="24"/>
          <w:lang w:val="es-ES_tradnl"/>
        </w:rPr>
        <w:t>en</w:t>
      </w:r>
      <w:r w:rsidRPr="00494066">
        <w:rPr>
          <w:rFonts w:ascii="Arial" w:hAnsi="Arial" w:cs="Arial"/>
          <w:sz w:val="24"/>
          <w:szCs w:val="24"/>
          <w:lang w:val="es-ES_tradnl"/>
        </w:rPr>
        <w:t xml:space="preserve"> Navarra, 58 casa</w:t>
      </w:r>
      <w:r w:rsidR="0040796D" w:rsidRPr="00494066">
        <w:rPr>
          <w:rFonts w:ascii="Arial" w:hAnsi="Arial" w:cs="Arial"/>
          <w:sz w:val="24"/>
          <w:szCs w:val="24"/>
          <w:lang w:val="es-ES_tradnl"/>
        </w:rPr>
        <w:t>s</w:t>
      </w:r>
      <w:r w:rsidRPr="00494066">
        <w:rPr>
          <w:rFonts w:ascii="Arial" w:hAnsi="Arial" w:cs="Arial"/>
          <w:sz w:val="24"/>
          <w:szCs w:val="24"/>
          <w:lang w:val="es-ES_tradnl"/>
        </w:rPr>
        <w:t xml:space="preserve"> de apuestas y 11 salones de juego</w:t>
      </w:r>
      <w:r w:rsidR="00E97858" w:rsidRPr="00494066">
        <w:rPr>
          <w:rFonts w:ascii="Arial" w:hAnsi="Arial" w:cs="Arial"/>
          <w:sz w:val="24"/>
          <w:szCs w:val="24"/>
          <w:lang w:val="es-ES_tradnl"/>
        </w:rPr>
        <w:t>, así como 1417 a</w:t>
      </w:r>
      <w:r w:rsidRPr="00494066">
        <w:rPr>
          <w:rFonts w:ascii="Arial" w:hAnsi="Arial" w:cs="Arial"/>
          <w:sz w:val="24"/>
          <w:szCs w:val="24"/>
          <w:lang w:val="es-ES_tradnl"/>
        </w:rPr>
        <w:t>utorizaciones de explotación de máquinas auxiliares de apuestas (ninguna extinción y 100 nuevas autorizaciones)</w:t>
      </w:r>
      <w:r w:rsidR="00E97858" w:rsidRPr="00494066">
        <w:rPr>
          <w:rFonts w:ascii="Arial" w:hAnsi="Arial" w:cs="Arial"/>
          <w:sz w:val="24"/>
          <w:szCs w:val="24"/>
          <w:lang w:val="es-ES_tradnl"/>
        </w:rPr>
        <w:t>.</w:t>
      </w:r>
    </w:p>
    <w:p w:rsidR="0040796D" w:rsidRPr="00494066" w:rsidRDefault="0040796D" w:rsidP="006555CB">
      <w:pPr>
        <w:spacing w:after="0" w:line="312" w:lineRule="auto"/>
        <w:jc w:val="both"/>
        <w:rPr>
          <w:rFonts w:ascii="Arial" w:hAnsi="Arial" w:cs="Arial"/>
          <w:sz w:val="24"/>
          <w:szCs w:val="24"/>
          <w:lang w:val="es-ES_tradnl"/>
        </w:rPr>
      </w:pPr>
    </w:p>
    <w:p w:rsidR="009E2A92" w:rsidRPr="00494066" w:rsidRDefault="009E2A92" w:rsidP="006555CB">
      <w:pPr>
        <w:spacing w:after="0" w:line="312" w:lineRule="auto"/>
        <w:jc w:val="both"/>
        <w:rPr>
          <w:rFonts w:ascii="Arial" w:hAnsi="Arial" w:cs="Arial"/>
          <w:sz w:val="24"/>
          <w:szCs w:val="24"/>
          <w:lang w:val="es-ES_tradnl"/>
        </w:rPr>
      </w:pPr>
      <w:r w:rsidRPr="00494066">
        <w:rPr>
          <w:rFonts w:ascii="Arial" w:hAnsi="Arial" w:cs="Arial"/>
          <w:color w:val="000000" w:themeColor="text1"/>
          <w:sz w:val="24"/>
          <w:szCs w:val="24"/>
          <w:lang w:val="es-ES_tradnl"/>
        </w:rPr>
        <w:t>La</w:t>
      </w:r>
      <w:r w:rsidR="00E97858" w:rsidRPr="00494066">
        <w:rPr>
          <w:rFonts w:ascii="Arial" w:hAnsi="Arial" w:cs="Arial"/>
          <w:color w:val="000000" w:themeColor="text1"/>
          <w:sz w:val="24"/>
          <w:szCs w:val="24"/>
          <w:lang w:val="es-ES_tradnl"/>
        </w:rPr>
        <w:t xml:space="preserve"> B</w:t>
      </w:r>
      <w:r w:rsidR="00A75D46" w:rsidRPr="00494066">
        <w:rPr>
          <w:rFonts w:ascii="Arial" w:hAnsi="Arial" w:cs="Arial"/>
          <w:color w:val="000000" w:themeColor="text1"/>
          <w:sz w:val="24"/>
          <w:szCs w:val="24"/>
          <w:lang w:val="es-ES_tradnl"/>
        </w:rPr>
        <w:t xml:space="preserve">rigada de juegos y espectáculos de la </w:t>
      </w:r>
      <w:r w:rsidR="0040796D" w:rsidRPr="00494066">
        <w:rPr>
          <w:rFonts w:ascii="Arial" w:hAnsi="Arial" w:cs="Arial"/>
          <w:color w:val="000000" w:themeColor="text1"/>
          <w:sz w:val="24"/>
          <w:szCs w:val="24"/>
          <w:lang w:val="es-ES_tradnl"/>
        </w:rPr>
        <w:t xml:space="preserve">Policía Foral, </w:t>
      </w:r>
      <w:r w:rsidR="00E97858" w:rsidRPr="00494066">
        <w:rPr>
          <w:rFonts w:ascii="Arial" w:hAnsi="Arial" w:cs="Arial"/>
          <w:color w:val="000000" w:themeColor="text1"/>
          <w:sz w:val="24"/>
          <w:szCs w:val="24"/>
          <w:lang w:val="es-ES_tradnl"/>
        </w:rPr>
        <w:t>aportó</w:t>
      </w:r>
      <w:r w:rsidR="0061109E" w:rsidRPr="00494066">
        <w:rPr>
          <w:rFonts w:ascii="Arial" w:hAnsi="Arial" w:cs="Arial"/>
          <w:color w:val="000000" w:themeColor="text1"/>
          <w:sz w:val="24"/>
          <w:szCs w:val="24"/>
          <w:lang w:val="es-ES_tradnl"/>
        </w:rPr>
        <w:t xml:space="preserve"> datos objetivos sobre el acceso de menores a las tiendas de apuestas y salones de juego. </w:t>
      </w:r>
      <w:r w:rsidRPr="00494066">
        <w:rPr>
          <w:rFonts w:ascii="Arial" w:hAnsi="Arial" w:cs="Arial"/>
          <w:color w:val="000000" w:themeColor="text1"/>
          <w:sz w:val="24"/>
          <w:szCs w:val="24"/>
          <w:lang w:val="es-ES_tradnl"/>
        </w:rPr>
        <w:t>Estos establecimientos aplican medidas exhaustivas de control en la admisión impidiendo la entrada a menores de edad.</w:t>
      </w:r>
      <w:r w:rsidR="0040796D" w:rsidRPr="00494066">
        <w:rPr>
          <w:rFonts w:ascii="Arial" w:hAnsi="Arial" w:cs="Arial"/>
          <w:color w:val="000000" w:themeColor="text1"/>
          <w:sz w:val="24"/>
          <w:szCs w:val="24"/>
          <w:lang w:val="es-ES_tradnl"/>
        </w:rPr>
        <w:t xml:space="preserve"> </w:t>
      </w:r>
      <w:r w:rsidR="00E97858" w:rsidRPr="00494066">
        <w:rPr>
          <w:rFonts w:ascii="Arial" w:hAnsi="Arial" w:cs="Arial"/>
          <w:color w:val="000000" w:themeColor="text1"/>
          <w:sz w:val="24"/>
          <w:szCs w:val="24"/>
          <w:lang w:val="es-ES_tradnl"/>
        </w:rPr>
        <w:t xml:space="preserve">Pusieron de manifiesto </w:t>
      </w:r>
      <w:r w:rsidRPr="00494066">
        <w:rPr>
          <w:rFonts w:ascii="Arial" w:hAnsi="Arial" w:cs="Arial"/>
          <w:color w:val="000000" w:themeColor="text1"/>
          <w:sz w:val="24"/>
          <w:szCs w:val="24"/>
          <w:lang w:val="es-ES_tradnl"/>
        </w:rPr>
        <w:t xml:space="preserve">las dificultades para controlar las apuestas en bares y establecimientos hoteleros, </w:t>
      </w:r>
      <w:r w:rsidRPr="00494066">
        <w:rPr>
          <w:rFonts w:ascii="Arial" w:hAnsi="Arial" w:cs="Arial"/>
          <w:sz w:val="24"/>
          <w:szCs w:val="24"/>
          <w:lang w:val="es-ES_tradnl"/>
        </w:rPr>
        <w:t xml:space="preserve">de tal forma que muchos de ellos anulan las terminales </w:t>
      </w:r>
      <w:r w:rsidR="00E97858" w:rsidRPr="00494066">
        <w:rPr>
          <w:rFonts w:ascii="Arial" w:hAnsi="Arial" w:cs="Arial"/>
          <w:sz w:val="24"/>
          <w:szCs w:val="24"/>
          <w:lang w:val="es-ES_tradnl"/>
        </w:rPr>
        <w:t>durante</w:t>
      </w:r>
      <w:r w:rsidRPr="00494066">
        <w:rPr>
          <w:rFonts w:ascii="Arial" w:hAnsi="Arial" w:cs="Arial"/>
          <w:sz w:val="24"/>
          <w:szCs w:val="24"/>
          <w:lang w:val="es-ES_tradnl"/>
        </w:rPr>
        <w:t xml:space="preserve"> los horarios de recreo </w:t>
      </w:r>
      <w:r w:rsidR="00E97858" w:rsidRPr="00494066">
        <w:rPr>
          <w:rFonts w:ascii="Arial" w:hAnsi="Arial" w:cs="Arial"/>
          <w:sz w:val="24"/>
          <w:szCs w:val="24"/>
          <w:lang w:val="es-ES_tradnl"/>
        </w:rPr>
        <w:t>de</w:t>
      </w:r>
      <w:r w:rsidRPr="00494066">
        <w:rPr>
          <w:rFonts w:ascii="Arial" w:hAnsi="Arial" w:cs="Arial"/>
          <w:sz w:val="24"/>
          <w:szCs w:val="24"/>
          <w:lang w:val="es-ES_tradnl"/>
        </w:rPr>
        <w:t xml:space="preserve"> los institutos, por ejemplo.</w:t>
      </w:r>
    </w:p>
    <w:p w:rsidR="009E2A92" w:rsidRPr="00494066" w:rsidRDefault="009E2A92" w:rsidP="006555CB">
      <w:pPr>
        <w:spacing w:after="0" w:line="312" w:lineRule="auto"/>
        <w:jc w:val="both"/>
        <w:rPr>
          <w:rFonts w:ascii="Arial" w:hAnsi="Arial" w:cs="Arial"/>
          <w:sz w:val="24"/>
          <w:szCs w:val="24"/>
          <w:lang w:val="es-ES_tradnl"/>
        </w:rPr>
      </w:pPr>
    </w:p>
    <w:p w:rsidR="00845804" w:rsidRPr="00494066" w:rsidRDefault="00845804"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Las inspecciones a los establecimientos en los que se puede apostar son </w:t>
      </w:r>
      <w:r w:rsidR="00E97858" w:rsidRPr="00494066">
        <w:rPr>
          <w:rFonts w:ascii="Arial" w:hAnsi="Arial" w:cs="Arial"/>
          <w:sz w:val="24"/>
          <w:szCs w:val="24"/>
          <w:lang w:val="es-ES_tradnl"/>
        </w:rPr>
        <w:t xml:space="preserve">constantes. En el período </w:t>
      </w:r>
      <w:r w:rsidRPr="00494066">
        <w:rPr>
          <w:rFonts w:ascii="Arial" w:hAnsi="Arial" w:cs="Arial"/>
          <w:sz w:val="24"/>
          <w:szCs w:val="24"/>
          <w:lang w:val="es-ES_tradnl"/>
        </w:rPr>
        <w:t xml:space="preserve">2018-2020 </w:t>
      </w:r>
      <w:r w:rsidR="00E97858" w:rsidRPr="00494066">
        <w:rPr>
          <w:rFonts w:ascii="Arial" w:hAnsi="Arial" w:cs="Arial"/>
          <w:sz w:val="24"/>
          <w:szCs w:val="24"/>
          <w:lang w:val="es-ES_tradnl"/>
        </w:rPr>
        <w:t>se advierte una reducción de las i</w:t>
      </w:r>
      <w:r w:rsidRPr="00494066">
        <w:rPr>
          <w:rFonts w:ascii="Arial" w:hAnsi="Arial" w:cs="Arial"/>
          <w:sz w:val="24"/>
          <w:szCs w:val="24"/>
          <w:lang w:val="es-ES_tradnl"/>
        </w:rPr>
        <w:t xml:space="preserve">nspecciones y </w:t>
      </w:r>
      <w:r w:rsidR="00E97858" w:rsidRPr="00494066">
        <w:rPr>
          <w:rFonts w:ascii="Arial" w:hAnsi="Arial" w:cs="Arial"/>
          <w:sz w:val="24"/>
          <w:szCs w:val="24"/>
          <w:lang w:val="es-ES_tradnl"/>
        </w:rPr>
        <w:t xml:space="preserve">de las </w:t>
      </w:r>
      <w:r w:rsidRPr="00494066">
        <w:rPr>
          <w:rFonts w:ascii="Arial" w:hAnsi="Arial" w:cs="Arial"/>
          <w:sz w:val="24"/>
          <w:szCs w:val="24"/>
          <w:lang w:val="es-ES_tradnl"/>
        </w:rPr>
        <w:t xml:space="preserve">denuncias como consecuencia de la situación pandémica provocada por el </w:t>
      </w:r>
      <w:r w:rsidR="009F218F" w:rsidRPr="00494066">
        <w:rPr>
          <w:rFonts w:ascii="Arial" w:hAnsi="Arial" w:cs="Arial"/>
          <w:sz w:val="24"/>
          <w:szCs w:val="24"/>
          <w:lang w:val="es-ES_tradnl"/>
        </w:rPr>
        <w:t>covid</w:t>
      </w:r>
      <w:r w:rsidRPr="00494066">
        <w:rPr>
          <w:rFonts w:ascii="Arial" w:hAnsi="Arial" w:cs="Arial"/>
          <w:sz w:val="24"/>
          <w:szCs w:val="24"/>
          <w:lang w:val="es-ES_tradnl"/>
        </w:rPr>
        <w:t>-19</w:t>
      </w:r>
      <w:r w:rsidR="00E97858" w:rsidRPr="00494066">
        <w:rPr>
          <w:rFonts w:ascii="Arial" w:hAnsi="Arial" w:cs="Arial"/>
          <w:sz w:val="24"/>
          <w:szCs w:val="24"/>
          <w:lang w:val="es-ES_tradnl"/>
        </w:rPr>
        <w:t>,</w:t>
      </w:r>
      <w:r w:rsidRPr="00494066">
        <w:rPr>
          <w:rFonts w:ascii="Arial" w:hAnsi="Arial" w:cs="Arial"/>
          <w:sz w:val="24"/>
          <w:szCs w:val="24"/>
          <w:lang w:val="es-ES_tradnl"/>
        </w:rPr>
        <w:t xml:space="preserve"> ya que los locales han permanecido cerrados y con limitaciones de aforo. En todo caso, se puede inferir que las tareas de inspección cumplen con su función.</w:t>
      </w:r>
    </w:p>
    <w:p w:rsidR="00237DC5" w:rsidRPr="00494066" w:rsidRDefault="00237DC5" w:rsidP="006555CB">
      <w:pPr>
        <w:spacing w:after="0" w:line="312" w:lineRule="auto"/>
        <w:jc w:val="both"/>
        <w:rPr>
          <w:rFonts w:ascii="Arial" w:hAnsi="Arial" w:cs="Arial"/>
          <w:sz w:val="24"/>
          <w:szCs w:val="24"/>
          <w:lang w:val="es-ES_tradnl"/>
        </w:rPr>
      </w:pPr>
    </w:p>
    <w:p w:rsidR="00845804" w:rsidRPr="00494066" w:rsidRDefault="00845804"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El Departamento de Economía y Hacienda ha proporcionado datos sobre los ingresos declarados por las actividades de apuestas deportivas</w:t>
      </w:r>
      <w:r w:rsidR="00E97858" w:rsidRPr="00494066">
        <w:rPr>
          <w:rFonts w:ascii="Arial" w:hAnsi="Arial" w:cs="Arial"/>
          <w:sz w:val="24"/>
          <w:szCs w:val="24"/>
          <w:lang w:val="es-ES_tradnl"/>
        </w:rPr>
        <w:t>, señalando que l</w:t>
      </w:r>
      <w:r w:rsidR="00237DC5" w:rsidRPr="00494066">
        <w:rPr>
          <w:rFonts w:ascii="Arial" w:hAnsi="Arial" w:cs="Arial"/>
          <w:sz w:val="24"/>
          <w:szCs w:val="24"/>
          <w:lang w:val="es-ES_tradnl"/>
        </w:rPr>
        <w:t>os establecimientos de apuestas</w:t>
      </w:r>
      <w:r w:rsidRPr="00494066">
        <w:rPr>
          <w:rFonts w:ascii="Arial" w:hAnsi="Arial" w:cs="Arial"/>
          <w:sz w:val="24"/>
          <w:szCs w:val="24"/>
          <w:lang w:val="es-ES_tradnl"/>
        </w:rPr>
        <w:t xml:space="preserve"> ha</w:t>
      </w:r>
      <w:r w:rsidR="00237DC5" w:rsidRPr="00494066">
        <w:rPr>
          <w:rFonts w:ascii="Arial" w:hAnsi="Arial" w:cs="Arial"/>
          <w:sz w:val="24"/>
          <w:szCs w:val="24"/>
          <w:lang w:val="es-ES_tradnl"/>
        </w:rPr>
        <w:t>n</w:t>
      </w:r>
      <w:r w:rsidR="00E97858" w:rsidRPr="00494066">
        <w:rPr>
          <w:rFonts w:ascii="Arial" w:hAnsi="Arial" w:cs="Arial"/>
          <w:sz w:val="24"/>
          <w:szCs w:val="24"/>
          <w:lang w:val="es-ES_tradnl"/>
        </w:rPr>
        <w:t xml:space="preserve"> proporcionado unos i</w:t>
      </w:r>
      <w:r w:rsidRPr="00494066">
        <w:rPr>
          <w:rFonts w:ascii="Arial" w:hAnsi="Arial" w:cs="Arial"/>
          <w:sz w:val="24"/>
          <w:szCs w:val="24"/>
          <w:lang w:val="es-ES_tradnl"/>
        </w:rPr>
        <w:t>ngresos crecientes, excepto en 2020</w:t>
      </w:r>
      <w:r w:rsidR="00E97858" w:rsidRPr="00494066">
        <w:rPr>
          <w:rFonts w:ascii="Arial" w:hAnsi="Arial" w:cs="Arial"/>
          <w:sz w:val="24"/>
          <w:szCs w:val="24"/>
          <w:lang w:val="es-ES_tradnl"/>
        </w:rPr>
        <w:t xml:space="preserve"> (a causa de la pandemia)</w:t>
      </w:r>
      <w:r w:rsidRPr="00494066">
        <w:rPr>
          <w:rFonts w:ascii="Arial" w:hAnsi="Arial" w:cs="Arial"/>
          <w:sz w:val="24"/>
          <w:szCs w:val="24"/>
          <w:lang w:val="es-ES_tradnl"/>
        </w:rPr>
        <w:t>.</w:t>
      </w:r>
      <w:r w:rsidR="0040796D" w:rsidRPr="00494066">
        <w:rPr>
          <w:rFonts w:ascii="Arial" w:hAnsi="Arial" w:cs="Arial"/>
          <w:sz w:val="24"/>
          <w:szCs w:val="24"/>
          <w:lang w:val="es-ES_tradnl"/>
        </w:rPr>
        <w:t xml:space="preserve"> </w:t>
      </w:r>
      <w:r w:rsidR="004421FC" w:rsidRPr="00494066">
        <w:rPr>
          <w:rFonts w:ascii="Arial" w:hAnsi="Arial" w:cs="Arial"/>
          <w:sz w:val="24"/>
          <w:szCs w:val="24"/>
          <w:lang w:val="es-ES_tradnl"/>
        </w:rPr>
        <w:t xml:space="preserve">En el año 2016 los ingresos declarados alcanzaron </w:t>
      </w:r>
      <w:r w:rsidRPr="00494066">
        <w:rPr>
          <w:rFonts w:ascii="Arial" w:hAnsi="Arial" w:cs="Arial"/>
          <w:sz w:val="24"/>
          <w:szCs w:val="24"/>
          <w:lang w:val="es-ES_tradnl"/>
        </w:rPr>
        <w:t>10.0</w:t>
      </w:r>
      <w:r w:rsidR="004421FC" w:rsidRPr="00494066">
        <w:rPr>
          <w:rFonts w:ascii="Arial" w:hAnsi="Arial" w:cs="Arial"/>
          <w:sz w:val="24"/>
          <w:szCs w:val="24"/>
          <w:lang w:val="es-ES_tradnl"/>
        </w:rPr>
        <w:t xml:space="preserve">73.426,48 </w:t>
      </w:r>
      <w:r w:rsidRPr="00494066">
        <w:rPr>
          <w:rFonts w:ascii="Arial" w:hAnsi="Arial" w:cs="Arial"/>
          <w:sz w:val="24"/>
          <w:szCs w:val="24"/>
          <w:lang w:val="es-ES_tradnl"/>
        </w:rPr>
        <w:t>€</w:t>
      </w:r>
      <w:r w:rsidR="004421FC" w:rsidRPr="00494066">
        <w:rPr>
          <w:rFonts w:ascii="Arial" w:hAnsi="Arial" w:cs="Arial"/>
          <w:sz w:val="24"/>
          <w:szCs w:val="24"/>
          <w:lang w:val="es-ES_tradnl"/>
        </w:rPr>
        <w:t>; en</w:t>
      </w:r>
      <w:r w:rsidR="00494066">
        <w:rPr>
          <w:rFonts w:ascii="Arial" w:hAnsi="Arial" w:cs="Arial"/>
          <w:sz w:val="24"/>
          <w:szCs w:val="24"/>
          <w:lang w:val="es-ES_tradnl"/>
        </w:rPr>
        <w:t xml:space="preserve"> </w:t>
      </w:r>
      <w:r w:rsidRPr="00494066">
        <w:rPr>
          <w:rFonts w:ascii="Arial" w:hAnsi="Arial" w:cs="Arial"/>
          <w:sz w:val="24"/>
          <w:szCs w:val="24"/>
          <w:lang w:val="es-ES_tradnl"/>
        </w:rPr>
        <w:t>201</w:t>
      </w:r>
      <w:r w:rsidR="004421FC" w:rsidRPr="00494066">
        <w:rPr>
          <w:rFonts w:ascii="Arial" w:hAnsi="Arial" w:cs="Arial"/>
          <w:sz w:val="24"/>
          <w:szCs w:val="24"/>
          <w:lang w:val="es-ES_tradnl"/>
        </w:rPr>
        <w:t xml:space="preserve">7 fueron </w:t>
      </w:r>
      <w:r w:rsidRPr="00494066">
        <w:rPr>
          <w:rFonts w:ascii="Arial" w:hAnsi="Arial" w:cs="Arial"/>
          <w:sz w:val="24"/>
          <w:szCs w:val="24"/>
          <w:lang w:val="es-ES_tradnl"/>
        </w:rPr>
        <w:t>11.895.317,94 €</w:t>
      </w:r>
      <w:r w:rsidR="004421FC" w:rsidRPr="00494066">
        <w:rPr>
          <w:rFonts w:ascii="Arial" w:hAnsi="Arial" w:cs="Arial"/>
          <w:sz w:val="24"/>
          <w:szCs w:val="24"/>
          <w:lang w:val="es-ES_tradnl"/>
        </w:rPr>
        <w:t>; en</w:t>
      </w:r>
      <w:r w:rsidR="00494066">
        <w:rPr>
          <w:rFonts w:ascii="Arial" w:hAnsi="Arial" w:cs="Arial"/>
          <w:sz w:val="24"/>
          <w:szCs w:val="24"/>
          <w:lang w:val="es-ES_tradnl"/>
        </w:rPr>
        <w:t xml:space="preserve"> </w:t>
      </w:r>
      <w:r w:rsidR="004421FC" w:rsidRPr="00494066">
        <w:rPr>
          <w:rFonts w:ascii="Arial" w:hAnsi="Arial" w:cs="Arial"/>
          <w:sz w:val="24"/>
          <w:szCs w:val="24"/>
          <w:lang w:val="es-ES_tradnl"/>
        </w:rPr>
        <w:t xml:space="preserve">2018 fueron </w:t>
      </w:r>
      <w:r w:rsidRPr="00494066">
        <w:rPr>
          <w:rFonts w:ascii="Arial" w:hAnsi="Arial" w:cs="Arial"/>
          <w:sz w:val="24"/>
          <w:szCs w:val="24"/>
          <w:lang w:val="es-ES_tradnl"/>
        </w:rPr>
        <w:t>13.285.289,45 €</w:t>
      </w:r>
      <w:r w:rsidR="00E97858" w:rsidRPr="00494066">
        <w:rPr>
          <w:rFonts w:ascii="Arial" w:hAnsi="Arial" w:cs="Arial"/>
          <w:sz w:val="24"/>
          <w:szCs w:val="24"/>
          <w:lang w:val="es-ES_tradnl"/>
        </w:rPr>
        <w:t>;</w:t>
      </w:r>
      <w:r w:rsidRPr="00494066">
        <w:rPr>
          <w:rFonts w:ascii="Arial" w:hAnsi="Arial" w:cs="Arial"/>
          <w:sz w:val="24"/>
          <w:szCs w:val="24"/>
          <w:lang w:val="es-ES_tradnl"/>
        </w:rPr>
        <w:t xml:space="preserve"> </w:t>
      </w:r>
      <w:r w:rsidR="00E97858" w:rsidRPr="00494066">
        <w:rPr>
          <w:rFonts w:ascii="Arial" w:hAnsi="Arial" w:cs="Arial"/>
          <w:sz w:val="24"/>
          <w:szCs w:val="24"/>
          <w:lang w:val="es-ES_tradnl"/>
        </w:rPr>
        <w:t xml:space="preserve">en </w:t>
      </w:r>
      <w:r w:rsidRPr="00494066">
        <w:rPr>
          <w:rFonts w:ascii="Arial" w:hAnsi="Arial" w:cs="Arial"/>
          <w:sz w:val="24"/>
          <w:szCs w:val="24"/>
          <w:lang w:val="es-ES_tradnl"/>
        </w:rPr>
        <w:t>20</w:t>
      </w:r>
      <w:r w:rsidR="004421FC" w:rsidRPr="00494066">
        <w:rPr>
          <w:rFonts w:ascii="Arial" w:hAnsi="Arial" w:cs="Arial"/>
          <w:sz w:val="24"/>
          <w:szCs w:val="24"/>
          <w:lang w:val="es-ES_tradnl"/>
        </w:rPr>
        <w:t xml:space="preserve">19 fueron </w:t>
      </w:r>
      <w:r w:rsidRPr="00494066">
        <w:rPr>
          <w:rFonts w:ascii="Arial" w:hAnsi="Arial" w:cs="Arial"/>
          <w:sz w:val="24"/>
          <w:szCs w:val="24"/>
          <w:lang w:val="es-ES_tradnl"/>
        </w:rPr>
        <w:t xml:space="preserve">13.900.785,85 </w:t>
      </w:r>
      <w:r w:rsidR="00E97858" w:rsidRPr="00494066">
        <w:rPr>
          <w:rFonts w:ascii="Arial" w:hAnsi="Arial" w:cs="Arial"/>
          <w:sz w:val="24"/>
          <w:szCs w:val="24"/>
          <w:lang w:val="es-ES_tradnl"/>
        </w:rPr>
        <w:t>€</w:t>
      </w:r>
      <w:r w:rsidR="004421FC" w:rsidRPr="00494066">
        <w:rPr>
          <w:rFonts w:ascii="Arial" w:hAnsi="Arial" w:cs="Arial"/>
          <w:sz w:val="24"/>
          <w:szCs w:val="24"/>
          <w:lang w:val="es-ES_tradnl"/>
        </w:rPr>
        <w:t xml:space="preserve"> y 2020 disminuyeron hasta </w:t>
      </w:r>
      <w:r w:rsidR="00E97858" w:rsidRPr="00494066">
        <w:rPr>
          <w:rFonts w:ascii="Arial" w:hAnsi="Arial" w:cs="Arial"/>
          <w:sz w:val="24"/>
          <w:szCs w:val="24"/>
          <w:lang w:val="es-ES_tradnl"/>
        </w:rPr>
        <w:t>10.967.391,14 €.</w:t>
      </w:r>
    </w:p>
    <w:p w:rsidR="0040796D" w:rsidRPr="00494066" w:rsidRDefault="0040796D" w:rsidP="006555CB">
      <w:pPr>
        <w:spacing w:after="0" w:line="312" w:lineRule="auto"/>
        <w:jc w:val="both"/>
        <w:rPr>
          <w:rFonts w:ascii="Arial" w:hAnsi="Arial" w:cs="Arial"/>
          <w:sz w:val="24"/>
          <w:szCs w:val="24"/>
          <w:lang w:val="es-ES_tradnl"/>
        </w:rPr>
      </w:pPr>
    </w:p>
    <w:p w:rsidR="00845804" w:rsidRPr="00494066" w:rsidRDefault="00E97858"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Correlativamente, e</w:t>
      </w:r>
      <w:r w:rsidR="00845804" w:rsidRPr="00494066">
        <w:rPr>
          <w:rFonts w:ascii="Arial" w:hAnsi="Arial" w:cs="Arial"/>
          <w:sz w:val="24"/>
          <w:szCs w:val="24"/>
          <w:lang w:val="es-ES_tradnl"/>
        </w:rPr>
        <w:t>l importe de los tributos recaudados, a través de la Tasa Fiscal sobre el Juego aplicable a las apuestas realizadas en dichos establecimientos y a través de sus máquinas, tanto sitas en sus establecimientos, como las localizadas en distintos establecimientos hosteleros y salas de bingo, ha sido el siguiente:</w:t>
      </w:r>
    </w:p>
    <w:p w:rsidR="005810CD" w:rsidRPr="00494066" w:rsidRDefault="005810CD" w:rsidP="006555CB">
      <w:pPr>
        <w:spacing w:after="0" w:line="312" w:lineRule="auto"/>
        <w:jc w:val="both"/>
        <w:rPr>
          <w:rFonts w:ascii="Arial" w:hAnsi="Arial" w:cs="Arial"/>
          <w:sz w:val="24"/>
          <w:szCs w:val="24"/>
          <w:lang w:val="es-ES_tradnl"/>
        </w:rPr>
      </w:pPr>
    </w:p>
    <w:tbl>
      <w:tblPr>
        <w:tblStyle w:val="Tablaconcuadrcula"/>
        <w:tblW w:w="8978" w:type="dxa"/>
        <w:tblInd w:w="-431" w:type="dxa"/>
        <w:tblLook w:val="04A0" w:firstRow="1" w:lastRow="0" w:firstColumn="1" w:lastColumn="0" w:noHBand="0" w:noVBand="1"/>
      </w:tblPr>
      <w:tblGrid>
        <w:gridCol w:w="1341"/>
        <w:gridCol w:w="1520"/>
        <w:gridCol w:w="1534"/>
        <w:gridCol w:w="1520"/>
        <w:gridCol w:w="1543"/>
        <w:gridCol w:w="1520"/>
      </w:tblGrid>
      <w:tr w:rsidR="005810CD" w:rsidRPr="00494066" w:rsidTr="00FE742C">
        <w:trPr>
          <w:trHeight w:val="302"/>
        </w:trPr>
        <w:tc>
          <w:tcPr>
            <w:tcW w:w="1341" w:type="dxa"/>
            <w:vAlign w:val="center"/>
          </w:tcPr>
          <w:p w:rsidR="005810CD" w:rsidRPr="00494066" w:rsidRDefault="005810C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AÑO</w:t>
            </w:r>
          </w:p>
        </w:tc>
        <w:tc>
          <w:tcPr>
            <w:tcW w:w="1520" w:type="dxa"/>
            <w:vAlign w:val="center"/>
          </w:tcPr>
          <w:p w:rsidR="005810CD" w:rsidRPr="00494066" w:rsidRDefault="005810C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2016</w:t>
            </w:r>
          </w:p>
        </w:tc>
        <w:tc>
          <w:tcPr>
            <w:tcW w:w="1534" w:type="dxa"/>
            <w:vAlign w:val="center"/>
          </w:tcPr>
          <w:p w:rsidR="005810CD" w:rsidRPr="00494066" w:rsidRDefault="005810C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2017</w:t>
            </w:r>
          </w:p>
        </w:tc>
        <w:tc>
          <w:tcPr>
            <w:tcW w:w="1520" w:type="dxa"/>
            <w:vAlign w:val="center"/>
          </w:tcPr>
          <w:p w:rsidR="005810CD" w:rsidRPr="00494066" w:rsidRDefault="005810C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2018</w:t>
            </w:r>
          </w:p>
        </w:tc>
        <w:tc>
          <w:tcPr>
            <w:tcW w:w="1543" w:type="dxa"/>
            <w:vAlign w:val="center"/>
          </w:tcPr>
          <w:p w:rsidR="005810CD" w:rsidRPr="00494066" w:rsidRDefault="005810C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2019</w:t>
            </w:r>
          </w:p>
        </w:tc>
        <w:tc>
          <w:tcPr>
            <w:tcW w:w="1520" w:type="dxa"/>
            <w:vAlign w:val="center"/>
          </w:tcPr>
          <w:p w:rsidR="005810CD" w:rsidRPr="00494066" w:rsidRDefault="005810C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2020</w:t>
            </w:r>
          </w:p>
        </w:tc>
      </w:tr>
      <w:tr w:rsidR="005810CD" w:rsidRPr="00494066" w:rsidTr="00FE742C">
        <w:trPr>
          <w:trHeight w:val="550"/>
        </w:trPr>
        <w:tc>
          <w:tcPr>
            <w:tcW w:w="1341" w:type="dxa"/>
            <w:vAlign w:val="center"/>
          </w:tcPr>
          <w:p w:rsidR="005810CD" w:rsidRPr="00494066" w:rsidRDefault="005810C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TIPO IMPOSITIVO</w:t>
            </w:r>
          </w:p>
        </w:tc>
        <w:tc>
          <w:tcPr>
            <w:tcW w:w="1520"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10</w:t>
            </w:r>
            <w:r w:rsidR="00494066">
              <w:rPr>
                <w:rFonts w:ascii="Arial" w:hAnsi="Arial" w:cs="Arial"/>
                <w:sz w:val="18"/>
                <w:szCs w:val="18"/>
                <w:lang w:val="es-ES_tradnl"/>
              </w:rPr>
              <w:t xml:space="preserve"> %</w:t>
            </w:r>
          </w:p>
        </w:tc>
        <w:tc>
          <w:tcPr>
            <w:tcW w:w="1534"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12</w:t>
            </w:r>
            <w:r w:rsidR="00494066">
              <w:rPr>
                <w:rFonts w:ascii="Arial" w:hAnsi="Arial" w:cs="Arial"/>
                <w:sz w:val="18"/>
                <w:szCs w:val="18"/>
                <w:lang w:val="es-ES_tradnl"/>
              </w:rPr>
              <w:t xml:space="preserve"> %</w:t>
            </w:r>
            <w:r w:rsidRPr="00494066">
              <w:rPr>
                <w:rFonts w:ascii="Arial" w:hAnsi="Arial" w:cs="Arial"/>
                <w:sz w:val="18"/>
                <w:szCs w:val="18"/>
                <w:lang w:val="es-ES_tradnl"/>
              </w:rPr>
              <w:t>)</w:t>
            </w:r>
          </w:p>
        </w:tc>
        <w:tc>
          <w:tcPr>
            <w:tcW w:w="1520"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12</w:t>
            </w:r>
            <w:r w:rsidR="00494066">
              <w:rPr>
                <w:rFonts w:ascii="Arial" w:hAnsi="Arial" w:cs="Arial"/>
                <w:sz w:val="18"/>
                <w:szCs w:val="18"/>
                <w:lang w:val="es-ES_tradnl"/>
              </w:rPr>
              <w:t xml:space="preserve"> %</w:t>
            </w:r>
          </w:p>
        </w:tc>
        <w:tc>
          <w:tcPr>
            <w:tcW w:w="1543"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12</w:t>
            </w:r>
            <w:r w:rsidR="00494066">
              <w:rPr>
                <w:rFonts w:ascii="Arial" w:hAnsi="Arial" w:cs="Arial"/>
                <w:sz w:val="18"/>
                <w:szCs w:val="18"/>
                <w:lang w:val="es-ES_tradnl"/>
              </w:rPr>
              <w:t xml:space="preserve"> %</w:t>
            </w:r>
            <w:r w:rsidRPr="00494066">
              <w:rPr>
                <w:rFonts w:ascii="Arial" w:hAnsi="Arial" w:cs="Arial"/>
                <w:sz w:val="18"/>
                <w:szCs w:val="18"/>
                <w:lang w:val="es-ES_tradnl"/>
              </w:rPr>
              <w:t>),</w:t>
            </w:r>
          </w:p>
        </w:tc>
        <w:tc>
          <w:tcPr>
            <w:tcW w:w="1520"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20</w:t>
            </w:r>
            <w:r w:rsidR="00494066">
              <w:rPr>
                <w:rFonts w:ascii="Arial" w:hAnsi="Arial" w:cs="Arial"/>
                <w:sz w:val="18"/>
                <w:szCs w:val="18"/>
                <w:lang w:val="es-ES_tradnl"/>
              </w:rPr>
              <w:t xml:space="preserve"> %</w:t>
            </w:r>
          </w:p>
        </w:tc>
      </w:tr>
      <w:tr w:rsidR="005810CD" w:rsidRPr="00494066" w:rsidTr="00FE742C">
        <w:trPr>
          <w:trHeight w:val="833"/>
        </w:trPr>
        <w:tc>
          <w:tcPr>
            <w:tcW w:w="1341" w:type="dxa"/>
            <w:vAlign w:val="center"/>
          </w:tcPr>
          <w:p w:rsidR="005810CD" w:rsidRPr="00494066" w:rsidRDefault="005810C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INGRESO TRIBUTARIO EN €</w:t>
            </w:r>
          </w:p>
        </w:tc>
        <w:tc>
          <w:tcPr>
            <w:tcW w:w="1520"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1.007.342,57</w:t>
            </w:r>
          </w:p>
        </w:tc>
        <w:tc>
          <w:tcPr>
            <w:tcW w:w="1534"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1.427.438,07</w:t>
            </w:r>
          </w:p>
        </w:tc>
        <w:tc>
          <w:tcPr>
            <w:tcW w:w="1520"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1.594.234,65</w:t>
            </w:r>
          </w:p>
        </w:tc>
        <w:tc>
          <w:tcPr>
            <w:tcW w:w="1543"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1.668.094,22</w:t>
            </w:r>
          </w:p>
        </w:tc>
        <w:tc>
          <w:tcPr>
            <w:tcW w:w="1520" w:type="dxa"/>
            <w:vAlign w:val="center"/>
          </w:tcPr>
          <w:p w:rsidR="005810CD" w:rsidRPr="00494066" w:rsidRDefault="005810CD" w:rsidP="00901869">
            <w:pPr>
              <w:spacing w:before="60" w:line="312" w:lineRule="auto"/>
              <w:jc w:val="center"/>
              <w:rPr>
                <w:rFonts w:ascii="Arial" w:hAnsi="Arial" w:cs="Arial"/>
                <w:sz w:val="18"/>
                <w:szCs w:val="18"/>
                <w:lang w:val="es-ES_tradnl"/>
              </w:rPr>
            </w:pPr>
            <w:r w:rsidRPr="00494066">
              <w:rPr>
                <w:rFonts w:ascii="Arial" w:hAnsi="Arial" w:cs="Arial"/>
                <w:sz w:val="18"/>
                <w:szCs w:val="18"/>
                <w:lang w:val="es-ES_tradnl"/>
              </w:rPr>
              <w:t>2.193.478,16</w:t>
            </w:r>
          </w:p>
        </w:tc>
      </w:tr>
    </w:tbl>
    <w:p w:rsidR="004421FC" w:rsidRPr="00494066" w:rsidRDefault="004421FC" w:rsidP="006555CB">
      <w:pPr>
        <w:spacing w:after="0" w:line="312" w:lineRule="auto"/>
        <w:jc w:val="both"/>
        <w:rPr>
          <w:rFonts w:ascii="Arial" w:hAnsi="Arial" w:cs="Arial"/>
          <w:sz w:val="24"/>
          <w:szCs w:val="24"/>
          <w:lang w:val="es-ES_tradnl"/>
        </w:rPr>
      </w:pPr>
    </w:p>
    <w:p w:rsidR="00845804" w:rsidRPr="00494066" w:rsidRDefault="00845804"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Las previsiones </w:t>
      </w:r>
      <w:r w:rsidR="00E97858" w:rsidRPr="00494066">
        <w:rPr>
          <w:rFonts w:ascii="Arial" w:hAnsi="Arial" w:cs="Arial"/>
          <w:sz w:val="24"/>
          <w:szCs w:val="24"/>
          <w:lang w:val="es-ES_tradnl"/>
        </w:rPr>
        <w:t>de recaudación del Departamento de Hacienda para el año 2020</w:t>
      </w:r>
      <w:r w:rsidRPr="00494066">
        <w:rPr>
          <w:rFonts w:ascii="Arial" w:hAnsi="Arial" w:cs="Arial"/>
          <w:sz w:val="24"/>
          <w:szCs w:val="24"/>
          <w:lang w:val="es-ES_tradnl"/>
        </w:rPr>
        <w:t xml:space="preserve"> en un escenario sin </w:t>
      </w:r>
      <w:r w:rsidR="009F218F">
        <w:rPr>
          <w:rFonts w:ascii="Arial" w:hAnsi="Arial" w:cs="Arial"/>
          <w:sz w:val="24"/>
          <w:szCs w:val="24"/>
          <w:lang w:val="es-ES_tradnl"/>
        </w:rPr>
        <w:t>covid</w:t>
      </w:r>
      <w:r w:rsidR="001E4525" w:rsidRPr="00494066">
        <w:rPr>
          <w:rFonts w:ascii="Arial" w:hAnsi="Arial" w:cs="Arial"/>
          <w:sz w:val="24"/>
          <w:szCs w:val="24"/>
          <w:lang w:val="es-ES_tradnl"/>
        </w:rPr>
        <w:t>-</w:t>
      </w:r>
      <w:r w:rsidRPr="00494066">
        <w:rPr>
          <w:rFonts w:ascii="Arial" w:hAnsi="Arial" w:cs="Arial"/>
          <w:sz w:val="24"/>
          <w:szCs w:val="24"/>
          <w:lang w:val="es-ES_tradnl"/>
        </w:rPr>
        <w:t xml:space="preserve">19, indican que la recaudación habría sido muy superior, </w:t>
      </w:r>
      <w:r w:rsidR="00183B46" w:rsidRPr="00494066">
        <w:rPr>
          <w:rFonts w:ascii="Arial" w:hAnsi="Arial" w:cs="Arial"/>
          <w:sz w:val="24"/>
          <w:szCs w:val="24"/>
          <w:lang w:val="es-ES_tradnl"/>
        </w:rPr>
        <w:t xml:space="preserve">por cuanto </w:t>
      </w:r>
      <w:r w:rsidRPr="00494066">
        <w:rPr>
          <w:rFonts w:ascii="Arial" w:hAnsi="Arial" w:cs="Arial"/>
          <w:sz w:val="24"/>
          <w:szCs w:val="24"/>
          <w:lang w:val="es-ES_tradnl"/>
        </w:rPr>
        <w:t xml:space="preserve">dada la creciente evolución de los ingresos declarados por estas casas de apuestas, unido a la subida impositiva, el ingreso esperado para 2020 </w:t>
      </w:r>
      <w:r w:rsidR="00183B46" w:rsidRPr="00494066">
        <w:rPr>
          <w:rFonts w:ascii="Arial" w:hAnsi="Arial" w:cs="Arial"/>
          <w:sz w:val="24"/>
          <w:szCs w:val="24"/>
          <w:lang w:val="es-ES_tradnl"/>
        </w:rPr>
        <w:t>habría estado en torno a los 3 millones de euros.</w:t>
      </w:r>
    </w:p>
    <w:p w:rsidR="0040796D" w:rsidRPr="00494066" w:rsidRDefault="0040796D" w:rsidP="006555CB">
      <w:pPr>
        <w:spacing w:after="0" w:line="312" w:lineRule="auto"/>
        <w:jc w:val="both"/>
        <w:rPr>
          <w:rFonts w:ascii="Arial" w:hAnsi="Arial" w:cs="Arial"/>
          <w:sz w:val="24"/>
          <w:szCs w:val="24"/>
          <w:lang w:val="es-ES_tradnl"/>
        </w:rPr>
      </w:pPr>
    </w:p>
    <w:p w:rsidR="00845804" w:rsidRPr="00494066" w:rsidRDefault="00845804"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Las restricciones por la </w:t>
      </w:r>
      <w:r w:rsidR="009F218F">
        <w:rPr>
          <w:rFonts w:ascii="Arial" w:hAnsi="Arial" w:cs="Arial"/>
          <w:sz w:val="24"/>
          <w:szCs w:val="24"/>
          <w:lang w:val="es-ES_tradnl"/>
        </w:rPr>
        <w:t>covid</w:t>
      </w:r>
      <w:r w:rsidR="005674C4" w:rsidRPr="00494066">
        <w:rPr>
          <w:rFonts w:ascii="Arial" w:hAnsi="Arial" w:cs="Arial"/>
          <w:sz w:val="24"/>
          <w:szCs w:val="24"/>
          <w:lang w:val="es-ES_tradnl"/>
        </w:rPr>
        <w:t>-</w:t>
      </w:r>
      <w:r w:rsidRPr="00494066">
        <w:rPr>
          <w:rFonts w:ascii="Arial" w:hAnsi="Arial" w:cs="Arial"/>
          <w:sz w:val="24"/>
          <w:szCs w:val="24"/>
          <w:lang w:val="es-ES_tradnl"/>
        </w:rPr>
        <w:t xml:space="preserve">19 y las moratorias establecidas </w:t>
      </w:r>
      <w:r w:rsidR="00183B46" w:rsidRPr="00494066">
        <w:rPr>
          <w:rFonts w:ascii="Arial" w:hAnsi="Arial" w:cs="Arial"/>
          <w:sz w:val="24"/>
          <w:szCs w:val="24"/>
          <w:lang w:val="es-ES_tradnl"/>
        </w:rPr>
        <w:t>normativamente por el G</w:t>
      </w:r>
      <w:r w:rsidRPr="00494066">
        <w:rPr>
          <w:rFonts w:ascii="Arial" w:hAnsi="Arial" w:cs="Arial"/>
          <w:sz w:val="24"/>
          <w:szCs w:val="24"/>
          <w:lang w:val="es-ES_tradnl"/>
        </w:rPr>
        <w:t>obierno de Navarra en relación al juego, han supuesto que no se ha</w:t>
      </w:r>
      <w:r w:rsidR="00183B46" w:rsidRPr="00494066">
        <w:rPr>
          <w:rFonts w:ascii="Arial" w:hAnsi="Arial" w:cs="Arial"/>
          <w:sz w:val="24"/>
          <w:szCs w:val="24"/>
          <w:lang w:val="es-ES_tradnl"/>
        </w:rPr>
        <w:t>ya</w:t>
      </w:r>
      <w:r w:rsidRPr="00494066">
        <w:rPr>
          <w:rFonts w:ascii="Arial" w:hAnsi="Arial" w:cs="Arial"/>
          <w:sz w:val="24"/>
          <w:szCs w:val="24"/>
          <w:lang w:val="es-ES_tradnl"/>
        </w:rPr>
        <w:t xml:space="preserve"> otorgado ninguna autorización de explotación de salón de jue</w:t>
      </w:r>
      <w:r w:rsidR="00183B46" w:rsidRPr="00494066">
        <w:rPr>
          <w:rFonts w:ascii="Arial" w:hAnsi="Arial" w:cs="Arial"/>
          <w:sz w:val="24"/>
          <w:szCs w:val="24"/>
          <w:lang w:val="es-ES_tradnl"/>
        </w:rPr>
        <w:t>go, tienda de apuestas o bingo, que</w:t>
      </w:r>
      <w:r w:rsidRPr="00494066">
        <w:rPr>
          <w:rFonts w:ascii="Arial" w:hAnsi="Arial" w:cs="Arial"/>
          <w:sz w:val="24"/>
          <w:szCs w:val="24"/>
          <w:lang w:val="es-ES_tradnl"/>
        </w:rPr>
        <w:t xml:space="preserve"> se haya ha inadmitido una solicitud de autorización de explotación de un salón de juego</w:t>
      </w:r>
      <w:r w:rsidR="00183B46" w:rsidRPr="00494066">
        <w:rPr>
          <w:rFonts w:ascii="Arial" w:hAnsi="Arial" w:cs="Arial"/>
          <w:sz w:val="24"/>
          <w:szCs w:val="24"/>
          <w:lang w:val="es-ES_tradnl"/>
        </w:rPr>
        <w:t>,</w:t>
      </w:r>
      <w:r w:rsidRPr="00494066">
        <w:rPr>
          <w:rFonts w:ascii="Arial" w:hAnsi="Arial" w:cs="Arial"/>
          <w:sz w:val="24"/>
          <w:szCs w:val="24"/>
          <w:lang w:val="es-ES_tradnl"/>
        </w:rPr>
        <w:t xml:space="preserve"> y que se hayan inadmitido dos solicitudes presentadas por empresas operadoras para instalar máquinas de juego en dos salones de juego que tienen autorización de explotación. En consecuencia, estos dos salones de juego no han procedido a tu puesta en funcionamiento.</w:t>
      </w:r>
    </w:p>
    <w:p w:rsidR="0040796D" w:rsidRPr="00494066" w:rsidRDefault="0040796D" w:rsidP="006555CB">
      <w:pPr>
        <w:spacing w:after="0" w:line="312" w:lineRule="auto"/>
        <w:jc w:val="both"/>
        <w:rPr>
          <w:rFonts w:ascii="Arial" w:hAnsi="Arial" w:cs="Arial"/>
          <w:sz w:val="24"/>
          <w:szCs w:val="24"/>
          <w:lang w:val="es-ES_tradnl"/>
        </w:rPr>
      </w:pPr>
    </w:p>
    <w:p w:rsidR="00FC3BAD" w:rsidRPr="00494066" w:rsidRDefault="00FC3BAD" w:rsidP="006555C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Respecto a </w:t>
      </w:r>
      <w:r w:rsidR="00AC1AA8" w:rsidRPr="00494066">
        <w:rPr>
          <w:rFonts w:ascii="Arial" w:hAnsi="Arial" w:cs="Arial"/>
          <w:sz w:val="24"/>
          <w:szCs w:val="24"/>
          <w:lang w:val="es-ES_tradnl"/>
        </w:rPr>
        <w:t>las cantidades apostadas</w:t>
      </w:r>
      <w:r w:rsidRPr="00494066">
        <w:rPr>
          <w:rFonts w:ascii="Arial" w:hAnsi="Arial" w:cs="Arial"/>
          <w:sz w:val="24"/>
          <w:szCs w:val="24"/>
          <w:lang w:val="es-ES_tradnl"/>
        </w:rPr>
        <w:t xml:space="preserve"> y los premios repartidos, incluyendo a todas las empresas operadoras con máquinas “</w:t>
      </w:r>
      <w:r w:rsidRPr="00494066">
        <w:rPr>
          <w:rFonts w:ascii="Arial" w:hAnsi="Arial" w:cs="Arial"/>
          <w:i/>
          <w:sz w:val="24"/>
          <w:szCs w:val="24"/>
          <w:lang w:val="es-ES_tradnl"/>
        </w:rPr>
        <w:t>colocadas</w:t>
      </w:r>
      <w:r w:rsidRPr="00494066">
        <w:rPr>
          <w:rFonts w:ascii="Arial" w:hAnsi="Arial" w:cs="Arial"/>
          <w:sz w:val="24"/>
          <w:szCs w:val="24"/>
          <w:lang w:val="es-ES_tradnl"/>
        </w:rPr>
        <w:t xml:space="preserve">” en Navarra, bien sea en Salones propios de las empresas operadoras, bien sea </w:t>
      </w:r>
      <w:r w:rsidR="002C7F21" w:rsidRPr="00494066">
        <w:rPr>
          <w:rFonts w:ascii="Arial" w:hAnsi="Arial" w:cs="Arial"/>
          <w:sz w:val="24"/>
          <w:szCs w:val="24"/>
          <w:lang w:val="es-ES_tradnl"/>
        </w:rPr>
        <w:t>repartida</w:t>
      </w:r>
      <w:r w:rsidRPr="00494066">
        <w:rPr>
          <w:rFonts w:ascii="Arial" w:hAnsi="Arial" w:cs="Arial"/>
          <w:sz w:val="24"/>
          <w:szCs w:val="24"/>
          <w:lang w:val="es-ES_tradnl"/>
        </w:rPr>
        <w:t xml:space="preserve"> por establecimientos de hostelería navarros</w:t>
      </w:r>
    </w:p>
    <w:p w:rsidR="00FC3BAD" w:rsidRPr="00494066" w:rsidRDefault="00FC3BAD" w:rsidP="006555CB">
      <w:pPr>
        <w:spacing w:after="0" w:line="312" w:lineRule="auto"/>
        <w:jc w:val="both"/>
        <w:rPr>
          <w:lang w:val="es-ES_tradnl"/>
        </w:rPr>
      </w:pPr>
    </w:p>
    <w:tbl>
      <w:tblPr>
        <w:tblStyle w:val="Tablaconcuadrcula"/>
        <w:tblW w:w="9215" w:type="dxa"/>
        <w:jc w:val="center"/>
        <w:tblLook w:val="04A0" w:firstRow="1" w:lastRow="0" w:firstColumn="1" w:lastColumn="0" w:noHBand="0" w:noVBand="1"/>
      </w:tblPr>
      <w:tblGrid>
        <w:gridCol w:w="1528"/>
        <w:gridCol w:w="1524"/>
        <w:gridCol w:w="1524"/>
        <w:gridCol w:w="1524"/>
        <w:gridCol w:w="1556"/>
        <w:gridCol w:w="1559"/>
      </w:tblGrid>
      <w:tr w:rsidR="00BE5DF9" w:rsidRPr="00494066" w:rsidTr="00BE5DF9">
        <w:trPr>
          <w:jc w:val="center"/>
        </w:trPr>
        <w:tc>
          <w:tcPr>
            <w:tcW w:w="1528" w:type="dxa"/>
            <w:vAlign w:val="center"/>
          </w:tcPr>
          <w:p w:rsidR="00FC3BAD" w:rsidRPr="00494066" w:rsidRDefault="00FC3BA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AÑO</w:t>
            </w:r>
          </w:p>
        </w:tc>
        <w:tc>
          <w:tcPr>
            <w:tcW w:w="1524" w:type="dxa"/>
            <w:vAlign w:val="center"/>
          </w:tcPr>
          <w:p w:rsidR="00FC3BAD" w:rsidRPr="00494066" w:rsidRDefault="00FC3BA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2016</w:t>
            </w:r>
          </w:p>
        </w:tc>
        <w:tc>
          <w:tcPr>
            <w:tcW w:w="1524" w:type="dxa"/>
            <w:vAlign w:val="center"/>
          </w:tcPr>
          <w:p w:rsidR="00FC3BAD" w:rsidRPr="00494066" w:rsidRDefault="00FC3BA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2017</w:t>
            </w:r>
          </w:p>
        </w:tc>
        <w:tc>
          <w:tcPr>
            <w:tcW w:w="1524" w:type="dxa"/>
            <w:vAlign w:val="center"/>
          </w:tcPr>
          <w:p w:rsidR="00FC3BAD" w:rsidRPr="00494066" w:rsidRDefault="00FC3BA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2018</w:t>
            </w:r>
          </w:p>
        </w:tc>
        <w:tc>
          <w:tcPr>
            <w:tcW w:w="1556" w:type="dxa"/>
            <w:vAlign w:val="center"/>
          </w:tcPr>
          <w:p w:rsidR="00FC3BAD" w:rsidRPr="00494066" w:rsidRDefault="00FC3BA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2019</w:t>
            </w:r>
          </w:p>
        </w:tc>
        <w:tc>
          <w:tcPr>
            <w:tcW w:w="1559" w:type="dxa"/>
            <w:vAlign w:val="center"/>
          </w:tcPr>
          <w:p w:rsidR="00FC3BAD" w:rsidRPr="00494066" w:rsidRDefault="00FC3BA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2020</w:t>
            </w:r>
          </w:p>
        </w:tc>
      </w:tr>
      <w:tr w:rsidR="00BE5DF9" w:rsidRPr="00494066" w:rsidTr="00BE5DF9">
        <w:trPr>
          <w:jc w:val="center"/>
        </w:trPr>
        <w:tc>
          <w:tcPr>
            <w:tcW w:w="1528" w:type="dxa"/>
            <w:vAlign w:val="center"/>
          </w:tcPr>
          <w:p w:rsidR="00FC3BAD" w:rsidRPr="00494066" w:rsidRDefault="00FC3BA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CANTIDADES</w:t>
            </w:r>
            <w:r w:rsidR="00ED5D56">
              <w:rPr>
                <w:rFonts w:ascii="Arial" w:hAnsi="Arial" w:cs="Arial"/>
                <w:b/>
                <w:sz w:val="18"/>
                <w:szCs w:val="18"/>
                <w:lang w:val="es-ES_tradnl"/>
              </w:rPr>
              <w:t xml:space="preserve"> </w:t>
            </w:r>
            <w:r w:rsidRPr="00494066">
              <w:rPr>
                <w:rFonts w:ascii="Arial" w:hAnsi="Arial" w:cs="Arial"/>
                <w:b/>
                <w:sz w:val="18"/>
                <w:szCs w:val="18"/>
                <w:lang w:val="es-ES_tradnl"/>
              </w:rPr>
              <w:t>APOSTADAS</w:t>
            </w:r>
          </w:p>
        </w:tc>
        <w:tc>
          <w:tcPr>
            <w:tcW w:w="1524" w:type="dxa"/>
            <w:vAlign w:val="center"/>
          </w:tcPr>
          <w:p w:rsidR="00FC3BAD" w:rsidRPr="00494066" w:rsidRDefault="00494066" w:rsidP="00901869">
            <w:pPr>
              <w:spacing w:before="60" w:line="312" w:lineRule="auto"/>
              <w:jc w:val="center"/>
              <w:rPr>
                <w:rFonts w:ascii="Arial" w:hAnsi="Arial" w:cs="Arial"/>
                <w:sz w:val="18"/>
                <w:szCs w:val="18"/>
                <w:lang w:val="es-ES_tradnl"/>
              </w:rPr>
            </w:pPr>
            <w:r>
              <w:rPr>
                <w:rFonts w:ascii="Arial" w:hAnsi="Arial" w:cs="Arial"/>
                <w:bCs/>
                <w:color w:val="000000"/>
                <w:sz w:val="18"/>
                <w:szCs w:val="18"/>
                <w:lang w:val="es-ES_tradnl" w:eastAsia="es-ES"/>
              </w:rPr>
              <w:t xml:space="preserve"> </w:t>
            </w:r>
            <w:r w:rsidR="00FC3BAD" w:rsidRPr="00494066">
              <w:rPr>
                <w:rFonts w:ascii="Arial" w:hAnsi="Arial" w:cs="Arial"/>
                <w:bCs/>
                <w:color w:val="000000"/>
                <w:sz w:val="18"/>
                <w:szCs w:val="18"/>
                <w:lang w:val="es-ES_tradnl" w:eastAsia="es-ES"/>
              </w:rPr>
              <w:t xml:space="preserve"> 66.613.429,49 </w:t>
            </w:r>
          </w:p>
        </w:tc>
        <w:tc>
          <w:tcPr>
            <w:tcW w:w="1524" w:type="dxa"/>
            <w:vAlign w:val="center"/>
          </w:tcPr>
          <w:p w:rsidR="00FC3BAD" w:rsidRPr="00494066" w:rsidRDefault="00494066" w:rsidP="00901869">
            <w:pPr>
              <w:spacing w:before="60" w:line="312" w:lineRule="auto"/>
              <w:jc w:val="center"/>
              <w:rPr>
                <w:rFonts w:ascii="Arial" w:hAnsi="Arial" w:cs="Arial"/>
                <w:sz w:val="18"/>
                <w:szCs w:val="18"/>
                <w:lang w:val="es-ES_tradnl"/>
              </w:rPr>
            </w:pPr>
            <w:r>
              <w:rPr>
                <w:rFonts w:ascii="Arial" w:hAnsi="Arial" w:cs="Arial"/>
                <w:bCs/>
                <w:color w:val="000000"/>
                <w:sz w:val="18"/>
                <w:szCs w:val="18"/>
                <w:lang w:val="es-ES_tradnl" w:eastAsia="es-ES"/>
              </w:rPr>
              <w:t xml:space="preserve"> </w:t>
            </w:r>
            <w:r w:rsidR="00FC3BAD" w:rsidRPr="00494066">
              <w:rPr>
                <w:rFonts w:ascii="Arial" w:hAnsi="Arial" w:cs="Arial"/>
                <w:bCs/>
                <w:color w:val="000000"/>
                <w:sz w:val="18"/>
                <w:szCs w:val="18"/>
                <w:lang w:val="es-ES_tradnl" w:eastAsia="es-ES"/>
              </w:rPr>
              <w:t> 73.914.426,89</w:t>
            </w:r>
          </w:p>
        </w:tc>
        <w:tc>
          <w:tcPr>
            <w:tcW w:w="1524" w:type="dxa"/>
            <w:vAlign w:val="center"/>
          </w:tcPr>
          <w:p w:rsidR="00FC3BAD" w:rsidRPr="00494066" w:rsidRDefault="00494066" w:rsidP="00901869">
            <w:pPr>
              <w:spacing w:before="60" w:line="312" w:lineRule="auto"/>
              <w:jc w:val="center"/>
              <w:rPr>
                <w:rFonts w:ascii="Arial" w:hAnsi="Arial" w:cs="Arial"/>
                <w:sz w:val="18"/>
                <w:szCs w:val="18"/>
                <w:lang w:val="es-ES_tradnl"/>
              </w:rPr>
            </w:pPr>
            <w:r>
              <w:rPr>
                <w:rFonts w:ascii="Arial" w:hAnsi="Arial" w:cs="Arial"/>
                <w:bCs/>
                <w:color w:val="000000"/>
                <w:sz w:val="18"/>
                <w:szCs w:val="18"/>
                <w:lang w:val="es-ES_tradnl" w:eastAsia="es-ES"/>
              </w:rPr>
              <w:t xml:space="preserve"> </w:t>
            </w:r>
            <w:r w:rsidR="00FC3BAD" w:rsidRPr="00494066">
              <w:rPr>
                <w:rFonts w:ascii="Arial" w:hAnsi="Arial" w:cs="Arial"/>
                <w:bCs/>
                <w:color w:val="000000"/>
                <w:sz w:val="18"/>
                <w:szCs w:val="18"/>
                <w:lang w:val="es-ES_tradnl" w:eastAsia="es-ES"/>
              </w:rPr>
              <w:t> 86.435.868,97</w:t>
            </w:r>
          </w:p>
        </w:tc>
        <w:tc>
          <w:tcPr>
            <w:tcW w:w="1556" w:type="dxa"/>
            <w:vAlign w:val="center"/>
          </w:tcPr>
          <w:p w:rsidR="00FC3BAD" w:rsidRPr="00494066" w:rsidRDefault="00FC3BAD" w:rsidP="00901869">
            <w:pPr>
              <w:spacing w:before="60" w:line="312" w:lineRule="auto"/>
              <w:jc w:val="center"/>
              <w:rPr>
                <w:rFonts w:ascii="Arial" w:hAnsi="Arial" w:cs="Arial"/>
                <w:sz w:val="18"/>
                <w:szCs w:val="18"/>
                <w:lang w:val="es-ES_tradnl"/>
              </w:rPr>
            </w:pPr>
            <w:r w:rsidRPr="00494066">
              <w:rPr>
                <w:rFonts w:ascii="Arial" w:hAnsi="Arial" w:cs="Arial"/>
                <w:bCs/>
                <w:color w:val="000000"/>
                <w:sz w:val="18"/>
                <w:szCs w:val="18"/>
                <w:lang w:val="es-ES_tradnl" w:eastAsia="es-ES"/>
              </w:rPr>
              <w:t>92.584.309,36</w:t>
            </w:r>
          </w:p>
        </w:tc>
        <w:tc>
          <w:tcPr>
            <w:tcW w:w="1559" w:type="dxa"/>
            <w:vAlign w:val="center"/>
          </w:tcPr>
          <w:p w:rsidR="00FC3BAD" w:rsidRPr="00494066" w:rsidRDefault="00494066" w:rsidP="00901869">
            <w:pPr>
              <w:spacing w:before="60" w:line="312" w:lineRule="auto"/>
              <w:jc w:val="center"/>
              <w:rPr>
                <w:rFonts w:ascii="Arial" w:hAnsi="Arial" w:cs="Arial"/>
                <w:sz w:val="18"/>
                <w:szCs w:val="18"/>
                <w:lang w:val="es-ES_tradnl"/>
              </w:rPr>
            </w:pPr>
            <w:r>
              <w:rPr>
                <w:rFonts w:ascii="Arial" w:hAnsi="Arial" w:cs="Arial"/>
                <w:bCs/>
                <w:color w:val="000000"/>
                <w:sz w:val="18"/>
                <w:szCs w:val="18"/>
                <w:lang w:val="es-ES_tradnl" w:eastAsia="es-ES"/>
              </w:rPr>
              <w:t xml:space="preserve"> </w:t>
            </w:r>
            <w:r w:rsidR="00FC3BAD" w:rsidRPr="00494066">
              <w:rPr>
                <w:rFonts w:ascii="Arial" w:hAnsi="Arial" w:cs="Arial"/>
                <w:bCs/>
                <w:color w:val="000000"/>
                <w:sz w:val="18"/>
                <w:szCs w:val="18"/>
                <w:lang w:val="es-ES_tradnl" w:eastAsia="es-ES"/>
              </w:rPr>
              <w:t> 71.286.378,57</w:t>
            </w:r>
          </w:p>
        </w:tc>
      </w:tr>
      <w:tr w:rsidR="00BE5DF9" w:rsidRPr="00494066" w:rsidTr="00BE5DF9">
        <w:trPr>
          <w:jc w:val="center"/>
        </w:trPr>
        <w:tc>
          <w:tcPr>
            <w:tcW w:w="1528" w:type="dxa"/>
            <w:vAlign w:val="center"/>
          </w:tcPr>
          <w:p w:rsidR="00FC3BAD" w:rsidRPr="00494066" w:rsidRDefault="00FC3BAD" w:rsidP="00901869">
            <w:pPr>
              <w:spacing w:before="60" w:line="312" w:lineRule="auto"/>
              <w:jc w:val="center"/>
              <w:rPr>
                <w:rFonts w:ascii="Arial" w:hAnsi="Arial" w:cs="Arial"/>
                <w:b/>
                <w:sz w:val="18"/>
                <w:szCs w:val="18"/>
                <w:lang w:val="es-ES_tradnl"/>
              </w:rPr>
            </w:pPr>
            <w:r w:rsidRPr="00494066">
              <w:rPr>
                <w:rFonts w:ascii="Arial" w:hAnsi="Arial" w:cs="Arial"/>
                <w:b/>
                <w:sz w:val="18"/>
                <w:szCs w:val="18"/>
                <w:lang w:val="es-ES_tradnl"/>
              </w:rPr>
              <w:t>PREMIOS REPARTIDOS</w:t>
            </w:r>
          </w:p>
        </w:tc>
        <w:tc>
          <w:tcPr>
            <w:tcW w:w="1524" w:type="dxa"/>
            <w:vAlign w:val="center"/>
          </w:tcPr>
          <w:p w:rsidR="00FC3BAD" w:rsidRPr="00494066" w:rsidRDefault="00FC3BAD" w:rsidP="00901869">
            <w:pPr>
              <w:spacing w:before="60" w:line="312" w:lineRule="auto"/>
              <w:jc w:val="center"/>
              <w:rPr>
                <w:rFonts w:ascii="Arial" w:hAnsi="Arial" w:cs="Arial"/>
                <w:sz w:val="18"/>
                <w:szCs w:val="18"/>
                <w:lang w:val="es-ES_tradnl"/>
              </w:rPr>
            </w:pPr>
            <w:r w:rsidRPr="00494066">
              <w:rPr>
                <w:rFonts w:ascii="Arial" w:hAnsi="Arial" w:cs="Arial"/>
                <w:bCs/>
                <w:color w:val="000000"/>
                <w:sz w:val="18"/>
                <w:szCs w:val="18"/>
                <w:lang w:val="es-ES_tradnl" w:eastAsia="es-ES"/>
              </w:rPr>
              <w:t>56.540.003,01</w:t>
            </w:r>
          </w:p>
        </w:tc>
        <w:tc>
          <w:tcPr>
            <w:tcW w:w="1524" w:type="dxa"/>
            <w:vAlign w:val="center"/>
          </w:tcPr>
          <w:p w:rsidR="00FC3BAD" w:rsidRPr="00494066" w:rsidRDefault="00494066" w:rsidP="00901869">
            <w:pPr>
              <w:spacing w:before="60" w:line="312" w:lineRule="auto"/>
              <w:jc w:val="center"/>
              <w:rPr>
                <w:rFonts w:ascii="Arial" w:hAnsi="Arial" w:cs="Arial"/>
                <w:sz w:val="18"/>
                <w:szCs w:val="18"/>
                <w:lang w:val="es-ES_tradnl"/>
              </w:rPr>
            </w:pPr>
            <w:r>
              <w:rPr>
                <w:rFonts w:ascii="Arial" w:hAnsi="Arial" w:cs="Arial"/>
                <w:bCs/>
                <w:color w:val="000000"/>
                <w:sz w:val="18"/>
                <w:szCs w:val="18"/>
                <w:lang w:val="es-ES_tradnl" w:eastAsia="es-ES"/>
              </w:rPr>
              <w:t xml:space="preserve"> </w:t>
            </w:r>
            <w:r w:rsidR="00FC3BAD" w:rsidRPr="00494066">
              <w:rPr>
                <w:rFonts w:ascii="Arial" w:hAnsi="Arial" w:cs="Arial"/>
                <w:bCs/>
                <w:color w:val="000000"/>
                <w:sz w:val="18"/>
                <w:szCs w:val="18"/>
                <w:lang w:val="es-ES_tradnl" w:eastAsia="es-ES"/>
              </w:rPr>
              <w:t xml:space="preserve"> 62.019.108,95 </w:t>
            </w:r>
          </w:p>
        </w:tc>
        <w:tc>
          <w:tcPr>
            <w:tcW w:w="1524" w:type="dxa"/>
            <w:vAlign w:val="center"/>
          </w:tcPr>
          <w:p w:rsidR="00FC3BAD" w:rsidRPr="00494066" w:rsidRDefault="00FC3BAD" w:rsidP="00901869">
            <w:pPr>
              <w:spacing w:before="60" w:line="312" w:lineRule="auto"/>
              <w:jc w:val="center"/>
              <w:rPr>
                <w:rFonts w:ascii="Arial" w:hAnsi="Arial" w:cs="Arial"/>
                <w:sz w:val="18"/>
                <w:szCs w:val="18"/>
                <w:lang w:val="es-ES_tradnl"/>
              </w:rPr>
            </w:pPr>
            <w:r w:rsidRPr="00494066">
              <w:rPr>
                <w:rFonts w:ascii="Arial" w:hAnsi="Arial" w:cs="Arial"/>
                <w:bCs/>
                <w:color w:val="000000"/>
                <w:sz w:val="18"/>
                <w:szCs w:val="18"/>
                <w:lang w:val="es-ES_tradnl" w:eastAsia="es-ES"/>
              </w:rPr>
              <w:t>73.150.579,52</w:t>
            </w:r>
          </w:p>
        </w:tc>
        <w:tc>
          <w:tcPr>
            <w:tcW w:w="1556" w:type="dxa"/>
            <w:vAlign w:val="center"/>
          </w:tcPr>
          <w:p w:rsidR="00FC3BAD" w:rsidRPr="00494066" w:rsidRDefault="00494066" w:rsidP="00901869">
            <w:pPr>
              <w:spacing w:before="60" w:line="312" w:lineRule="auto"/>
              <w:jc w:val="center"/>
              <w:rPr>
                <w:rFonts w:ascii="Arial" w:hAnsi="Arial" w:cs="Arial"/>
                <w:sz w:val="18"/>
                <w:szCs w:val="18"/>
                <w:lang w:val="es-ES_tradnl"/>
              </w:rPr>
            </w:pPr>
            <w:r>
              <w:rPr>
                <w:rFonts w:ascii="Arial" w:hAnsi="Arial" w:cs="Arial"/>
                <w:bCs/>
                <w:color w:val="000000"/>
                <w:sz w:val="18"/>
                <w:szCs w:val="18"/>
                <w:lang w:val="es-ES_tradnl" w:eastAsia="es-ES"/>
              </w:rPr>
              <w:t xml:space="preserve"> </w:t>
            </w:r>
            <w:r w:rsidR="00FC3BAD" w:rsidRPr="00494066">
              <w:rPr>
                <w:rFonts w:ascii="Arial" w:hAnsi="Arial" w:cs="Arial"/>
                <w:bCs/>
                <w:color w:val="000000"/>
                <w:sz w:val="18"/>
                <w:szCs w:val="18"/>
                <w:lang w:val="es-ES_tradnl" w:eastAsia="es-ES"/>
              </w:rPr>
              <w:t xml:space="preserve"> 78.683.523,51 </w:t>
            </w:r>
          </w:p>
        </w:tc>
        <w:tc>
          <w:tcPr>
            <w:tcW w:w="1559" w:type="dxa"/>
            <w:vAlign w:val="center"/>
          </w:tcPr>
          <w:p w:rsidR="00FC3BAD" w:rsidRPr="00494066" w:rsidRDefault="00494066" w:rsidP="00901869">
            <w:pPr>
              <w:spacing w:before="60" w:line="312" w:lineRule="auto"/>
              <w:jc w:val="center"/>
              <w:rPr>
                <w:rFonts w:ascii="Arial" w:hAnsi="Arial" w:cs="Arial"/>
                <w:sz w:val="18"/>
                <w:szCs w:val="18"/>
                <w:lang w:val="es-ES_tradnl"/>
              </w:rPr>
            </w:pPr>
            <w:r>
              <w:rPr>
                <w:rFonts w:ascii="Arial" w:hAnsi="Arial" w:cs="Arial"/>
                <w:bCs/>
                <w:color w:val="000000"/>
                <w:sz w:val="18"/>
                <w:szCs w:val="18"/>
                <w:lang w:val="es-ES_tradnl" w:eastAsia="es-ES"/>
              </w:rPr>
              <w:t xml:space="preserve"> </w:t>
            </w:r>
            <w:r w:rsidR="00FC3BAD" w:rsidRPr="00494066">
              <w:rPr>
                <w:rFonts w:ascii="Arial" w:hAnsi="Arial" w:cs="Arial"/>
                <w:bCs/>
                <w:color w:val="000000"/>
                <w:sz w:val="18"/>
                <w:szCs w:val="18"/>
                <w:lang w:val="es-ES_tradnl" w:eastAsia="es-ES"/>
              </w:rPr>
              <w:t> 60.318.987,43</w:t>
            </w:r>
          </w:p>
        </w:tc>
      </w:tr>
    </w:tbl>
    <w:p w:rsidR="00BB320A" w:rsidRPr="00494066" w:rsidRDefault="00BB320A" w:rsidP="006555CB">
      <w:pPr>
        <w:pStyle w:val="INF-TEXTO"/>
        <w:spacing w:after="0" w:line="312" w:lineRule="auto"/>
        <w:rPr>
          <w:rFonts w:cs="Arial"/>
          <w:color w:val="000000"/>
          <w:lang w:val="es-ES_tradnl"/>
        </w:rPr>
      </w:pPr>
    </w:p>
    <w:p w:rsidR="00845804" w:rsidRPr="00494066" w:rsidRDefault="00BB320A" w:rsidP="006555CB">
      <w:pPr>
        <w:pStyle w:val="INF-TEXTO"/>
        <w:spacing w:after="0" w:line="312" w:lineRule="auto"/>
        <w:ind w:firstLine="0"/>
        <w:rPr>
          <w:rFonts w:cs="Arial"/>
          <w:iCs/>
          <w:lang w:val="es-ES_tradnl"/>
        </w:rPr>
      </w:pPr>
      <w:r w:rsidRPr="00494066">
        <w:rPr>
          <w:rFonts w:cs="Arial"/>
          <w:color w:val="000000"/>
          <w:lang w:val="es-ES_tradnl"/>
        </w:rPr>
        <w:t xml:space="preserve">En </w:t>
      </w:r>
      <w:r w:rsidRPr="00494066">
        <w:rPr>
          <w:rFonts w:cs="Arial"/>
          <w:iCs/>
          <w:lang w:val="es-ES_tradnl"/>
        </w:rPr>
        <w:t>el ámbito de la juventud de la Comunidad Foral, el reciente estudio sobre “</w:t>
      </w:r>
      <w:r w:rsidRPr="00494066">
        <w:rPr>
          <w:rFonts w:cs="Arial"/>
          <w:i/>
          <w:iCs/>
          <w:lang w:val="es-ES_tradnl"/>
        </w:rPr>
        <w:t>Aproximación a la realidad de los juegos de azar en la juventud de Navarra</w:t>
      </w:r>
      <w:r w:rsidRPr="00494066">
        <w:rPr>
          <w:rFonts w:cs="Arial"/>
          <w:iCs/>
          <w:lang w:val="es-ES_tradnl"/>
        </w:rPr>
        <w:t>”, elaborado por Fundación Caja</w:t>
      </w:r>
      <w:r w:rsidR="0040796D" w:rsidRPr="00494066">
        <w:rPr>
          <w:rFonts w:cs="Arial"/>
          <w:iCs/>
          <w:lang w:val="es-ES_tradnl"/>
        </w:rPr>
        <w:t>-N</w:t>
      </w:r>
      <w:r w:rsidRPr="00494066">
        <w:rPr>
          <w:rFonts w:cs="Arial"/>
          <w:iCs/>
          <w:lang w:val="es-ES_tradnl"/>
        </w:rPr>
        <w:t>avarra, Asociación Aralar, Asociación Antox y Fundación Proyecto Hombre, ha puesto de manifiesto que la edad media de inicio en el juego está en los 16 años, así como que las apuestas deportivas son la modalidad más habitual (40</w:t>
      </w:r>
      <w:r w:rsidR="00494066">
        <w:rPr>
          <w:rFonts w:cs="Arial"/>
          <w:iCs/>
          <w:lang w:val="es-ES_tradnl"/>
        </w:rPr>
        <w:t xml:space="preserve"> %</w:t>
      </w:r>
      <w:r w:rsidRPr="00494066">
        <w:rPr>
          <w:rFonts w:cs="Arial"/>
          <w:iCs/>
          <w:lang w:val="es-ES_tradnl"/>
        </w:rPr>
        <w:t>), superando la realización de apuestas presenciales (83</w:t>
      </w:r>
      <w:r w:rsidR="00494066">
        <w:rPr>
          <w:rFonts w:cs="Arial"/>
          <w:iCs/>
          <w:lang w:val="es-ES_tradnl"/>
        </w:rPr>
        <w:t xml:space="preserve"> %</w:t>
      </w:r>
      <w:r w:rsidRPr="00494066">
        <w:rPr>
          <w:rFonts w:cs="Arial"/>
          <w:iCs/>
          <w:lang w:val="es-ES_tradnl"/>
        </w:rPr>
        <w:t>) a las efectuadas en línea. Cuando el juego deviene en adicción, el estudio concluye que lleva asociado el consumo de drogas y la repetición de cursos escolares.</w:t>
      </w:r>
      <w:r w:rsidR="005810CD" w:rsidRPr="00494066">
        <w:rPr>
          <w:rFonts w:cs="Arial"/>
          <w:iCs/>
          <w:lang w:val="es-ES_tradnl"/>
        </w:rPr>
        <w:t xml:space="preserve"> </w:t>
      </w:r>
      <w:r w:rsidR="00845804" w:rsidRPr="00494066">
        <w:rPr>
          <w:rFonts w:cs="Arial"/>
          <w:iCs/>
          <w:lang w:val="es-ES_tradnl"/>
        </w:rPr>
        <w:t xml:space="preserve">Compartimos </w:t>
      </w:r>
      <w:r w:rsidR="005810CD" w:rsidRPr="00494066">
        <w:rPr>
          <w:rFonts w:cs="Arial"/>
          <w:iCs/>
          <w:lang w:val="es-ES_tradnl"/>
        </w:rPr>
        <w:t>sus propuestas en relación a</w:t>
      </w:r>
      <w:r w:rsidR="00845804" w:rsidRPr="00494066">
        <w:rPr>
          <w:rFonts w:cs="Arial"/>
          <w:iCs/>
          <w:lang w:val="es-ES_tradnl"/>
        </w:rPr>
        <w:t xml:space="preserve"> retrasar la edad de inicio de adolescentes y jóvenes en los juegos de azar, Intervenir en el ámbito deportivo, Generar alternativas de ocio saludable, Actuar en el ámbito académico, Profundizar en las diferencias de género, Prevención con las familias</w:t>
      </w:r>
    </w:p>
    <w:p w:rsidR="00BB320A" w:rsidRPr="00494066" w:rsidRDefault="00BB320A" w:rsidP="006555CB">
      <w:pPr>
        <w:pStyle w:val="INF-TEXTO"/>
        <w:spacing w:after="0" w:line="312" w:lineRule="auto"/>
        <w:ind w:firstLine="0"/>
        <w:rPr>
          <w:rFonts w:cs="Arial"/>
          <w:iCs/>
          <w:lang w:val="es-ES_tradnl"/>
        </w:rPr>
      </w:pPr>
    </w:p>
    <w:p w:rsidR="00BB320A" w:rsidRPr="00494066" w:rsidRDefault="00BB320A" w:rsidP="006555CB">
      <w:pPr>
        <w:pStyle w:val="INF-TEXTO"/>
        <w:spacing w:after="0" w:line="312" w:lineRule="auto"/>
        <w:ind w:firstLine="0"/>
        <w:rPr>
          <w:rFonts w:cs="Arial"/>
          <w:iCs/>
          <w:lang w:val="es-ES_tradnl"/>
        </w:rPr>
      </w:pPr>
      <w:r w:rsidRPr="00494066">
        <w:rPr>
          <w:rFonts w:cs="Arial"/>
          <w:iCs/>
          <w:lang w:val="es-ES_tradnl"/>
        </w:rPr>
        <w:t>A este respecto, la Asociación de Directoras y Dir</w:t>
      </w:r>
      <w:r w:rsidR="00D46BA9" w:rsidRPr="00494066">
        <w:rPr>
          <w:rFonts w:cs="Arial"/>
          <w:iCs/>
          <w:lang w:val="es-ES_tradnl"/>
        </w:rPr>
        <w:t>ectores de Instituto de Navarra-</w:t>
      </w:r>
      <w:r w:rsidRPr="00494066">
        <w:rPr>
          <w:rFonts w:cs="Arial"/>
          <w:iCs/>
          <w:lang w:val="es-ES_tradnl"/>
        </w:rPr>
        <w:t>Nafarroako Institutu Zuzendarien Elkartea</w:t>
      </w:r>
      <w:r w:rsidR="00D46BA9" w:rsidRPr="00494066">
        <w:rPr>
          <w:rFonts w:cs="Arial"/>
          <w:iCs/>
          <w:lang w:val="es-ES_tradnl"/>
        </w:rPr>
        <w:t>,</w:t>
      </w:r>
      <w:r w:rsidRPr="00494066">
        <w:rPr>
          <w:rFonts w:cs="Arial"/>
          <w:iCs/>
          <w:lang w:val="es-ES_tradnl"/>
        </w:rPr>
        <w:t xml:space="preserve"> ha informado que en los centros de enseñanza secundaria se aprecia un aumento de los casos de ludopatía entre el alumnado, fundamentalmente en dos ámbitos: el juego online y las máquinas de juego ubicadas en locales de hostelería, en especial, en las máquinas de apuestas deportivas allí instaladas. Dicho planteamiento es coherente con la práctica inexistencia de denuncias en los locales destinados específicamente al juego, donde los controles de acceso a los mismos </w:t>
      </w:r>
      <w:r w:rsidR="0040796D" w:rsidRPr="00494066">
        <w:rPr>
          <w:rFonts w:cs="Arial"/>
          <w:iCs/>
          <w:lang w:val="es-ES_tradnl"/>
        </w:rPr>
        <w:t>impiden</w:t>
      </w:r>
      <w:r w:rsidRPr="00494066">
        <w:rPr>
          <w:rFonts w:cs="Arial"/>
          <w:iCs/>
          <w:lang w:val="es-ES_tradnl"/>
        </w:rPr>
        <w:t xml:space="preserve"> la entrada a los menores de edad.</w:t>
      </w:r>
    </w:p>
    <w:p w:rsidR="005810CD" w:rsidRPr="00494066" w:rsidRDefault="005810CD" w:rsidP="006555CB">
      <w:pPr>
        <w:pStyle w:val="INF-TEXTO"/>
        <w:spacing w:after="0" w:line="312" w:lineRule="auto"/>
        <w:ind w:firstLine="0"/>
        <w:rPr>
          <w:rFonts w:cs="Arial"/>
          <w:iCs/>
          <w:lang w:val="es-ES_tradnl"/>
        </w:rPr>
      </w:pPr>
    </w:p>
    <w:p w:rsidR="005810CD" w:rsidRPr="00494066" w:rsidRDefault="005810CD" w:rsidP="006555CB">
      <w:pPr>
        <w:spacing w:after="0" w:line="312" w:lineRule="auto"/>
        <w:jc w:val="both"/>
        <w:rPr>
          <w:rFonts w:ascii="Arial" w:eastAsia="Times New Roman" w:hAnsi="Arial" w:cs="Arial"/>
          <w:iCs/>
          <w:sz w:val="24"/>
          <w:szCs w:val="20"/>
          <w:lang w:val="es-ES_tradnl" w:eastAsia="es-ES"/>
        </w:rPr>
      </w:pPr>
      <w:r w:rsidRPr="00494066">
        <w:rPr>
          <w:rFonts w:ascii="Arial" w:eastAsia="Times New Roman" w:hAnsi="Arial" w:cs="Arial"/>
          <w:iCs/>
          <w:sz w:val="24"/>
          <w:szCs w:val="20"/>
          <w:lang w:val="es-ES_tradnl" w:eastAsia="es-ES"/>
        </w:rPr>
        <w:t xml:space="preserve">La Federación Navarra de municipios y concejos, </w:t>
      </w:r>
      <w:r w:rsidR="00D14AE1" w:rsidRPr="00494066">
        <w:rPr>
          <w:rFonts w:ascii="Arial" w:eastAsia="Times New Roman" w:hAnsi="Arial" w:cs="Arial"/>
          <w:iCs/>
          <w:sz w:val="24"/>
          <w:szCs w:val="20"/>
          <w:lang w:val="es-ES_tradnl" w:eastAsia="es-ES"/>
        </w:rPr>
        <w:t>también</w:t>
      </w:r>
      <w:r w:rsidRPr="00494066">
        <w:rPr>
          <w:rFonts w:ascii="Arial" w:eastAsia="Times New Roman" w:hAnsi="Arial" w:cs="Arial"/>
          <w:iCs/>
          <w:sz w:val="24"/>
          <w:szCs w:val="20"/>
          <w:lang w:val="es-ES_tradnl" w:eastAsia="es-ES"/>
        </w:rPr>
        <w:t xml:space="preserve"> advie</w:t>
      </w:r>
      <w:r w:rsidR="00183B46" w:rsidRPr="00494066">
        <w:rPr>
          <w:rFonts w:ascii="Arial" w:eastAsia="Times New Roman" w:hAnsi="Arial" w:cs="Arial"/>
          <w:iCs/>
          <w:sz w:val="24"/>
          <w:szCs w:val="20"/>
          <w:lang w:val="es-ES_tradnl" w:eastAsia="es-ES"/>
        </w:rPr>
        <w:t>rte del acceso de jóvenes a las</w:t>
      </w:r>
      <w:r w:rsidRPr="00494066">
        <w:rPr>
          <w:rFonts w:ascii="Arial" w:eastAsia="Times New Roman" w:hAnsi="Arial" w:cs="Arial"/>
          <w:iCs/>
          <w:sz w:val="24"/>
          <w:szCs w:val="20"/>
          <w:lang w:val="es-ES_tradnl" w:eastAsia="es-ES"/>
        </w:rPr>
        <w:t xml:space="preserve"> máquinas de juego en establecimientos no específicos de juegos, bares, cafeterías, etc., así como de la necesidad de que la normativa también aborde esta cuestión limitando la autorización de estas máquinas en establecimientos cercanos a centros educativos, espacios juveniles, y/o reforzando el control del acceso</w:t>
      </w:r>
      <w:r w:rsidR="00183B46" w:rsidRPr="00494066">
        <w:rPr>
          <w:rFonts w:ascii="Arial" w:eastAsia="Times New Roman" w:hAnsi="Arial" w:cs="Arial"/>
          <w:iCs/>
          <w:sz w:val="24"/>
          <w:szCs w:val="20"/>
          <w:lang w:val="es-ES_tradnl" w:eastAsia="es-ES"/>
        </w:rPr>
        <w:t xml:space="preserve"> a las mismas por los menores.</w:t>
      </w:r>
    </w:p>
    <w:p w:rsidR="005810CD" w:rsidRPr="00494066" w:rsidRDefault="005810CD" w:rsidP="006555CB">
      <w:pPr>
        <w:pStyle w:val="INF-TEXTO"/>
        <w:spacing w:after="0" w:line="312" w:lineRule="auto"/>
        <w:ind w:firstLine="0"/>
        <w:rPr>
          <w:rFonts w:cs="Arial"/>
          <w:iCs/>
          <w:lang w:val="es-ES_tradnl"/>
        </w:rPr>
      </w:pPr>
    </w:p>
    <w:p w:rsidR="00BB320A" w:rsidRPr="00494066" w:rsidRDefault="00BB320A" w:rsidP="006555CB">
      <w:pPr>
        <w:pStyle w:val="INF-TEXTO"/>
        <w:spacing w:after="0" w:line="312" w:lineRule="auto"/>
        <w:ind w:firstLine="0"/>
        <w:rPr>
          <w:rFonts w:cs="Arial"/>
          <w:color w:val="000000"/>
          <w:lang w:val="es-ES_tradnl"/>
        </w:rPr>
      </w:pPr>
      <w:r w:rsidRPr="00494066">
        <w:rPr>
          <w:rFonts w:cs="Arial"/>
          <w:color w:val="000000"/>
          <w:lang w:val="es-ES_tradnl"/>
        </w:rPr>
        <w:t>Por otro lado, la vertiente adictiva del juego entendida como una ludopatía justifica el análisis del mismo desde una perspectiva de la salud pública, por lo que corresponde a los poderes públicos adoptar las medidas preventivas y reactivas orientadas a encauzar el sector hacia unos límites circunscritos a un ocio responsable.</w:t>
      </w:r>
    </w:p>
    <w:p w:rsidR="0040796D" w:rsidRPr="00494066" w:rsidRDefault="0040796D" w:rsidP="006555CB">
      <w:pPr>
        <w:pStyle w:val="INF-TEXTO"/>
        <w:spacing w:after="0" w:line="312" w:lineRule="auto"/>
        <w:ind w:firstLine="0"/>
        <w:rPr>
          <w:rFonts w:cs="Arial"/>
          <w:color w:val="000000"/>
          <w:lang w:val="es-ES_tradnl"/>
        </w:rPr>
      </w:pPr>
    </w:p>
    <w:p w:rsidR="00675AB4" w:rsidRPr="00494066" w:rsidRDefault="004D2D7F" w:rsidP="006555CB">
      <w:pPr>
        <w:pStyle w:val="INF-TEXTO"/>
        <w:spacing w:after="0" w:line="312" w:lineRule="auto"/>
        <w:ind w:firstLine="0"/>
        <w:rPr>
          <w:rFonts w:cs="Arial"/>
          <w:color w:val="000000"/>
          <w:lang w:val="es-ES_tradnl"/>
        </w:rPr>
      </w:pPr>
      <w:r w:rsidRPr="00494066">
        <w:rPr>
          <w:rFonts w:cs="Arial"/>
          <w:color w:val="000000"/>
          <w:lang w:val="es-ES_tradnl"/>
        </w:rPr>
        <w:t>La A</w:t>
      </w:r>
      <w:r w:rsidR="00675AB4" w:rsidRPr="00494066">
        <w:rPr>
          <w:rFonts w:cs="Arial"/>
          <w:color w:val="000000"/>
          <w:lang w:val="es-ES_tradnl"/>
        </w:rPr>
        <w:t xml:space="preserve">sociación para la defensa </w:t>
      </w:r>
      <w:r w:rsidR="005674C4" w:rsidRPr="00494066">
        <w:rPr>
          <w:rFonts w:cs="Arial"/>
          <w:color w:val="000000"/>
          <w:lang w:val="es-ES_tradnl"/>
        </w:rPr>
        <w:t>de la salud pública de Navarra-</w:t>
      </w:r>
      <w:r w:rsidR="00183B46" w:rsidRPr="00494066">
        <w:rPr>
          <w:rFonts w:cs="Arial"/>
          <w:color w:val="000000"/>
          <w:lang w:val="es-ES_tradnl"/>
        </w:rPr>
        <w:t>Nafarroako Osasun Publikoaren Aldeko E</w:t>
      </w:r>
      <w:r w:rsidR="00675AB4" w:rsidRPr="00494066">
        <w:rPr>
          <w:rFonts w:cs="Arial"/>
          <w:color w:val="000000"/>
          <w:lang w:val="es-ES_tradnl"/>
        </w:rPr>
        <w:t>lkartea</w:t>
      </w:r>
      <w:r w:rsidR="00183B46" w:rsidRPr="00494066">
        <w:rPr>
          <w:rFonts w:cs="Arial"/>
          <w:color w:val="000000"/>
          <w:lang w:val="es-ES_tradnl"/>
        </w:rPr>
        <w:t>,</w:t>
      </w:r>
      <w:r w:rsidR="00675AB4" w:rsidRPr="00494066">
        <w:rPr>
          <w:rFonts w:cs="Arial"/>
          <w:color w:val="000000"/>
          <w:lang w:val="es-ES_tradnl"/>
        </w:rPr>
        <w:t xml:space="preserve"> en su informe presentado en esta comisión, expone algunas </w:t>
      </w:r>
      <w:r w:rsidR="00D36A61" w:rsidRPr="00494066">
        <w:rPr>
          <w:rFonts w:cs="Arial"/>
          <w:color w:val="000000"/>
          <w:lang w:val="es-ES_tradnl"/>
        </w:rPr>
        <w:t xml:space="preserve">consideraciones y </w:t>
      </w:r>
      <w:r w:rsidR="00675AB4" w:rsidRPr="00494066">
        <w:rPr>
          <w:rFonts w:cs="Arial"/>
          <w:color w:val="000000"/>
          <w:lang w:val="es-ES_tradnl"/>
        </w:rPr>
        <w:t>conclusiones que la ponencia hace suyas:</w:t>
      </w:r>
    </w:p>
    <w:p w:rsidR="00183B46" w:rsidRPr="00494066" w:rsidRDefault="00183B46" w:rsidP="006555CB">
      <w:pPr>
        <w:pStyle w:val="INF-TEXTO"/>
        <w:spacing w:after="0" w:line="312" w:lineRule="auto"/>
        <w:ind w:firstLine="0"/>
        <w:rPr>
          <w:rFonts w:cs="Arial"/>
          <w:color w:val="000000"/>
          <w:lang w:val="es-ES_tradnl"/>
        </w:rPr>
      </w:pPr>
    </w:p>
    <w:p w:rsidR="00D36A61" w:rsidRPr="00494066" w:rsidRDefault="00D36A61" w:rsidP="00427890">
      <w:pPr>
        <w:pStyle w:val="INF-TEXTO"/>
        <w:numPr>
          <w:ilvl w:val="0"/>
          <w:numId w:val="8"/>
        </w:numPr>
        <w:spacing w:after="0" w:line="312" w:lineRule="auto"/>
        <w:rPr>
          <w:rFonts w:cs="Arial"/>
          <w:lang w:val="es-ES_tradnl"/>
        </w:rPr>
      </w:pPr>
      <w:r w:rsidRPr="00494066">
        <w:rPr>
          <w:rFonts w:cs="Arial"/>
          <w:lang w:val="es-ES_tradnl"/>
        </w:rPr>
        <w:t>Advierte del</w:t>
      </w:r>
      <w:r w:rsidRPr="00494066">
        <w:rPr>
          <w:lang w:val="es-ES_tradnl"/>
        </w:rPr>
        <w:t xml:space="preserve"> potencial adictivo y de generación de daño de las apuestas deportivas debido a la inmediatez, volatilidad y frecuencia que caracterizan a este juego de azar ya que</w:t>
      </w:r>
      <w:r w:rsidR="00494066">
        <w:rPr>
          <w:lang w:val="es-ES_tradnl"/>
        </w:rPr>
        <w:t xml:space="preserve"> </w:t>
      </w:r>
      <w:r w:rsidRPr="00494066">
        <w:rPr>
          <w:lang w:val="es-ES_tradnl"/>
        </w:rPr>
        <w:t>son una combinación potente para hacer de esta actividad algo problemático muy rápidamente.</w:t>
      </w:r>
    </w:p>
    <w:p w:rsidR="00D36A61" w:rsidRPr="00494066" w:rsidRDefault="00D36A61" w:rsidP="006555CB">
      <w:pPr>
        <w:pStyle w:val="INF-TEXTO"/>
        <w:spacing w:after="0" w:line="312" w:lineRule="auto"/>
        <w:ind w:firstLine="0"/>
        <w:rPr>
          <w:rFonts w:cs="Arial"/>
          <w:lang w:val="es-ES_tradnl"/>
        </w:rPr>
      </w:pPr>
    </w:p>
    <w:p w:rsidR="00675AB4" w:rsidRPr="00494066" w:rsidRDefault="00D36A61" w:rsidP="00427890">
      <w:pPr>
        <w:pStyle w:val="INF-TEXTO"/>
        <w:numPr>
          <w:ilvl w:val="0"/>
          <w:numId w:val="8"/>
        </w:numPr>
        <w:spacing w:after="0" w:line="312" w:lineRule="auto"/>
        <w:rPr>
          <w:rFonts w:cs="Arial"/>
          <w:lang w:val="es-ES_tradnl"/>
        </w:rPr>
      </w:pPr>
      <w:r w:rsidRPr="00494066">
        <w:rPr>
          <w:rFonts w:cs="Arial"/>
          <w:lang w:val="es-ES_tradnl"/>
        </w:rPr>
        <w:t>Respecto a la publicidad</w:t>
      </w:r>
      <w:r w:rsidR="006555CB" w:rsidRPr="00494066">
        <w:rPr>
          <w:rFonts w:cs="Arial"/>
          <w:lang w:val="es-ES_tradnl"/>
        </w:rPr>
        <w:t>:</w:t>
      </w:r>
    </w:p>
    <w:p w:rsidR="006555CB" w:rsidRPr="00494066" w:rsidRDefault="006555CB" w:rsidP="006555CB">
      <w:pPr>
        <w:pStyle w:val="INF-TEXTO"/>
        <w:spacing w:after="0" w:line="312" w:lineRule="auto"/>
        <w:ind w:firstLine="0"/>
        <w:rPr>
          <w:rFonts w:cs="Arial"/>
          <w:lang w:val="es-ES_tradnl"/>
        </w:rPr>
      </w:pPr>
    </w:p>
    <w:p w:rsidR="00675AB4" w:rsidRPr="00494066" w:rsidRDefault="009F218F" w:rsidP="009F218F">
      <w:pPr>
        <w:pStyle w:val="INF-TEXTO"/>
        <w:spacing w:after="0" w:line="312" w:lineRule="auto"/>
        <w:ind w:left="1068" w:firstLine="0"/>
        <w:rPr>
          <w:rFonts w:cs="Arial"/>
          <w:lang w:val="es-ES_tradnl"/>
        </w:rPr>
      </w:pPr>
      <w:r>
        <w:rPr>
          <w:rFonts w:cs="Arial"/>
          <w:lang w:val="es-ES_tradnl"/>
        </w:rPr>
        <w:t xml:space="preserve">– </w:t>
      </w:r>
      <w:r w:rsidR="00675AB4" w:rsidRPr="00494066">
        <w:rPr>
          <w:rFonts w:cs="Arial"/>
          <w:lang w:val="es-ES_tradnl"/>
        </w:rPr>
        <w:t xml:space="preserve">Existe una asociación entre la exposición a la publicidad, la conducta de juego y el juego problemático en población joven y adolescente. Y de ellos, se deriva la conclusión general de que la publicidad puede estar contribuyendo a mantener o aumentar un problema para el bienestar de los menores y jóvenes, como es el juego de apuestas. </w:t>
      </w:r>
    </w:p>
    <w:p w:rsidR="00675AB4" w:rsidRPr="00494066" w:rsidRDefault="009F218F" w:rsidP="009F218F">
      <w:pPr>
        <w:pStyle w:val="INF-TEXTO"/>
        <w:spacing w:after="0" w:line="312" w:lineRule="auto"/>
        <w:ind w:left="708" w:firstLine="0"/>
        <w:rPr>
          <w:rFonts w:cs="Arial"/>
          <w:lang w:val="es-ES_tradnl"/>
        </w:rPr>
      </w:pPr>
      <w:r>
        <w:rPr>
          <w:rFonts w:cs="Arial"/>
          <w:lang w:val="es-ES_tradnl"/>
        </w:rPr>
        <w:t xml:space="preserve">– </w:t>
      </w:r>
      <w:r w:rsidR="00675AB4" w:rsidRPr="00494066">
        <w:rPr>
          <w:rFonts w:cs="Arial"/>
          <w:lang w:val="es-ES_tradnl"/>
        </w:rPr>
        <w:t>La publicidad del juego puede ser un factor causal en la conducta de juego, modificando la percepción de la marca y promoviendo una mayor confianza a la hora de jugar entre los jóvenes</w:t>
      </w:r>
    </w:p>
    <w:p w:rsidR="00675AB4" w:rsidRPr="00494066" w:rsidRDefault="009F218F" w:rsidP="009F218F">
      <w:pPr>
        <w:pStyle w:val="INF-TEXTO"/>
        <w:spacing w:after="0" w:line="312" w:lineRule="auto"/>
        <w:ind w:left="1068" w:firstLine="0"/>
        <w:rPr>
          <w:rFonts w:cs="Arial"/>
          <w:lang w:val="es-ES_tradnl"/>
        </w:rPr>
      </w:pPr>
      <w:r>
        <w:rPr>
          <w:rFonts w:cs="Arial"/>
          <w:lang w:val="es-ES_tradnl"/>
        </w:rPr>
        <w:t xml:space="preserve">– </w:t>
      </w:r>
      <w:r w:rsidR="00675AB4" w:rsidRPr="00494066">
        <w:rPr>
          <w:rFonts w:cs="Arial"/>
          <w:lang w:val="es-ES_tradnl"/>
        </w:rPr>
        <w:t xml:space="preserve">La proliferación de locales y las apuestas online han aumentado enormemente la accesibilidad a las apuestas. Una vez despertado el deseo, las oportunidades son múltiples. </w:t>
      </w:r>
    </w:p>
    <w:p w:rsidR="00675AB4" w:rsidRPr="00494066" w:rsidRDefault="009F218F" w:rsidP="009F218F">
      <w:pPr>
        <w:pStyle w:val="INF-TEXTO"/>
        <w:spacing w:after="0" w:line="312" w:lineRule="auto"/>
        <w:ind w:left="1068" w:firstLine="0"/>
        <w:rPr>
          <w:rFonts w:cs="Arial"/>
          <w:lang w:val="es-ES_tradnl"/>
        </w:rPr>
      </w:pPr>
      <w:r>
        <w:rPr>
          <w:rFonts w:cs="Arial"/>
          <w:lang w:val="es-ES_tradnl"/>
        </w:rPr>
        <w:t xml:space="preserve">– </w:t>
      </w:r>
      <w:r w:rsidR="00675AB4" w:rsidRPr="00494066">
        <w:rPr>
          <w:rFonts w:cs="Arial"/>
          <w:lang w:val="es-ES_tradnl"/>
        </w:rPr>
        <w:t xml:space="preserve">La apuesta deportiva, con sus múltiples opciones, se convierte en una forma de introducir novedad, excitación y emoción en el plan de ocio grupal. </w:t>
      </w:r>
    </w:p>
    <w:p w:rsidR="00675AB4" w:rsidRPr="00494066" w:rsidRDefault="009F218F" w:rsidP="009F218F">
      <w:pPr>
        <w:pStyle w:val="INF-TEXTO"/>
        <w:spacing w:after="0" w:line="312" w:lineRule="auto"/>
        <w:ind w:left="1068" w:firstLine="0"/>
        <w:rPr>
          <w:rFonts w:cs="Arial"/>
          <w:lang w:val="es-ES_tradnl"/>
        </w:rPr>
      </w:pPr>
      <w:r>
        <w:rPr>
          <w:rFonts w:cs="Arial"/>
          <w:lang w:val="es-ES_tradnl"/>
        </w:rPr>
        <w:t xml:space="preserve">– </w:t>
      </w:r>
      <w:r w:rsidR="00675AB4" w:rsidRPr="00494066">
        <w:rPr>
          <w:rFonts w:cs="Arial"/>
          <w:lang w:val="es-ES_tradnl"/>
        </w:rPr>
        <w:t>Las apuestas deportivas y la publicidad de juego se han normalizado entre la población joven</w:t>
      </w:r>
      <w:r w:rsidR="00D36A61" w:rsidRPr="00494066">
        <w:rPr>
          <w:rFonts w:cs="Arial"/>
          <w:lang w:val="es-ES_tradnl"/>
        </w:rPr>
        <w:t>.</w:t>
      </w:r>
    </w:p>
    <w:p w:rsidR="006555CB" w:rsidRPr="00494066" w:rsidRDefault="006555CB" w:rsidP="006555CB">
      <w:pPr>
        <w:pStyle w:val="INF-TEXTO"/>
        <w:spacing w:after="0" w:line="312" w:lineRule="auto"/>
        <w:ind w:left="360" w:firstLine="0"/>
        <w:rPr>
          <w:rFonts w:cs="Arial"/>
          <w:lang w:val="es-ES_tradnl"/>
        </w:rPr>
      </w:pPr>
    </w:p>
    <w:p w:rsidR="00D63C13" w:rsidRPr="00494066" w:rsidRDefault="00D63C13" w:rsidP="00427890">
      <w:pPr>
        <w:pStyle w:val="INF-TEXTO"/>
        <w:numPr>
          <w:ilvl w:val="0"/>
          <w:numId w:val="10"/>
        </w:numPr>
        <w:spacing w:after="0" w:line="312" w:lineRule="auto"/>
        <w:rPr>
          <w:rFonts w:cs="Arial"/>
          <w:lang w:val="es-ES_tradnl"/>
        </w:rPr>
      </w:pPr>
      <w:r w:rsidRPr="00494066">
        <w:rPr>
          <w:rFonts w:cs="Arial"/>
          <w:lang w:val="es-ES_tradnl"/>
        </w:rPr>
        <w:t>Destacamos sus propu</w:t>
      </w:r>
      <w:r w:rsidR="004D2D7F" w:rsidRPr="00494066">
        <w:rPr>
          <w:rFonts w:cs="Arial"/>
          <w:lang w:val="es-ES_tradnl"/>
        </w:rPr>
        <w:t>estas respecto a la p</w:t>
      </w:r>
      <w:r w:rsidR="006555CB" w:rsidRPr="00494066">
        <w:rPr>
          <w:rFonts w:cs="Arial"/>
          <w:lang w:val="es-ES_tradnl"/>
        </w:rPr>
        <w:t>revención:</w:t>
      </w:r>
    </w:p>
    <w:p w:rsidR="006555CB" w:rsidRPr="00494066" w:rsidRDefault="006555CB" w:rsidP="006555CB">
      <w:pPr>
        <w:pStyle w:val="INF-TEXTO"/>
        <w:spacing w:after="0" w:line="312" w:lineRule="auto"/>
        <w:ind w:firstLine="0"/>
        <w:rPr>
          <w:rFonts w:cs="Arial"/>
          <w:lang w:val="es-ES_tradnl"/>
        </w:rPr>
      </w:pPr>
    </w:p>
    <w:p w:rsidR="00D63C13" w:rsidRPr="00494066" w:rsidRDefault="009F218F" w:rsidP="009F218F">
      <w:pPr>
        <w:pStyle w:val="INF-TEXTO"/>
        <w:spacing w:after="0" w:line="312" w:lineRule="auto"/>
        <w:ind w:left="1068" w:firstLine="0"/>
        <w:rPr>
          <w:rFonts w:cs="Arial"/>
          <w:lang w:val="es-ES_tradnl"/>
        </w:rPr>
      </w:pPr>
      <w:r>
        <w:rPr>
          <w:rFonts w:cs="Arial"/>
          <w:lang w:val="es-ES_tradnl"/>
        </w:rPr>
        <w:t xml:space="preserve">– </w:t>
      </w:r>
      <w:r w:rsidR="00D63C13" w:rsidRPr="00494066">
        <w:rPr>
          <w:rFonts w:cs="Arial"/>
          <w:lang w:val="es-ES_tradnl"/>
        </w:rPr>
        <w:t>Una respuesta preventiva global d</w:t>
      </w:r>
      <w:r w:rsidR="00183B46" w:rsidRPr="00494066">
        <w:rPr>
          <w:rFonts w:cs="Arial"/>
          <w:lang w:val="es-ES_tradnl"/>
        </w:rPr>
        <w:t>el juego patológico y ludopatía</w:t>
      </w:r>
      <w:r w:rsidR="00D63C13" w:rsidRPr="00494066">
        <w:rPr>
          <w:rFonts w:cs="Arial"/>
          <w:lang w:val="es-ES_tradnl"/>
        </w:rPr>
        <w:t xml:space="preserve"> exige la utilización de todas estas estrategias, la intervención en múltiples ámbitos (familiar, educativo, sanitario, social, legislativo, laboral</w:t>
      </w:r>
      <w:r w:rsidR="00183B46" w:rsidRPr="00494066">
        <w:rPr>
          <w:rFonts w:cs="Arial"/>
          <w:lang w:val="es-ES_tradnl"/>
        </w:rPr>
        <w:t>).</w:t>
      </w:r>
    </w:p>
    <w:p w:rsidR="00D63C13" w:rsidRPr="00494066" w:rsidRDefault="009F218F" w:rsidP="009F218F">
      <w:pPr>
        <w:pStyle w:val="INF-TEXTO"/>
        <w:spacing w:after="0" w:line="312" w:lineRule="auto"/>
        <w:ind w:left="1068" w:firstLine="0"/>
        <w:rPr>
          <w:rFonts w:cs="Arial"/>
          <w:lang w:val="es-ES_tradnl"/>
        </w:rPr>
      </w:pPr>
      <w:r>
        <w:rPr>
          <w:rFonts w:cs="Arial"/>
          <w:lang w:val="es-ES_tradnl"/>
        </w:rPr>
        <w:t xml:space="preserve">– </w:t>
      </w:r>
      <w:r w:rsidR="00D63C13" w:rsidRPr="00494066">
        <w:rPr>
          <w:rFonts w:cs="Arial"/>
          <w:lang w:val="es-ES_tradnl"/>
        </w:rPr>
        <w:t xml:space="preserve">Reducir </w:t>
      </w:r>
      <w:r w:rsidR="00183B46" w:rsidRPr="00494066">
        <w:rPr>
          <w:rFonts w:cs="Arial"/>
          <w:lang w:val="es-ES_tradnl"/>
        </w:rPr>
        <w:t xml:space="preserve">la </w:t>
      </w:r>
      <w:r w:rsidR="00D63C13" w:rsidRPr="00494066">
        <w:rPr>
          <w:rFonts w:cs="Arial"/>
          <w:lang w:val="es-ES_tradnl"/>
        </w:rPr>
        <w:t>exposición al marketing y publicidad</w:t>
      </w:r>
      <w:r w:rsidR="00183B46" w:rsidRPr="00494066">
        <w:rPr>
          <w:rFonts w:cs="Arial"/>
          <w:lang w:val="es-ES_tradnl"/>
        </w:rPr>
        <w:t>, creando e</w:t>
      </w:r>
      <w:r w:rsidR="00D63C13" w:rsidRPr="00494066">
        <w:rPr>
          <w:rFonts w:cs="Arial"/>
          <w:lang w:val="es-ES_tradnl"/>
        </w:rPr>
        <w:t xml:space="preserve">ntornos comunitarios, </w:t>
      </w:r>
      <w:r w:rsidR="00183B46" w:rsidRPr="00494066">
        <w:rPr>
          <w:rFonts w:cs="Arial"/>
          <w:lang w:val="es-ES_tradnl"/>
        </w:rPr>
        <w:t xml:space="preserve">sanos y protectores, dirigiendo dichas medidas a </w:t>
      </w:r>
      <w:r w:rsidR="00D63C13" w:rsidRPr="00494066">
        <w:rPr>
          <w:rFonts w:cs="Arial"/>
          <w:lang w:val="es-ES_tradnl"/>
        </w:rPr>
        <w:t xml:space="preserve">todos/as </w:t>
      </w:r>
      <w:r w:rsidR="00183B46" w:rsidRPr="00494066">
        <w:rPr>
          <w:rFonts w:cs="Arial"/>
          <w:lang w:val="es-ES_tradnl"/>
        </w:rPr>
        <w:t xml:space="preserve">los/las </w:t>
      </w:r>
      <w:r w:rsidR="00D63C13" w:rsidRPr="00494066">
        <w:rPr>
          <w:rFonts w:cs="Arial"/>
          <w:lang w:val="es-ES_tradnl"/>
        </w:rPr>
        <w:t>adolescentes (familia, esc</w:t>
      </w:r>
      <w:r w:rsidR="006555CB" w:rsidRPr="00494066">
        <w:rPr>
          <w:rFonts w:cs="Arial"/>
          <w:lang w:val="es-ES_tradnl"/>
        </w:rPr>
        <w:t>uela, barrio, centro</w:t>
      </w:r>
      <w:r w:rsidR="00183B46" w:rsidRPr="00494066">
        <w:rPr>
          <w:rFonts w:cs="Arial"/>
          <w:lang w:val="es-ES_tradnl"/>
        </w:rPr>
        <w:t>s</w:t>
      </w:r>
      <w:r w:rsidR="006555CB" w:rsidRPr="00494066">
        <w:rPr>
          <w:rFonts w:cs="Arial"/>
          <w:lang w:val="es-ES_tradnl"/>
        </w:rPr>
        <w:t xml:space="preserve"> de ocio…)</w:t>
      </w:r>
      <w:r w:rsidR="00183B46" w:rsidRPr="00494066">
        <w:rPr>
          <w:rFonts w:cs="Arial"/>
          <w:lang w:val="es-ES_tradnl"/>
        </w:rPr>
        <w:t>.</w:t>
      </w:r>
    </w:p>
    <w:p w:rsidR="005574B4" w:rsidRDefault="005574B4" w:rsidP="009F218F">
      <w:pPr>
        <w:pStyle w:val="INF-TEXTO"/>
        <w:spacing w:after="0" w:line="312" w:lineRule="auto"/>
        <w:ind w:left="1068" w:firstLine="0"/>
        <w:rPr>
          <w:rFonts w:cs="Arial"/>
          <w:lang w:val="es-ES_tradnl"/>
        </w:rPr>
      </w:pPr>
      <w:r>
        <w:rPr>
          <w:rFonts w:cs="Arial"/>
          <w:lang w:val="es-ES_tradnl"/>
        </w:rPr>
        <w:t xml:space="preserve">– </w:t>
      </w:r>
      <w:r w:rsidR="00183B46" w:rsidRPr="00494066">
        <w:rPr>
          <w:rFonts w:cs="Arial"/>
          <w:lang w:val="es-ES_tradnl"/>
        </w:rPr>
        <w:t>Factores de p</w:t>
      </w:r>
      <w:r w:rsidR="00D63C13" w:rsidRPr="00494066">
        <w:rPr>
          <w:rFonts w:cs="Arial"/>
          <w:lang w:val="es-ES_tradnl"/>
        </w:rPr>
        <w:t>rotección ante los consumos y fomento de actitudes y hábitos sa</w:t>
      </w:r>
      <w:r>
        <w:rPr>
          <w:rFonts w:cs="Arial"/>
          <w:lang w:val="es-ES_tradnl"/>
        </w:rPr>
        <w:t>ludables y selectivos.</w:t>
      </w:r>
    </w:p>
    <w:p w:rsidR="00D63C13" w:rsidRPr="00494066" w:rsidRDefault="005574B4" w:rsidP="009F218F">
      <w:pPr>
        <w:pStyle w:val="INF-TEXTO"/>
        <w:spacing w:after="0" w:line="312" w:lineRule="auto"/>
        <w:ind w:left="1068" w:firstLine="0"/>
        <w:rPr>
          <w:rFonts w:cs="Arial"/>
          <w:lang w:val="es-ES_tradnl"/>
        </w:rPr>
      </w:pPr>
      <w:r>
        <w:rPr>
          <w:rFonts w:cs="Arial"/>
          <w:lang w:val="es-ES_tradnl"/>
        </w:rPr>
        <w:t>–</w:t>
      </w:r>
      <w:r w:rsidR="00D63C13" w:rsidRPr="00494066">
        <w:rPr>
          <w:rFonts w:cs="Arial"/>
          <w:lang w:val="es-ES_tradnl"/>
        </w:rPr>
        <w:t xml:space="preserve"> Grupos con Factores de Riesgo (biológicos, psicológicos, sociales o ambientales) en tod</w:t>
      </w:r>
      <w:r w:rsidR="00183B46" w:rsidRPr="00494066">
        <w:rPr>
          <w:rFonts w:cs="Arial"/>
          <w:lang w:val="es-ES_tradnl"/>
        </w:rPr>
        <w:t>os ámbitos (familia, escuela…).</w:t>
      </w:r>
    </w:p>
    <w:p w:rsidR="005574B4" w:rsidRDefault="0092545D" w:rsidP="0092545D">
      <w:pPr>
        <w:pStyle w:val="INF-TEXTO"/>
        <w:spacing w:after="0" w:line="312" w:lineRule="auto"/>
        <w:ind w:left="1068" w:firstLine="0"/>
        <w:rPr>
          <w:rFonts w:cs="Arial"/>
          <w:lang w:val="es-ES_tradnl"/>
        </w:rPr>
      </w:pPr>
      <w:r>
        <w:rPr>
          <w:rFonts w:cs="Arial"/>
          <w:lang w:val="es-ES_tradnl"/>
        </w:rPr>
        <w:t xml:space="preserve">– </w:t>
      </w:r>
      <w:r w:rsidR="00D63C13" w:rsidRPr="00494066">
        <w:rPr>
          <w:rFonts w:cs="Arial"/>
          <w:lang w:val="es-ES_tradnl"/>
        </w:rPr>
        <w:t>Reducir riesgos y fomentar actitudes responsables ante consumos de drogas</w:t>
      </w:r>
      <w:r w:rsidR="005574B4">
        <w:rPr>
          <w:rFonts w:cs="Arial"/>
          <w:lang w:val="es-ES_tradnl"/>
        </w:rPr>
        <w:t>.</w:t>
      </w:r>
      <w:r w:rsidR="00D63C13" w:rsidRPr="00494066">
        <w:rPr>
          <w:rFonts w:cs="Arial"/>
          <w:lang w:val="es-ES_tradnl"/>
        </w:rPr>
        <w:t xml:space="preserve"> </w:t>
      </w:r>
    </w:p>
    <w:p w:rsidR="0092545D" w:rsidRDefault="005574B4" w:rsidP="0092545D">
      <w:pPr>
        <w:pStyle w:val="INF-TEXTO"/>
        <w:spacing w:after="0" w:line="312" w:lineRule="auto"/>
        <w:ind w:left="1068" w:firstLine="0"/>
        <w:rPr>
          <w:rFonts w:cs="Arial"/>
          <w:lang w:val="es-ES_tradnl"/>
        </w:rPr>
      </w:pPr>
      <w:r>
        <w:rPr>
          <w:rFonts w:cs="Arial"/>
          <w:lang w:val="es-ES_tradnl"/>
        </w:rPr>
        <w:t>–</w:t>
      </w:r>
      <w:r w:rsidR="00D63C13" w:rsidRPr="00494066">
        <w:rPr>
          <w:rFonts w:cs="Arial"/>
          <w:lang w:val="es-ES_tradnl"/>
        </w:rPr>
        <w:t xml:space="preserve"> Individuos con FR, consumos y/o problemas de conducta en todos los ámbitos </w:t>
      </w:r>
    </w:p>
    <w:p w:rsidR="00D63C13" w:rsidRPr="00494066" w:rsidRDefault="0092545D" w:rsidP="0092545D">
      <w:pPr>
        <w:pStyle w:val="INF-TEXTO"/>
        <w:spacing w:after="0" w:line="312" w:lineRule="auto"/>
        <w:ind w:left="1068" w:firstLine="0"/>
        <w:rPr>
          <w:rFonts w:cs="Arial"/>
          <w:lang w:val="es-ES_tradnl"/>
        </w:rPr>
      </w:pPr>
      <w:r>
        <w:rPr>
          <w:rFonts w:cs="Arial"/>
          <w:lang w:val="es-ES_tradnl"/>
        </w:rPr>
        <w:t xml:space="preserve">– </w:t>
      </w:r>
      <w:r w:rsidR="00D63C13" w:rsidRPr="00494066">
        <w:rPr>
          <w:rFonts w:cs="Arial"/>
          <w:lang w:val="es-ES_tradnl"/>
        </w:rPr>
        <w:t>Reducir riesgos, abordar problemas de conducta y evitar</w:t>
      </w:r>
      <w:r w:rsidR="00183B46" w:rsidRPr="00494066">
        <w:rPr>
          <w:rFonts w:cs="Arial"/>
          <w:lang w:val="es-ES_tradnl"/>
        </w:rPr>
        <w:t xml:space="preserve"> usos problemáticos/dependencia.</w:t>
      </w:r>
    </w:p>
    <w:p w:rsidR="00137BDA" w:rsidRPr="00494066" w:rsidRDefault="00137BDA" w:rsidP="006555CB">
      <w:pPr>
        <w:pStyle w:val="INF-TEXTO"/>
        <w:spacing w:after="0" w:line="312" w:lineRule="auto"/>
        <w:ind w:firstLine="0"/>
        <w:rPr>
          <w:rFonts w:cs="Arial"/>
          <w:lang w:val="es-ES_tradnl"/>
        </w:rPr>
      </w:pPr>
    </w:p>
    <w:p w:rsidR="008312E0" w:rsidRPr="00494066" w:rsidRDefault="00183B46" w:rsidP="006555CB">
      <w:pPr>
        <w:pStyle w:val="INF-TEXTO"/>
        <w:spacing w:after="0" w:line="312" w:lineRule="auto"/>
        <w:ind w:firstLine="0"/>
        <w:rPr>
          <w:lang w:val="es-ES_tradnl"/>
        </w:rPr>
      </w:pPr>
      <w:r w:rsidRPr="00494066">
        <w:rPr>
          <w:lang w:val="es-ES_tradnl"/>
        </w:rPr>
        <w:t>El Servicio de Salud M</w:t>
      </w:r>
      <w:r w:rsidR="00137BDA" w:rsidRPr="00494066">
        <w:rPr>
          <w:lang w:val="es-ES_tradnl"/>
        </w:rPr>
        <w:t xml:space="preserve">ental </w:t>
      </w:r>
      <w:r w:rsidR="004D2D7F" w:rsidRPr="00494066">
        <w:rPr>
          <w:lang w:val="es-ES_tradnl"/>
        </w:rPr>
        <w:t xml:space="preserve">del Gobierno de Navarra </w:t>
      </w:r>
      <w:r w:rsidRPr="00494066">
        <w:rPr>
          <w:lang w:val="es-ES_tradnl"/>
        </w:rPr>
        <w:t>ha informado que d</w:t>
      </w:r>
      <w:r w:rsidR="005674C4" w:rsidRPr="00494066">
        <w:rPr>
          <w:lang w:val="es-ES_tradnl"/>
        </w:rPr>
        <w:t xml:space="preserve">urante el año 2020 </w:t>
      </w:r>
      <w:r w:rsidR="00137BDA" w:rsidRPr="00494066">
        <w:rPr>
          <w:lang w:val="es-ES_tradnl"/>
        </w:rPr>
        <w:t>atendieron</w:t>
      </w:r>
      <w:r w:rsidR="00137BDA" w:rsidRPr="00494066">
        <w:rPr>
          <w:rStyle w:val="Textoennegrita"/>
          <w:lang w:val="es-ES_tradnl"/>
        </w:rPr>
        <w:t xml:space="preserve"> </w:t>
      </w:r>
      <w:r w:rsidR="00137BDA" w:rsidRPr="00494066">
        <w:rPr>
          <w:rStyle w:val="Textoennegrita"/>
          <w:b w:val="0"/>
          <w:lang w:val="es-ES_tradnl"/>
        </w:rPr>
        <w:t>a 72 personas por ludopatías,</w:t>
      </w:r>
      <w:r w:rsidR="00137BDA" w:rsidRPr="00494066">
        <w:rPr>
          <w:b/>
          <w:lang w:val="es-ES_tradnl"/>
        </w:rPr>
        <w:t xml:space="preserve"> </w:t>
      </w:r>
      <w:r w:rsidR="00137BDA" w:rsidRPr="00494066">
        <w:rPr>
          <w:lang w:val="es-ES_tradnl"/>
        </w:rPr>
        <w:t xml:space="preserve">una cifra similar a la de 2018 pero que cuadruplica los casos atendidos hace una década. </w:t>
      </w:r>
      <w:r w:rsidR="008312E0" w:rsidRPr="00494066">
        <w:rPr>
          <w:lang w:val="es-ES_tradnl"/>
        </w:rPr>
        <w:t xml:space="preserve">Los hombres atendidos superan 8 veces a las mujeres. De los y las pacientes atendidas desde </w:t>
      </w:r>
      <w:r w:rsidR="00AC1AA8" w:rsidRPr="00494066">
        <w:rPr>
          <w:lang w:val="es-ES_tradnl"/>
        </w:rPr>
        <w:t>los</w:t>
      </w:r>
      <w:r w:rsidR="008312E0" w:rsidRPr="00494066">
        <w:rPr>
          <w:lang w:val="es-ES_tradnl"/>
        </w:rPr>
        <w:t xml:space="preserve"> años 2012 quienes se encontraban en la franja entre 17-44 años son casi el doble que el resto. Un dato relevante es que la mayoría de personas tratadas por adicciones a sustancias tienen problemas con el juego y con las apuestas.</w:t>
      </w:r>
      <w:r w:rsidR="005674C4" w:rsidRPr="00494066">
        <w:rPr>
          <w:lang w:val="es-ES_tradnl"/>
        </w:rPr>
        <w:t xml:space="preserve"> </w:t>
      </w:r>
      <w:r w:rsidR="008312E0" w:rsidRPr="00494066">
        <w:rPr>
          <w:lang w:val="es-ES_tradnl"/>
        </w:rPr>
        <w:t>En 2018</w:t>
      </w:r>
      <w:r w:rsidRPr="00494066">
        <w:rPr>
          <w:lang w:val="es-ES_tradnl"/>
        </w:rPr>
        <w:t>,</w:t>
      </w:r>
      <w:r w:rsidR="008312E0" w:rsidRPr="00494066">
        <w:rPr>
          <w:lang w:val="es-ES_tradnl"/>
        </w:rPr>
        <w:t xml:space="preserve"> 21 personas demandaron tratamiento por problemas con el juego, </w:t>
      </w:r>
      <w:r w:rsidRPr="00494066">
        <w:rPr>
          <w:lang w:val="es-ES_tradnl"/>
        </w:rPr>
        <w:t xml:space="preserve">mientras que </w:t>
      </w:r>
      <w:r w:rsidR="008312E0" w:rsidRPr="00494066">
        <w:rPr>
          <w:lang w:val="es-ES_tradnl"/>
        </w:rPr>
        <w:t>en 2019 ascendieron a 33</w:t>
      </w:r>
      <w:r w:rsidRPr="00494066">
        <w:rPr>
          <w:lang w:val="es-ES_tradnl"/>
        </w:rPr>
        <w:t>.</w:t>
      </w:r>
    </w:p>
    <w:p w:rsidR="008312E0" w:rsidRPr="00494066" w:rsidRDefault="008312E0" w:rsidP="006555CB">
      <w:pPr>
        <w:pStyle w:val="INF-TEXTO"/>
        <w:spacing w:after="0" w:line="312" w:lineRule="auto"/>
        <w:ind w:firstLine="0"/>
        <w:rPr>
          <w:lang w:val="es-ES_tradnl"/>
        </w:rPr>
      </w:pPr>
    </w:p>
    <w:p w:rsidR="00137BDA" w:rsidRPr="00494066" w:rsidRDefault="00137BDA" w:rsidP="006555CB">
      <w:pPr>
        <w:pStyle w:val="INF-TEXTO"/>
        <w:spacing w:after="0" w:line="312" w:lineRule="auto"/>
        <w:ind w:firstLine="0"/>
        <w:rPr>
          <w:lang w:val="es-ES_tradnl"/>
        </w:rPr>
      </w:pPr>
      <w:r w:rsidRPr="00494066">
        <w:rPr>
          <w:lang w:val="es-ES_tradnl"/>
        </w:rPr>
        <w:t>Las responsables de Salud Mental explicaron que las estadísticas no reflejan casos que tienen como primer diagnóstico la depresión o el abuso de alcohol pero que detrás esconden casos graves de adicción al juego. El Hospital de Día en el Pabellón Blanco del Complejo Hospitalario de Navarra (CHN) es el principal recurso para el tratamiento de trastornos adictivos del juego.</w:t>
      </w:r>
    </w:p>
    <w:p w:rsidR="00183B46" w:rsidRPr="00494066" w:rsidRDefault="00183B46" w:rsidP="006555CB">
      <w:pPr>
        <w:pStyle w:val="INF-TEXTO"/>
        <w:spacing w:after="0" w:line="312" w:lineRule="auto"/>
        <w:ind w:firstLine="0"/>
        <w:rPr>
          <w:lang w:val="es-ES_tradnl"/>
        </w:rPr>
      </w:pPr>
    </w:p>
    <w:p w:rsidR="00137BDA" w:rsidRPr="00494066" w:rsidRDefault="00137BDA" w:rsidP="006555CB">
      <w:pPr>
        <w:pStyle w:val="INF-TEXTO"/>
        <w:spacing w:after="0" w:line="312" w:lineRule="auto"/>
        <w:ind w:firstLine="0"/>
        <w:rPr>
          <w:lang w:val="es-ES_tradnl"/>
        </w:rPr>
      </w:pPr>
      <w:r w:rsidRPr="00494066">
        <w:rPr>
          <w:lang w:val="es-ES_tradnl"/>
        </w:rPr>
        <w:t>El Hospital de Día posibilita un tratamiento intensivo, durante un periodo de tiempo, sin el aislamiento familiar y social al ser de régimen abierto. Si los profesionales de Salud Mental consideran que el grado de adicción requiere de un internamiento, hay actualmente conciertos con Proyecto Hombre, Antox e Ibarre-Multzoa. Estas tres asociaciones poseen comunidades terapéuticas para la rehabilitación.</w:t>
      </w:r>
    </w:p>
    <w:p w:rsidR="005E7233" w:rsidRPr="00494066" w:rsidRDefault="005E7233" w:rsidP="006555CB">
      <w:pPr>
        <w:pStyle w:val="INF-TEXTO"/>
        <w:spacing w:after="0" w:line="312" w:lineRule="auto"/>
        <w:ind w:firstLine="0"/>
        <w:rPr>
          <w:lang w:val="es-ES_tradnl"/>
        </w:rPr>
      </w:pPr>
    </w:p>
    <w:p w:rsidR="00D17B47" w:rsidRPr="00494066" w:rsidRDefault="005E7233" w:rsidP="006555CB">
      <w:pPr>
        <w:pStyle w:val="INF-TEXTO"/>
        <w:spacing w:after="0" w:line="312" w:lineRule="auto"/>
        <w:ind w:firstLine="0"/>
        <w:rPr>
          <w:lang w:val="es-ES_tradnl"/>
        </w:rPr>
      </w:pPr>
      <w:r w:rsidRPr="00494066">
        <w:rPr>
          <w:lang w:val="es-ES_tradnl"/>
        </w:rPr>
        <w:t>Desde Salud Mental admiten que “</w:t>
      </w:r>
      <w:r w:rsidRPr="00494066">
        <w:rPr>
          <w:i/>
          <w:lang w:val="es-ES_tradnl"/>
        </w:rPr>
        <w:t>por desconocimiento o por prejuicios</w:t>
      </w:r>
      <w:r w:rsidRPr="00494066">
        <w:rPr>
          <w:lang w:val="es-ES_tradnl"/>
        </w:rPr>
        <w:t xml:space="preserve">”, muchas familias acuden directamente a Aralar o </w:t>
      </w:r>
      <w:r w:rsidRPr="00494066">
        <w:rPr>
          <w:rStyle w:val="Textoennegrita"/>
          <w:b w:val="0"/>
          <w:lang w:val="es-ES_tradnl"/>
        </w:rPr>
        <w:t>Proyecto</w:t>
      </w:r>
      <w:r w:rsidRPr="00494066">
        <w:rPr>
          <w:b/>
          <w:lang w:val="es-ES_tradnl"/>
        </w:rPr>
        <w:t xml:space="preserve"> </w:t>
      </w:r>
      <w:r w:rsidRPr="00494066">
        <w:rPr>
          <w:rStyle w:val="Textoennegrita"/>
          <w:b w:val="0"/>
          <w:lang w:val="es-ES_tradnl"/>
        </w:rPr>
        <w:t>Hombre</w:t>
      </w:r>
      <w:r w:rsidRPr="00494066">
        <w:rPr>
          <w:lang w:val="es-ES_tradnl"/>
        </w:rPr>
        <w:t xml:space="preserve"> en busca de ayuda sin acudir al sistema público de salud. “</w:t>
      </w:r>
      <w:r w:rsidRPr="00494066">
        <w:rPr>
          <w:i/>
          <w:lang w:val="es-ES_tradnl"/>
        </w:rPr>
        <w:t>Estas asociaciones hacen una gran labor, tienen experiencia y buenos profesionales, pero Salud Mental también posee un equipo especializado</w:t>
      </w:r>
      <w:r w:rsidRPr="00494066">
        <w:rPr>
          <w:lang w:val="es-ES_tradnl"/>
        </w:rPr>
        <w:t>”. Por ello, aconsejan que también acudan a Atención Primaria para que les deriven a Salud Mental para realizar el diagnóstico y establecer el tratamiento.</w:t>
      </w:r>
      <w:r w:rsidR="005674C4" w:rsidRPr="00494066">
        <w:rPr>
          <w:lang w:val="es-ES_tradnl"/>
        </w:rPr>
        <w:t xml:space="preserve"> </w:t>
      </w:r>
      <w:r w:rsidR="00D17B47" w:rsidRPr="00494066">
        <w:rPr>
          <w:lang w:val="es-ES_tradnl"/>
        </w:rPr>
        <w:t>Por otro lado, reciben consultas de servicios sociales de base, ayuntamientos, centros educativos y otras entidades en relaci</w:t>
      </w:r>
      <w:r w:rsidR="00A133FD">
        <w:rPr>
          <w:lang w:val="es-ES_tradnl"/>
        </w:rPr>
        <w:t>ón al juego y también a las TIC</w:t>
      </w:r>
      <w:r w:rsidR="00D17B47" w:rsidRPr="00494066">
        <w:rPr>
          <w:lang w:val="es-ES_tradnl"/>
        </w:rPr>
        <w:t>.</w:t>
      </w:r>
    </w:p>
    <w:p w:rsidR="009F7CE3" w:rsidRPr="00494066" w:rsidRDefault="009F7CE3" w:rsidP="006555CB">
      <w:pPr>
        <w:pStyle w:val="INF-TEXTO"/>
        <w:spacing w:after="0" w:line="312" w:lineRule="auto"/>
        <w:ind w:firstLine="0"/>
        <w:rPr>
          <w:lang w:val="es-ES_tradnl"/>
        </w:rPr>
      </w:pPr>
    </w:p>
    <w:p w:rsidR="00CA11F8" w:rsidRPr="00494066" w:rsidRDefault="004A0F7B" w:rsidP="006555CB">
      <w:pPr>
        <w:pStyle w:val="INF-TEXTO"/>
        <w:spacing w:after="0" w:line="312" w:lineRule="auto"/>
        <w:ind w:firstLine="0"/>
        <w:rPr>
          <w:lang w:val="es-ES_tradnl"/>
        </w:rPr>
      </w:pPr>
      <w:r w:rsidRPr="00494066">
        <w:rPr>
          <w:lang w:val="es-ES_tradnl"/>
        </w:rPr>
        <w:t>El Plan de s</w:t>
      </w:r>
      <w:r w:rsidR="009F7CE3" w:rsidRPr="00494066">
        <w:rPr>
          <w:lang w:val="es-ES_tradnl"/>
        </w:rPr>
        <w:t xml:space="preserve">alud mental 2019-2023, plantea entre sus objetivos </w:t>
      </w:r>
      <w:r w:rsidR="000D10BD" w:rsidRPr="00494066">
        <w:rPr>
          <w:lang w:val="es-ES_tradnl"/>
        </w:rPr>
        <w:t xml:space="preserve">la </w:t>
      </w:r>
      <w:r w:rsidR="009F7CE3" w:rsidRPr="00494066">
        <w:rPr>
          <w:lang w:val="es-ES_tradnl"/>
        </w:rPr>
        <w:t>“</w:t>
      </w:r>
      <w:r w:rsidR="009F7CE3" w:rsidRPr="00494066">
        <w:rPr>
          <w:i/>
          <w:lang w:val="es-ES_tradnl"/>
        </w:rPr>
        <w:t>Mejora el abordaje integral de los trastornos adictivos y patología dual en la rede de salud mental de Navarra</w:t>
      </w:r>
      <w:r w:rsidR="009F7CE3" w:rsidRPr="00494066">
        <w:rPr>
          <w:lang w:val="es-ES_tradnl"/>
        </w:rPr>
        <w:t>”.</w:t>
      </w:r>
      <w:r w:rsidR="00CA11F8" w:rsidRPr="00494066">
        <w:rPr>
          <w:lang w:val="es-ES_tradnl"/>
        </w:rPr>
        <w:t xml:space="preserve"> Se incluyen en el apartado </w:t>
      </w:r>
      <w:r w:rsidR="000D10BD" w:rsidRPr="00494066">
        <w:rPr>
          <w:lang w:val="es-ES_tradnl"/>
        </w:rPr>
        <w:t xml:space="preserve">de </w:t>
      </w:r>
      <w:r w:rsidR="00CA11F8" w:rsidRPr="00494066">
        <w:rPr>
          <w:lang w:val="es-ES_tradnl"/>
        </w:rPr>
        <w:t>propuestas</w:t>
      </w:r>
      <w:r w:rsidR="000D10BD" w:rsidRPr="00494066">
        <w:rPr>
          <w:lang w:val="es-ES_tradnl"/>
        </w:rPr>
        <w:t>,</w:t>
      </w:r>
      <w:r w:rsidR="00CA11F8" w:rsidRPr="00494066">
        <w:rPr>
          <w:lang w:val="es-ES_tradnl"/>
        </w:rPr>
        <w:t xml:space="preserve"> las líne</w:t>
      </w:r>
      <w:r w:rsidR="000D10BD" w:rsidRPr="00494066">
        <w:rPr>
          <w:lang w:val="es-ES_tradnl"/>
        </w:rPr>
        <w:t>as de actuación que propuso la Gerencia de Salud M</w:t>
      </w:r>
      <w:r w:rsidR="00CA11F8" w:rsidRPr="00494066">
        <w:rPr>
          <w:lang w:val="es-ES_tradnl"/>
        </w:rPr>
        <w:t>ental</w:t>
      </w:r>
      <w:r w:rsidR="009F7CE3" w:rsidRPr="00494066">
        <w:rPr>
          <w:lang w:val="es-ES_tradnl"/>
        </w:rPr>
        <w:t xml:space="preserve"> </w:t>
      </w:r>
      <w:r w:rsidR="00CA11F8" w:rsidRPr="00494066">
        <w:rPr>
          <w:lang w:val="es-ES_tradnl"/>
        </w:rPr>
        <w:t xml:space="preserve">en su comparecencia. </w:t>
      </w:r>
    </w:p>
    <w:p w:rsidR="000D10BD" w:rsidRPr="00494066" w:rsidRDefault="000D10BD" w:rsidP="006555CB">
      <w:pPr>
        <w:pStyle w:val="INF-TEXTO"/>
        <w:spacing w:after="0" w:line="312" w:lineRule="auto"/>
        <w:ind w:firstLine="0"/>
        <w:rPr>
          <w:lang w:val="es-ES_tradnl"/>
        </w:rPr>
      </w:pPr>
    </w:p>
    <w:p w:rsidR="009E2A92" w:rsidRPr="00494066" w:rsidRDefault="004A0F7B" w:rsidP="006555CB">
      <w:pPr>
        <w:pStyle w:val="INF-TEXTO"/>
        <w:spacing w:after="0" w:line="312" w:lineRule="auto"/>
        <w:ind w:firstLine="0"/>
        <w:rPr>
          <w:lang w:val="es-ES_tradnl"/>
        </w:rPr>
      </w:pPr>
      <w:r w:rsidRPr="00494066">
        <w:rPr>
          <w:lang w:val="es-ES_tradnl"/>
        </w:rPr>
        <w:t>La Asociación de l</w:t>
      </w:r>
      <w:r w:rsidR="00137BDA" w:rsidRPr="00494066">
        <w:rPr>
          <w:lang w:val="es-ES_tradnl"/>
        </w:rPr>
        <w:t>udópatas de Navarra Aralar posee tres psicólogos para terapia individual y en grupo. Su presidenta, compareció en enero en la ponencia y alertó de que la asociación se encuentra “</w:t>
      </w:r>
      <w:r w:rsidR="00137BDA" w:rsidRPr="00494066">
        <w:rPr>
          <w:i/>
          <w:lang w:val="es-ES_tradnl"/>
        </w:rPr>
        <w:t>desbordada</w:t>
      </w:r>
      <w:r w:rsidR="00137BDA" w:rsidRPr="00494066">
        <w:rPr>
          <w:lang w:val="es-ES_tradnl"/>
        </w:rPr>
        <w:t>” y tiene lista de espera debido al aumento de jóvenes enganchados a las apuestas deportivas. Aralar apunta que algunos de los jóvenes llegan aconsejados por los médicos del centro de salud.</w:t>
      </w:r>
      <w:r w:rsidR="00525CF0" w:rsidRPr="00494066">
        <w:rPr>
          <w:lang w:val="es-ES_tradnl"/>
        </w:rPr>
        <w:t xml:space="preserve"> Reclaman a la administración pública más acciones de sensibilización, de información</w:t>
      </w:r>
      <w:r w:rsidR="00D14AE1" w:rsidRPr="00494066">
        <w:rPr>
          <w:lang w:val="es-ES_tradnl"/>
        </w:rPr>
        <w:t xml:space="preserve"> y de rehabilitación</w:t>
      </w:r>
      <w:r w:rsidR="00525CF0" w:rsidRPr="00494066">
        <w:rPr>
          <w:lang w:val="es-ES_tradnl"/>
        </w:rPr>
        <w:t xml:space="preserve">, de protección a las personas vulnerable, de acompañamiento y ayuda a </w:t>
      </w:r>
      <w:r w:rsidR="009F7CE3" w:rsidRPr="00494066">
        <w:rPr>
          <w:lang w:val="es-ES_tradnl"/>
        </w:rPr>
        <w:t>perso</w:t>
      </w:r>
      <w:r w:rsidR="00D14AE1" w:rsidRPr="00494066">
        <w:rPr>
          <w:lang w:val="es-ES_tradnl"/>
        </w:rPr>
        <w:t>nas con adición y sus familias,</w:t>
      </w:r>
      <w:r w:rsidR="00494066">
        <w:rPr>
          <w:lang w:val="es-ES_tradnl"/>
        </w:rPr>
        <w:t xml:space="preserve"> </w:t>
      </w:r>
      <w:r w:rsidR="009F7CE3" w:rsidRPr="00494066">
        <w:rPr>
          <w:lang w:val="es-ES_tradnl"/>
        </w:rPr>
        <w:t xml:space="preserve">así como una regulación más restrictiva respecto a la publicidad, ubicación, sanciones, horario de apertura, distancias, control de acceso en bares y </w:t>
      </w:r>
      <w:r w:rsidR="00CA11F8" w:rsidRPr="00494066">
        <w:rPr>
          <w:lang w:val="es-ES_tradnl"/>
        </w:rPr>
        <w:t>fiscalidad</w:t>
      </w:r>
      <w:r w:rsidR="009F7CE3" w:rsidRPr="00494066">
        <w:rPr>
          <w:lang w:val="es-ES_tradnl"/>
        </w:rPr>
        <w:t xml:space="preserve">. </w:t>
      </w:r>
    </w:p>
    <w:p w:rsidR="00D14AE1" w:rsidRPr="00494066" w:rsidRDefault="00D14AE1" w:rsidP="006555CB">
      <w:pPr>
        <w:pStyle w:val="INF-TEXTO"/>
        <w:spacing w:after="0" w:line="312" w:lineRule="auto"/>
        <w:ind w:firstLine="0"/>
        <w:rPr>
          <w:lang w:val="es-ES_tradnl"/>
        </w:rPr>
      </w:pPr>
    </w:p>
    <w:p w:rsidR="00137BDA" w:rsidRPr="00494066" w:rsidRDefault="009F7CE3" w:rsidP="006555CB">
      <w:pPr>
        <w:pStyle w:val="INF-TEXTO"/>
        <w:spacing w:after="0" w:line="312" w:lineRule="auto"/>
        <w:ind w:firstLine="0"/>
        <w:rPr>
          <w:lang w:val="es-ES_tradnl"/>
        </w:rPr>
      </w:pPr>
      <w:r w:rsidRPr="00494066">
        <w:rPr>
          <w:lang w:val="es-ES_tradnl"/>
        </w:rPr>
        <w:t>Coincide</w:t>
      </w:r>
      <w:r w:rsidR="009E2A92" w:rsidRPr="00494066">
        <w:rPr>
          <w:lang w:val="es-ES_tradnl"/>
        </w:rPr>
        <w:t>n</w:t>
      </w:r>
      <w:r w:rsidRPr="00494066">
        <w:rPr>
          <w:lang w:val="es-ES_tradnl"/>
        </w:rPr>
        <w:t xml:space="preserve"> en estas demandas</w:t>
      </w:r>
      <w:r w:rsidR="004A0F7B" w:rsidRPr="00494066">
        <w:rPr>
          <w:lang w:val="es-ES_tradnl"/>
        </w:rPr>
        <w:t xml:space="preserve"> el Consejo de la j</w:t>
      </w:r>
      <w:r w:rsidR="009E2A92" w:rsidRPr="00494066">
        <w:rPr>
          <w:lang w:val="es-ES_tradnl"/>
        </w:rPr>
        <w:t xml:space="preserve">uventud y </w:t>
      </w:r>
      <w:r w:rsidR="004A0F7B" w:rsidRPr="00494066">
        <w:rPr>
          <w:lang w:val="es-ES_tradnl"/>
        </w:rPr>
        <w:t>la A</w:t>
      </w:r>
      <w:r w:rsidRPr="00494066">
        <w:rPr>
          <w:lang w:val="es-ES_tradnl"/>
        </w:rPr>
        <w:t xml:space="preserve">sociación </w:t>
      </w:r>
      <w:r w:rsidRPr="00494066">
        <w:rPr>
          <w:i/>
          <w:lang w:val="es-ES_tradnl"/>
        </w:rPr>
        <w:t xml:space="preserve">Iruneria </w:t>
      </w:r>
      <w:r w:rsidRPr="00494066">
        <w:rPr>
          <w:lang w:val="es-ES_tradnl"/>
        </w:rPr>
        <w:t xml:space="preserve">que engloba a diferentes colectivos de barrios de Pamplona, </w:t>
      </w:r>
      <w:r w:rsidR="000D10BD" w:rsidRPr="00494066">
        <w:rPr>
          <w:lang w:val="es-ES_tradnl"/>
        </w:rPr>
        <w:t>las cuales</w:t>
      </w:r>
      <w:r w:rsidRPr="00494066">
        <w:rPr>
          <w:lang w:val="es-ES_tradnl"/>
        </w:rPr>
        <w:t xml:space="preserve"> proponen </w:t>
      </w:r>
      <w:r w:rsidR="000D10BD" w:rsidRPr="00494066">
        <w:rPr>
          <w:lang w:val="es-ES_tradnl"/>
        </w:rPr>
        <w:t>suprimir las terminales de apuestas en los establecimientos de hostelería</w:t>
      </w:r>
      <w:r w:rsidR="00D14AE1" w:rsidRPr="00494066">
        <w:rPr>
          <w:lang w:val="es-ES_tradnl"/>
        </w:rPr>
        <w:t>, una mayor limitación de máquinas de apuestas y un código ético, al respecto, de c</w:t>
      </w:r>
      <w:r w:rsidR="000D10BD" w:rsidRPr="00494066">
        <w:rPr>
          <w:lang w:val="es-ES_tradnl"/>
        </w:rPr>
        <w:t>l</w:t>
      </w:r>
      <w:r w:rsidR="00D14AE1" w:rsidRPr="00494066">
        <w:rPr>
          <w:lang w:val="es-ES_tradnl"/>
        </w:rPr>
        <w:t>ubes deportivos y deportistas de élite</w:t>
      </w:r>
      <w:r w:rsidR="001E4525" w:rsidRPr="00494066">
        <w:rPr>
          <w:lang w:val="es-ES_tradnl"/>
        </w:rPr>
        <w:t>.</w:t>
      </w:r>
    </w:p>
    <w:p w:rsidR="009E2A92" w:rsidRPr="00494066" w:rsidRDefault="009E2A92" w:rsidP="006555CB">
      <w:pPr>
        <w:pStyle w:val="INF-TEXTO"/>
        <w:spacing w:after="0" w:line="312" w:lineRule="auto"/>
        <w:ind w:firstLine="0"/>
        <w:rPr>
          <w:lang w:val="es-ES_tradnl"/>
        </w:rPr>
      </w:pPr>
    </w:p>
    <w:p w:rsidR="009F7CE3" w:rsidRPr="00494066" w:rsidRDefault="004A0F7B" w:rsidP="006555CB">
      <w:pPr>
        <w:pStyle w:val="INF-TEXTO"/>
        <w:spacing w:after="0" w:line="312" w:lineRule="auto"/>
        <w:ind w:firstLine="0"/>
        <w:rPr>
          <w:lang w:val="es-ES_tradnl"/>
        </w:rPr>
      </w:pPr>
      <w:r w:rsidRPr="00494066">
        <w:rPr>
          <w:lang w:val="es-ES_tradnl"/>
        </w:rPr>
        <w:t>La Asociación Navarra para la i</w:t>
      </w:r>
      <w:r w:rsidR="008312E0" w:rsidRPr="00494066">
        <w:rPr>
          <w:lang w:val="es-ES_tradnl"/>
        </w:rPr>
        <w:t xml:space="preserve">nvestigación, prevención y </w:t>
      </w:r>
      <w:r w:rsidR="00D17B47" w:rsidRPr="00494066">
        <w:rPr>
          <w:lang w:val="es-ES_tradnl"/>
        </w:rPr>
        <w:t>rehabilitación</w:t>
      </w:r>
      <w:r w:rsidR="008312E0" w:rsidRPr="00494066">
        <w:rPr>
          <w:lang w:val="es-ES_tradnl"/>
        </w:rPr>
        <w:t xml:space="preserve"> de </w:t>
      </w:r>
      <w:r w:rsidR="00D17B47" w:rsidRPr="00494066">
        <w:rPr>
          <w:lang w:val="es-ES_tradnl"/>
        </w:rPr>
        <w:t>drogodependientes</w:t>
      </w:r>
      <w:r w:rsidR="008312E0" w:rsidRPr="00494066">
        <w:rPr>
          <w:lang w:val="es-ES_tradnl"/>
        </w:rPr>
        <w:t xml:space="preserve"> (</w:t>
      </w:r>
      <w:r w:rsidR="00A133FD" w:rsidRPr="00494066">
        <w:rPr>
          <w:lang w:val="es-ES_tradnl"/>
        </w:rPr>
        <w:t>Antrox</w:t>
      </w:r>
      <w:r w:rsidR="008312E0" w:rsidRPr="00494066">
        <w:rPr>
          <w:lang w:val="es-ES_tradnl"/>
        </w:rPr>
        <w:t xml:space="preserve">) desarrolla un programa </w:t>
      </w:r>
      <w:r w:rsidR="00D17B47" w:rsidRPr="00494066">
        <w:rPr>
          <w:lang w:val="es-ES_tradnl"/>
        </w:rPr>
        <w:t>“</w:t>
      </w:r>
      <w:r w:rsidR="00A133FD" w:rsidRPr="00494066">
        <w:rPr>
          <w:i/>
          <w:lang w:val="es-ES_tradnl"/>
        </w:rPr>
        <w:t>Pause</w:t>
      </w:r>
      <w:r w:rsidR="00D17B47" w:rsidRPr="00494066">
        <w:rPr>
          <w:lang w:val="es-ES_tradnl"/>
        </w:rPr>
        <w:t>” cuyo objetivo es el uso seguro, re</w:t>
      </w:r>
      <w:r w:rsidR="0092545D">
        <w:rPr>
          <w:lang w:val="es-ES_tradnl"/>
        </w:rPr>
        <w:t>sponsable y saludable de la TIC</w:t>
      </w:r>
      <w:r w:rsidR="00D17B47" w:rsidRPr="00494066">
        <w:rPr>
          <w:lang w:val="es-ES_tradnl"/>
        </w:rPr>
        <w:t xml:space="preserve"> y el juego. Este programa no está incluido en los conciertos del SNS-O.</w:t>
      </w:r>
    </w:p>
    <w:p w:rsidR="00D14AE1" w:rsidRPr="00494066" w:rsidRDefault="00D14AE1" w:rsidP="006555CB">
      <w:pPr>
        <w:pStyle w:val="INF-TEXTO"/>
        <w:spacing w:after="0" w:line="312" w:lineRule="auto"/>
        <w:ind w:firstLine="0"/>
        <w:rPr>
          <w:lang w:val="es-ES_tradnl"/>
        </w:rPr>
      </w:pPr>
    </w:p>
    <w:p w:rsidR="00B437E4" w:rsidRPr="00494066" w:rsidRDefault="00D14AE1" w:rsidP="006555CB">
      <w:pPr>
        <w:spacing w:after="0" w:line="312" w:lineRule="auto"/>
        <w:jc w:val="both"/>
        <w:rPr>
          <w:rFonts w:ascii="Arial" w:hAnsi="Arial" w:cs="Arial"/>
          <w:sz w:val="24"/>
          <w:szCs w:val="24"/>
          <w:lang w:val="es-ES_tradnl"/>
        </w:rPr>
      </w:pPr>
      <w:r w:rsidRPr="00494066">
        <w:rPr>
          <w:rFonts w:ascii="Arial" w:eastAsia="Times New Roman" w:hAnsi="Arial" w:cs="Times New Roman"/>
          <w:sz w:val="24"/>
          <w:szCs w:val="20"/>
          <w:lang w:val="es-ES_tradnl" w:eastAsia="es-ES"/>
        </w:rPr>
        <w:t xml:space="preserve">Diferentes asociaciones de empresarios </w:t>
      </w:r>
      <w:r w:rsidR="00B437E4" w:rsidRPr="00494066">
        <w:rPr>
          <w:rFonts w:ascii="Arial" w:eastAsia="Times New Roman" w:hAnsi="Arial" w:cs="Times New Roman"/>
          <w:sz w:val="24"/>
          <w:szCs w:val="20"/>
          <w:lang w:val="es-ES_tradnl" w:eastAsia="es-ES"/>
        </w:rPr>
        <w:t>y</w:t>
      </w:r>
      <w:r w:rsidRPr="00494066">
        <w:rPr>
          <w:rFonts w:ascii="Arial" w:eastAsia="Times New Roman" w:hAnsi="Arial" w:cs="Times New Roman"/>
          <w:sz w:val="24"/>
          <w:szCs w:val="20"/>
          <w:lang w:val="es-ES_tradnl" w:eastAsia="es-ES"/>
        </w:rPr>
        <w:t xml:space="preserve"> empresarias relacionadas con la gestión de las apuestas deportivas, han expuesto sus opiniones y demandas. Evidentemente</w:t>
      </w:r>
      <w:r w:rsidR="000D10BD" w:rsidRPr="00494066">
        <w:rPr>
          <w:rFonts w:ascii="Arial" w:eastAsia="Times New Roman" w:hAnsi="Arial" w:cs="Times New Roman"/>
          <w:sz w:val="24"/>
          <w:szCs w:val="20"/>
          <w:lang w:val="es-ES_tradnl" w:eastAsia="es-ES"/>
        </w:rPr>
        <w:t>,</w:t>
      </w:r>
      <w:r w:rsidRPr="00494066">
        <w:rPr>
          <w:rFonts w:ascii="Arial" w:eastAsia="Times New Roman" w:hAnsi="Arial" w:cs="Times New Roman"/>
          <w:sz w:val="24"/>
          <w:szCs w:val="20"/>
          <w:lang w:val="es-ES_tradnl" w:eastAsia="es-ES"/>
        </w:rPr>
        <w:t xml:space="preserve"> se trata de un sector que ha generado cientos de puestos de trabajo en nuestra comunidad</w:t>
      </w:r>
      <w:r w:rsidR="00B437E4" w:rsidRPr="00494066">
        <w:rPr>
          <w:rFonts w:ascii="Arial" w:eastAsia="Times New Roman" w:hAnsi="Arial" w:cs="Times New Roman"/>
          <w:sz w:val="24"/>
          <w:szCs w:val="20"/>
          <w:lang w:val="es-ES_tradnl" w:eastAsia="es-ES"/>
        </w:rPr>
        <w:t xml:space="preserve"> y que en general disponen de medidas para a promoción del juego responsable y algunas se someten a auditorias en este sentido</w:t>
      </w:r>
      <w:r w:rsidR="000D10BD" w:rsidRPr="00494066">
        <w:rPr>
          <w:rFonts w:ascii="Arial" w:eastAsia="Times New Roman" w:hAnsi="Arial" w:cs="Times New Roman"/>
          <w:sz w:val="24"/>
          <w:szCs w:val="20"/>
          <w:lang w:val="es-ES_tradnl" w:eastAsia="es-ES"/>
        </w:rPr>
        <w:t xml:space="preserve">, por cuanto </w:t>
      </w:r>
      <w:r w:rsidR="00B437E4" w:rsidRPr="00494066">
        <w:rPr>
          <w:rFonts w:ascii="Arial" w:eastAsia="Times New Roman" w:hAnsi="Arial" w:cs="Times New Roman"/>
          <w:sz w:val="24"/>
          <w:szCs w:val="20"/>
          <w:lang w:val="es-ES_tradnl" w:eastAsia="es-ES"/>
        </w:rPr>
        <w:t>no les interesa contar con ludópatas entre su clientela. En general, las empresas navarras de salones</w:t>
      </w:r>
      <w:r w:rsidR="00B437E4" w:rsidRPr="00494066">
        <w:rPr>
          <w:rFonts w:ascii="Arial" w:hAnsi="Arial" w:cs="Arial"/>
          <w:sz w:val="24"/>
          <w:szCs w:val="24"/>
          <w:lang w:val="es-ES_tradnl"/>
        </w:rPr>
        <w:t xml:space="preserve"> de juego y tiendas de apuestas, tienen planes para la detección de jugadores problemáticos y de información sobre los riesgos de apostar y cumplen con la normativa en relación al acceso de menores. </w:t>
      </w:r>
    </w:p>
    <w:p w:rsidR="00D14AE1" w:rsidRPr="00494066" w:rsidRDefault="00D14AE1" w:rsidP="006555CB">
      <w:pPr>
        <w:pStyle w:val="INF-TEXTO"/>
        <w:spacing w:after="0" w:line="312" w:lineRule="auto"/>
        <w:ind w:firstLine="0"/>
        <w:rPr>
          <w:lang w:val="es-ES_tradnl"/>
        </w:rPr>
      </w:pPr>
    </w:p>
    <w:p w:rsidR="009F7CE3" w:rsidRPr="00494066" w:rsidRDefault="005674C4" w:rsidP="006555CB">
      <w:pPr>
        <w:pStyle w:val="INF-TEXTO"/>
        <w:spacing w:after="0" w:line="312" w:lineRule="auto"/>
        <w:ind w:firstLine="0"/>
        <w:rPr>
          <w:lang w:val="es-ES_tradnl"/>
        </w:rPr>
      </w:pPr>
      <w:r w:rsidRPr="00494066">
        <w:rPr>
          <w:lang w:val="es-ES_tradnl"/>
        </w:rPr>
        <w:t>El G</w:t>
      </w:r>
      <w:r w:rsidR="00D17B47" w:rsidRPr="00494066">
        <w:rPr>
          <w:lang w:val="es-ES_tradnl"/>
        </w:rPr>
        <w:t xml:space="preserve">obierno de Navarra ha creado un grupo de trabajo para abordar los problemas de salud asociados al juego, en particular las apuestas deportivas desde el punto de vista de la prevención, el control y la atención a la enfermedad. Una representación de este grupo interdepartamental </w:t>
      </w:r>
      <w:r w:rsidR="003632F0" w:rsidRPr="00494066">
        <w:rPr>
          <w:lang w:val="es-ES_tradnl"/>
        </w:rPr>
        <w:t xml:space="preserve">informó a la ponencia sobre los aspectos susceptibles de abordaje desde el </w:t>
      </w:r>
      <w:r w:rsidR="000D10BD" w:rsidRPr="00494066">
        <w:rPr>
          <w:lang w:val="es-ES_tradnl"/>
        </w:rPr>
        <w:t>punto de vista legislativo. El Servicio de Régimen J</w:t>
      </w:r>
      <w:r w:rsidR="003632F0" w:rsidRPr="00494066">
        <w:rPr>
          <w:lang w:val="es-ES_tradnl"/>
        </w:rPr>
        <w:t>urídico</w:t>
      </w:r>
      <w:r w:rsidR="000D10BD" w:rsidRPr="00494066">
        <w:rPr>
          <w:lang w:val="es-ES_tradnl"/>
        </w:rPr>
        <w:t xml:space="preserve"> de la Dirección General de Interior</w:t>
      </w:r>
      <w:r w:rsidR="003632F0" w:rsidRPr="00494066">
        <w:rPr>
          <w:lang w:val="es-ES_tradnl"/>
        </w:rPr>
        <w:t xml:space="preserve"> informó sobre aspectos que la ponencia podría abordar en relación a las competencias de la C</w:t>
      </w:r>
      <w:r w:rsidR="000D10BD" w:rsidRPr="00494066">
        <w:rPr>
          <w:lang w:val="es-ES_tradnl"/>
        </w:rPr>
        <w:t xml:space="preserve">omunidad Foral </w:t>
      </w:r>
      <w:r w:rsidR="003632F0" w:rsidRPr="00494066">
        <w:rPr>
          <w:lang w:val="es-ES_tradnl"/>
        </w:rPr>
        <w:t xml:space="preserve">de </w:t>
      </w:r>
      <w:r w:rsidR="00AC1AA8" w:rsidRPr="00494066">
        <w:rPr>
          <w:lang w:val="es-ES_tradnl"/>
        </w:rPr>
        <w:t>Navarra</w:t>
      </w:r>
      <w:r w:rsidR="003632F0" w:rsidRPr="00494066">
        <w:rPr>
          <w:lang w:val="es-ES_tradnl"/>
        </w:rPr>
        <w:t xml:space="preserve">, tales como los relativos al registro de prohibidos, sanciones, publicidad, medidas fiscales, limitación de las subvenciones a clubs deportivos que mostraran publicidad de apuestas, el control de máquinas en hostelerías, zonas de especial protección, etc. </w:t>
      </w:r>
    </w:p>
    <w:p w:rsidR="00D17B47" w:rsidRPr="00494066" w:rsidRDefault="00D17B47" w:rsidP="006555CB">
      <w:pPr>
        <w:pStyle w:val="INF-TEXTO"/>
        <w:spacing w:after="0" w:line="312" w:lineRule="auto"/>
        <w:ind w:firstLine="0"/>
        <w:rPr>
          <w:lang w:val="es-ES_tradnl"/>
        </w:rPr>
      </w:pPr>
    </w:p>
    <w:p w:rsidR="00BB320A" w:rsidRPr="00494066" w:rsidRDefault="00BB320A" w:rsidP="006555CB">
      <w:pPr>
        <w:pStyle w:val="INF-TEXTO"/>
        <w:spacing w:after="0" w:line="312" w:lineRule="auto"/>
        <w:ind w:firstLine="0"/>
        <w:rPr>
          <w:rFonts w:cs="Arial"/>
          <w:lang w:val="es-ES_tradnl"/>
        </w:rPr>
      </w:pPr>
      <w:r w:rsidRPr="00494066">
        <w:rPr>
          <w:rFonts w:cs="Arial"/>
          <w:iCs/>
          <w:lang w:val="es-ES_tradnl"/>
        </w:rPr>
        <w:t>A la vista de todo lo cual</w:t>
      </w:r>
      <w:r w:rsidRPr="00494066">
        <w:rPr>
          <w:rFonts w:cs="Arial"/>
          <w:color w:val="000000"/>
          <w:lang w:val="es-ES_tradnl"/>
        </w:rPr>
        <w:t xml:space="preserve">, resulta evidente el reciente cambio en los patrones de comportamiento y en las preferencias de la sociedad en relación con las diversas modalidades del juego -en particular, los grupos de menor edad-, así como la significativa irrupción de las apuestas deportivas, en su mayoría a través de modalidades en </w:t>
      </w:r>
      <w:r w:rsidRPr="00494066">
        <w:rPr>
          <w:rFonts w:cs="Arial"/>
          <w:lang w:val="es-ES_tradnl"/>
        </w:rPr>
        <w:t>línea.</w:t>
      </w:r>
    </w:p>
    <w:p w:rsidR="00BB320A" w:rsidRPr="00494066" w:rsidRDefault="00BB320A" w:rsidP="006555CB">
      <w:pPr>
        <w:pStyle w:val="INF-TEXTO"/>
        <w:spacing w:after="0" w:line="312" w:lineRule="auto"/>
        <w:ind w:firstLine="0"/>
        <w:rPr>
          <w:rFonts w:cs="Arial"/>
          <w:lang w:val="es-ES_tradnl"/>
        </w:rPr>
      </w:pPr>
    </w:p>
    <w:p w:rsidR="00BB320A" w:rsidRPr="00494066" w:rsidRDefault="00BB320A" w:rsidP="006555CB">
      <w:pPr>
        <w:pStyle w:val="INF-TEXTO"/>
        <w:spacing w:after="0" w:line="312" w:lineRule="auto"/>
        <w:ind w:firstLine="0"/>
        <w:rPr>
          <w:rFonts w:cs="Arial"/>
          <w:color w:val="000000"/>
          <w:lang w:val="es-ES_tradnl"/>
        </w:rPr>
      </w:pPr>
      <w:r w:rsidRPr="00494066">
        <w:rPr>
          <w:rFonts w:cs="Arial"/>
          <w:lang w:val="es-ES_tradnl"/>
        </w:rPr>
        <w:t xml:space="preserve">Con carácter previo a la constitución </w:t>
      </w:r>
      <w:r w:rsidR="004A0F7B" w:rsidRPr="00494066">
        <w:rPr>
          <w:rFonts w:cs="Arial"/>
          <w:color w:val="000000"/>
          <w:lang w:val="es-ES_tradnl"/>
        </w:rPr>
        <w:t>de esta p</w:t>
      </w:r>
      <w:r w:rsidRPr="00494066">
        <w:rPr>
          <w:rFonts w:cs="Arial"/>
          <w:color w:val="000000"/>
          <w:lang w:val="es-ES_tradnl"/>
        </w:rPr>
        <w:t>onencia, la preocupación del legislador foral acerca de la incidencia que el uso abusivo del juego causa a la sociedad se ha manifestado en diferentes medidas orientadas a hacer del juego una actividad menos atractiva, al incrementar en el año 2020 el tipo impositivo derivado de la actividad del juego desde un 12</w:t>
      </w:r>
      <w:r w:rsidR="00494066">
        <w:rPr>
          <w:rFonts w:cs="Arial"/>
          <w:color w:val="000000"/>
          <w:lang w:val="es-ES_tradnl"/>
        </w:rPr>
        <w:t xml:space="preserve"> %</w:t>
      </w:r>
      <w:r w:rsidRPr="00494066">
        <w:rPr>
          <w:rFonts w:cs="Arial"/>
          <w:color w:val="000000"/>
          <w:lang w:val="es-ES_tradnl"/>
        </w:rPr>
        <w:t xml:space="preserve"> hasta un 20</w:t>
      </w:r>
      <w:r w:rsidR="00494066">
        <w:rPr>
          <w:rFonts w:cs="Arial"/>
          <w:color w:val="000000"/>
          <w:lang w:val="es-ES_tradnl"/>
        </w:rPr>
        <w:t xml:space="preserve"> %</w:t>
      </w:r>
      <w:r w:rsidRPr="00494066">
        <w:rPr>
          <w:rFonts w:cs="Arial"/>
          <w:color w:val="000000"/>
          <w:lang w:val="es-ES_tradnl"/>
        </w:rPr>
        <w:t>, o suspendiendo las autorizaciones de explotación de nuevos salones de juego, bingos, o locales específicos de apuestas.</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ind w:firstLine="0"/>
        <w:rPr>
          <w:rFonts w:cs="Arial"/>
          <w:bCs/>
          <w:lang w:val="es-ES_tradnl"/>
        </w:rPr>
      </w:pPr>
      <w:r w:rsidRPr="00494066">
        <w:rPr>
          <w:rFonts w:cs="Arial"/>
          <w:color w:val="000000"/>
          <w:lang w:val="es-ES_tradnl"/>
        </w:rPr>
        <w:t xml:space="preserve">No obstante, a la vista de la copiosa información recopilada, resulta ineludible afrontar la modificación de la normativa foral vigente, adaptando la regulación del sector a la implantación de una política activa de </w:t>
      </w:r>
      <w:r w:rsidRPr="00494066">
        <w:rPr>
          <w:rFonts w:cs="Arial"/>
          <w:bCs/>
          <w:lang w:val="es-ES_tradnl"/>
        </w:rPr>
        <w:t>juego responsable dirigida a fortalecer la protección de las personas más vulnerables.</w:t>
      </w:r>
    </w:p>
    <w:p w:rsidR="00BB320A" w:rsidRPr="00494066" w:rsidRDefault="00BB320A" w:rsidP="006555CB">
      <w:pPr>
        <w:pStyle w:val="INF-TEXTO"/>
        <w:spacing w:after="0" w:line="312" w:lineRule="auto"/>
        <w:rPr>
          <w:rFonts w:cs="Arial"/>
          <w:bCs/>
          <w:lang w:val="es-ES_tradnl"/>
        </w:rPr>
      </w:pPr>
    </w:p>
    <w:p w:rsidR="00BB320A" w:rsidRPr="00494066" w:rsidRDefault="00BB320A" w:rsidP="006555CB">
      <w:pPr>
        <w:pStyle w:val="INF-TEXTO"/>
        <w:spacing w:after="0" w:line="312" w:lineRule="auto"/>
        <w:ind w:firstLine="0"/>
        <w:rPr>
          <w:rFonts w:cs="Arial"/>
          <w:color w:val="000000"/>
          <w:lang w:val="es-ES_tradnl"/>
        </w:rPr>
      </w:pPr>
      <w:r w:rsidRPr="00494066">
        <w:rPr>
          <w:rFonts w:cs="Arial"/>
          <w:lang w:val="es-ES_tradnl"/>
        </w:rPr>
        <w:t>Atendie</w:t>
      </w:r>
      <w:r w:rsidR="000D10BD" w:rsidRPr="00494066">
        <w:rPr>
          <w:rFonts w:cs="Arial"/>
          <w:lang w:val="es-ES_tradnl"/>
        </w:rPr>
        <w:t>ndo al específico objeto de la p</w:t>
      </w:r>
      <w:r w:rsidRPr="00494066">
        <w:rPr>
          <w:rFonts w:cs="Arial"/>
          <w:lang w:val="es-ES_tradnl"/>
        </w:rPr>
        <w:t xml:space="preserve">onencia, las conclusiones adoptadas se circunscriben exclusivamente al sector </w:t>
      </w:r>
      <w:r w:rsidR="000D10BD" w:rsidRPr="00494066">
        <w:rPr>
          <w:rFonts w:cs="Arial"/>
          <w:lang w:val="es-ES_tradnl"/>
        </w:rPr>
        <w:t>de</w:t>
      </w:r>
      <w:r w:rsidRPr="00494066">
        <w:rPr>
          <w:rFonts w:cs="Arial"/>
          <w:lang w:val="es-ES_tradnl"/>
        </w:rPr>
        <w:t xml:space="preserve"> las “</w:t>
      </w:r>
      <w:r w:rsidRPr="00494066">
        <w:rPr>
          <w:rFonts w:cs="Arial"/>
          <w:i/>
          <w:lang w:val="es-ES_tradnl"/>
        </w:rPr>
        <w:t>apuesta</w:t>
      </w:r>
      <w:r w:rsidR="000D10BD" w:rsidRPr="00494066">
        <w:rPr>
          <w:rFonts w:cs="Arial"/>
          <w:i/>
          <w:lang w:val="es-ES_tradnl"/>
        </w:rPr>
        <w:t>s</w:t>
      </w:r>
      <w:r w:rsidRPr="00494066">
        <w:rPr>
          <w:rFonts w:cs="Arial"/>
          <w:i/>
          <w:lang w:val="es-ES_tradnl"/>
        </w:rPr>
        <w:t xml:space="preserve"> deportivas</w:t>
      </w:r>
      <w:r w:rsidR="00146E75">
        <w:rPr>
          <w:rFonts w:cs="Arial"/>
          <w:lang w:val="es-ES_tradnl"/>
        </w:rPr>
        <w:t>”</w:t>
      </w:r>
      <w:r w:rsidR="00132D27" w:rsidRPr="00494066">
        <w:rPr>
          <w:rFonts w:cs="Arial"/>
          <w:lang w:val="es-ES_tradnl"/>
        </w:rPr>
        <w:t xml:space="preserve"> </w:t>
      </w:r>
      <w:r w:rsidR="000D10BD" w:rsidRPr="00494066">
        <w:rPr>
          <w:rFonts w:cs="Arial"/>
          <w:lang w:val="es-ES_tradnl"/>
        </w:rPr>
        <w:t>y en particular, a las condiciones de autorización y funcionamiento de</w:t>
      </w:r>
      <w:r w:rsidRPr="00494066">
        <w:rPr>
          <w:rFonts w:cs="Arial"/>
          <w:lang w:val="es-ES_tradnl"/>
        </w:rPr>
        <w:t xml:space="preserve"> las tiendas de apuestas y </w:t>
      </w:r>
      <w:r w:rsidR="000D10BD" w:rsidRPr="00494066">
        <w:rPr>
          <w:rFonts w:cs="Arial"/>
          <w:lang w:val="es-ES_tradnl"/>
        </w:rPr>
        <w:t xml:space="preserve">de los </w:t>
      </w:r>
      <w:r w:rsidRPr="00494066">
        <w:rPr>
          <w:rFonts w:cs="Arial"/>
          <w:lang w:val="es-ES_tradnl"/>
        </w:rPr>
        <w:t xml:space="preserve">salones de juego, sin perjuicio de la explotación de las máquinas de apuestas en otros locales destinados al juego, o en otro tipo de espacios o establecimientos, </w:t>
      </w:r>
      <w:r w:rsidRPr="00494066">
        <w:rPr>
          <w:rFonts w:cs="Arial"/>
          <w:color w:val="000000"/>
          <w:lang w:val="es-ES_tradnl"/>
        </w:rPr>
        <w:t xml:space="preserve">así como las actividades de patrocinio y publicidad relacionadas con las mismas. </w:t>
      </w:r>
    </w:p>
    <w:p w:rsidR="00BB320A" w:rsidRPr="00494066" w:rsidRDefault="00BB320A" w:rsidP="006555CB">
      <w:pPr>
        <w:pStyle w:val="INF-TEXTO"/>
        <w:spacing w:after="0" w:line="312" w:lineRule="auto"/>
        <w:rPr>
          <w:rFonts w:cs="Arial"/>
          <w:color w:val="000000"/>
          <w:lang w:val="es-ES_tradnl"/>
        </w:rPr>
      </w:pPr>
    </w:p>
    <w:p w:rsidR="00BB320A" w:rsidRPr="00494066" w:rsidRDefault="00BB320A" w:rsidP="006555CB">
      <w:pPr>
        <w:pStyle w:val="INF-TEXTO"/>
        <w:spacing w:after="0" w:line="312" w:lineRule="auto"/>
        <w:ind w:firstLine="0"/>
        <w:rPr>
          <w:rFonts w:cs="Arial"/>
          <w:color w:val="000000"/>
          <w:lang w:val="es-ES_tradnl"/>
        </w:rPr>
      </w:pPr>
      <w:r w:rsidRPr="00494066">
        <w:rPr>
          <w:rFonts w:cs="Arial"/>
          <w:color w:val="000000"/>
          <w:lang w:val="es-ES_tradnl"/>
        </w:rPr>
        <w:t>Las</w:t>
      </w:r>
      <w:r w:rsidR="000D10BD" w:rsidRPr="00494066">
        <w:rPr>
          <w:rFonts w:cs="Arial"/>
          <w:color w:val="000000"/>
          <w:lang w:val="es-ES_tradnl"/>
        </w:rPr>
        <w:t xml:space="preserve"> conclusiones adoptadas por la p</w:t>
      </w:r>
      <w:r w:rsidRPr="00494066">
        <w:rPr>
          <w:rFonts w:cs="Arial"/>
          <w:color w:val="000000"/>
          <w:lang w:val="es-ES_tradnl"/>
        </w:rPr>
        <w:t>onencia pretenden armonizar el ejercicio de la libertad de empresa con la protección de los usuarios de los juegos, especialmente los menores y quienes estén sujetos a un régimen de tutela o a un auxilio judicial o administrativo. En este sentido, la actividad económica y empresarial no puede desconocer los efectos adictivos del juego, por lo que debe admitir una mayor intensidad en el control de la actividad por los poderes públicos. Por consiguiente, si bien estas conclusiones suponen un incremento de la intervención administrativa en los requisitos de autorización, instalación y ejercicio de las actividades empresariales del sector, resultan respetuosas con los principios que dimanan de la Ley 20/2013, de 9 de diciembre, de garantía de la unidad de mercado, en concreto, el de libertad de establecimiento de los operadores económicos y el de proporcionalidad de los requisitos exigidos para la implantación y el funcionamiento de la actividad.</w:t>
      </w:r>
    </w:p>
    <w:p w:rsidR="00BE5DF9" w:rsidRPr="00494066" w:rsidRDefault="00BE5DF9" w:rsidP="006555CB">
      <w:pPr>
        <w:spacing w:after="0" w:line="312" w:lineRule="auto"/>
        <w:rPr>
          <w:rFonts w:ascii="Arial" w:eastAsia="Times New Roman" w:hAnsi="Arial" w:cs="Arial"/>
          <w:b/>
          <w:color w:val="000000"/>
          <w:sz w:val="24"/>
          <w:szCs w:val="20"/>
          <w:u w:val="single"/>
          <w:lang w:val="es-ES_tradnl" w:eastAsia="es-ES"/>
        </w:rPr>
      </w:pPr>
    </w:p>
    <w:p w:rsidR="005674C4" w:rsidRPr="00494066" w:rsidRDefault="005674C4" w:rsidP="006555CB">
      <w:pPr>
        <w:spacing w:after="0" w:line="312" w:lineRule="auto"/>
        <w:rPr>
          <w:rFonts w:ascii="Arial" w:eastAsia="Times New Roman" w:hAnsi="Arial" w:cs="Arial"/>
          <w:b/>
          <w:color w:val="000000"/>
          <w:sz w:val="24"/>
          <w:szCs w:val="20"/>
          <w:u w:val="single"/>
          <w:lang w:val="es-ES_tradnl" w:eastAsia="es-ES"/>
        </w:rPr>
      </w:pPr>
    </w:p>
    <w:p w:rsidR="00BB320A" w:rsidRPr="00494066" w:rsidRDefault="009C5D80" w:rsidP="00427890">
      <w:pPr>
        <w:pStyle w:val="TEXTO"/>
        <w:numPr>
          <w:ilvl w:val="0"/>
          <w:numId w:val="5"/>
        </w:numPr>
        <w:spacing w:after="0" w:line="312" w:lineRule="auto"/>
        <w:rPr>
          <w:rFonts w:ascii="Arial" w:hAnsi="Arial" w:cs="Arial"/>
          <w:b/>
          <w:bCs/>
          <w:sz w:val="24"/>
        </w:rPr>
      </w:pPr>
      <w:r w:rsidRPr="00494066">
        <w:rPr>
          <w:rFonts w:ascii="Arial" w:hAnsi="Arial" w:cs="Arial"/>
          <w:b/>
          <w:bCs/>
          <w:sz w:val="24"/>
        </w:rPr>
        <w:t>P</w:t>
      </w:r>
      <w:r w:rsidR="005674C4" w:rsidRPr="00494066">
        <w:rPr>
          <w:rFonts w:ascii="Arial" w:hAnsi="Arial" w:cs="Arial"/>
          <w:b/>
          <w:bCs/>
          <w:sz w:val="24"/>
        </w:rPr>
        <w:t>R</w:t>
      </w:r>
      <w:r w:rsidRPr="00494066">
        <w:rPr>
          <w:rFonts w:ascii="Arial" w:hAnsi="Arial" w:cs="Arial"/>
          <w:b/>
          <w:bCs/>
          <w:sz w:val="24"/>
        </w:rPr>
        <w:t>OPUESTAS</w:t>
      </w:r>
    </w:p>
    <w:p w:rsidR="004869EC" w:rsidRPr="00494066" w:rsidRDefault="004869EC" w:rsidP="006555CB">
      <w:pPr>
        <w:spacing w:after="0" w:line="312" w:lineRule="auto"/>
        <w:jc w:val="both"/>
        <w:rPr>
          <w:rFonts w:ascii="Arial" w:hAnsi="Arial" w:cs="Arial"/>
          <w:sz w:val="24"/>
          <w:szCs w:val="24"/>
          <w:lang w:val="es-ES_tradnl"/>
        </w:rPr>
      </w:pPr>
    </w:p>
    <w:p w:rsidR="00D46BA9" w:rsidRPr="00494066" w:rsidRDefault="00D60274" w:rsidP="00427890">
      <w:pPr>
        <w:pStyle w:val="Prrafodelista"/>
        <w:numPr>
          <w:ilvl w:val="0"/>
          <w:numId w:val="1"/>
        </w:numPr>
        <w:spacing w:after="0" w:line="312" w:lineRule="auto"/>
        <w:jc w:val="both"/>
        <w:rPr>
          <w:rFonts w:ascii="Arial" w:hAnsi="Arial" w:cs="Arial"/>
          <w:b/>
          <w:sz w:val="24"/>
          <w:szCs w:val="24"/>
          <w:lang w:val="es-ES_tradnl"/>
        </w:rPr>
      </w:pPr>
      <w:r w:rsidRPr="00494066">
        <w:rPr>
          <w:rFonts w:ascii="Arial" w:hAnsi="Arial" w:cs="Arial"/>
          <w:b/>
          <w:sz w:val="24"/>
          <w:szCs w:val="24"/>
          <w:lang w:val="es-ES_tradnl"/>
        </w:rPr>
        <w:t>Prevención de la adic</w:t>
      </w:r>
      <w:r w:rsidR="000D10BD" w:rsidRPr="00494066">
        <w:rPr>
          <w:rFonts w:ascii="Arial" w:hAnsi="Arial" w:cs="Arial"/>
          <w:b/>
          <w:sz w:val="24"/>
          <w:szCs w:val="24"/>
          <w:lang w:val="es-ES_tradnl"/>
        </w:rPr>
        <w:t>c</w:t>
      </w:r>
      <w:r w:rsidRPr="00494066">
        <w:rPr>
          <w:rFonts w:ascii="Arial" w:hAnsi="Arial" w:cs="Arial"/>
          <w:b/>
          <w:sz w:val="24"/>
          <w:szCs w:val="24"/>
          <w:lang w:val="es-ES_tradnl"/>
        </w:rPr>
        <w:t xml:space="preserve">ión y </w:t>
      </w:r>
      <w:r w:rsidR="000D10BD" w:rsidRPr="00494066">
        <w:rPr>
          <w:rFonts w:ascii="Arial" w:hAnsi="Arial" w:cs="Arial"/>
          <w:b/>
          <w:sz w:val="24"/>
          <w:szCs w:val="24"/>
          <w:lang w:val="es-ES_tradnl"/>
        </w:rPr>
        <w:t>t</w:t>
      </w:r>
      <w:r w:rsidRPr="00494066">
        <w:rPr>
          <w:rFonts w:ascii="Arial" w:hAnsi="Arial" w:cs="Arial"/>
          <w:b/>
          <w:sz w:val="24"/>
          <w:szCs w:val="24"/>
          <w:lang w:val="es-ES_tradnl"/>
        </w:rPr>
        <w:t>ratamiento de la enfermedad</w:t>
      </w:r>
      <w:r w:rsidR="00D46BA9" w:rsidRPr="00494066">
        <w:rPr>
          <w:rFonts w:ascii="Arial" w:hAnsi="Arial" w:cs="Arial"/>
          <w:b/>
          <w:sz w:val="24"/>
          <w:szCs w:val="24"/>
          <w:lang w:val="es-ES_tradnl"/>
        </w:rPr>
        <w:t>.</w:t>
      </w:r>
    </w:p>
    <w:p w:rsidR="00D46BA9" w:rsidRPr="00494066" w:rsidRDefault="00D46BA9" w:rsidP="006555CB">
      <w:pPr>
        <w:spacing w:after="0" w:line="312" w:lineRule="auto"/>
        <w:jc w:val="both"/>
        <w:rPr>
          <w:rFonts w:ascii="Arial" w:hAnsi="Arial" w:cs="Arial"/>
          <w:b/>
          <w:sz w:val="24"/>
          <w:szCs w:val="24"/>
          <w:lang w:val="es-ES_tradnl"/>
        </w:rPr>
      </w:pPr>
    </w:p>
    <w:p w:rsidR="00124A46" w:rsidRPr="00494066" w:rsidRDefault="00D46BA9" w:rsidP="00F01D47">
      <w:pPr>
        <w:spacing w:after="0" w:line="312" w:lineRule="auto"/>
        <w:ind w:left="357"/>
        <w:jc w:val="both"/>
        <w:rPr>
          <w:rFonts w:ascii="Arial" w:hAnsi="Arial" w:cs="Arial"/>
          <w:b/>
          <w:sz w:val="24"/>
          <w:szCs w:val="24"/>
          <w:lang w:val="es-ES_tradnl"/>
        </w:rPr>
      </w:pPr>
      <w:r w:rsidRPr="00494066">
        <w:rPr>
          <w:rFonts w:ascii="Arial" w:hAnsi="Arial" w:cs="Arial"/>
          <w:b/>
          <w:sz w:val="24"/>
          <w:szCs w:val="24"/>
          <w:lang w:val="es-ES_tradnl"/>
        </w:rPr>
        <w:t xml:space="preserve">A.1. </w:t>
      </w:r>
      <w:r w:rsidR="00124A46" w:rsidRPr="00494066">
        <w:rPr>
          <w:rFonts w:ascii="Arial" w:hAnsi="Arial" w:cs="Arial"/>
          <w:b/>
          <w:sz w:val="24"/>
          <w:szCs w:val="24"/>
          <w:lang w:val="es-ES_tradnl"/>
        </w:rPr>
        <w:t>Prevención de la adi</w:t>
      </w:r>
      <w:r w:rsidR="000D10BD" w:rsidRPr="00494066">
        <w:rPr>
          <w:rFonts w:ascii="Arial" w:hAnsi="Arial" w:cs="Arial"/>
          <w:b/>
          <w:sz w:val="24"/>
          <w:szCs w:val="24"/>
          <w:lang w:val="es-ES_tradnl"/>
        </w:rPr>
        <w:t>c</w:t>
      </w:r>
      <w:r w:rsidR="00124A46" w:rsidRPr="00494066">
        <w:rPr>
          <w:rFonts w:ascii="Arial" w:hAnsi="Arial" w:cs="Arial"/>
          <w:b/>
          <w:sz w:val="24"/>
          <w:szCs w:val="24"/>
          <w:lang w:val="es-ES_tradnl"/>
        </w:rPr>
        <w:t>ción</w:t>
      </w:r>
    </w:p>
    <w:p w:rsidR="00124A46" w:rsidRPr="00494066" w:rsidRDefault="00124A46" w:rsidP="006555CB">
      <w:pPr>
        <w:spacing w:after="0" w:line="312" w:lineRule="auto"/>
        <w:jc w:val="both"/>
        <w:rPr>
          <w:rFonts w:ascii="Arial" w:hAnsi="Arial" w:cs="Arial"/>
          <w:b/>
          <w:sz w:val="24"/>
          <w:szCs w:val="24"/>
          <w:lang w:val="es-ES_tradnl"/>
        </w:rPr>
      </w:pPr>
    </w:p>
    <w:p w:rsidR="008B2176" w:rsidRPr="00494066" w:rsidRDefault="008B2176" w:rsidP="00427890">
      <w:pPr>
        <w:pStyle w:val="Prrafodelista"/>
        <w:numPr>
          <w:ilvl w:val="3"/>
          <w:numId w:val="4"/>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Estrategias informativas de sensibilización y concienciación sobre las consecuencias de una práctica inadecuada del juego y las apuestas</w:t>
      </w:r>
      <w:r w:rsidR="005A469B" w:rsidRPr="00494066">
        <w:rPr>
          <w:rFonts w:ascii="Arial" w:hAnsi="Arial" w:cs="Arial"/>
          <w:sz w:val="24"/>
          <w:szCs w:val="24"/>
          <w:lang w:val="es-ES_tradnl"/>
        </w:rPr>
        <w:t xml:space="preserve">. </w:t>
      </w:r>
    </w:p>
    <w:p w:rsidR="00124A46" w:rsidRPr="00494066" w:rsidRDefault="00124A46" w:rsidP="006555CB">
      <w:pPr>
        <w:pStyle w:val="Prrafodelista"/>
        <w:spacing w:after="0" w:line="312" w:lineRule="auto"/>
        <w:ind w:left="360"/>
        <w:jc w:val="both"/>
        <w:rPr>
          <w:rFonts w:ascii="Arial" w:hAnsi="Arial" w:cs="Arial"/>
          <w:sz w:val="24"/>
          <w:szCs w:val="24"/>
          <w:lang w:val="es-ES_tradnl"/>
        </w:rPr>
      </w:pPr>
    </w:p>
    <w:p w:rsidR="005A469B" w:rsidRPr="00494066" w:rsidRDefault="008B2176" w:rsidP="00427890">
      <w:pPr>
        <w:pStyle w:val="Prrafodelista"/>
        <w:numPr>
          <w:ilvl w:val="1"/>
          <w:numId w:val="1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Estrategias de sensibilización y concienciación dirigidas a la población joven y adulta</w:t>
      </w:r>
      <w:r w:rsidR="003632F0" w:rsidRPr="00494066">
        <w:rPr>
          <w:rFonts w:ascii="Arial" w:hAnsi="Arial" w:cs="Arial"/>
          <w:sz w:val="24"/>
          <w:szCs w:val="24"/>
          <w:lang w:val="es-ES_tradnl"/>
        </w:rPr>
        <w:t>, tales como c</w:t>
      </w:r>
      <w:r w:rsidR="005A469B" w:rsidRPr="00494066">
        <w:rPr>
          <w:rFonts w:ascii="Arial" w:hAnsi="Arial" w:cs="Arial"/>
          <w:sz w:val="24"/>
          <w:szCs w:val="24"/>
          <w:lang w:val="es-ES_tradnl"/>
        </w:rPr>
        <w:t>ampañas informativas y de prevención de la ludopatía dirigidas a la población en general</w:t>
      </w:r>
      <w:r w:rsidR="007D6C29" w:rsidRPr="00494066">
        <w:rPr>
          <w:rFonts w:ascii="Arial" w:hAnsi="Arial" w:cs="Arial"/>
          <w:sz w:val="24"/>
          <w:szCs w:val="24"/>
          <w:lang w:val="es-ES_tradnl"/>
        </w:rPr>
        <w:t xml:space="preserve"> que tienen por objeto </w:t>
      </w:r>
      <w:r w:rsidR="005A469B" w:rsidRPr="00494066">
        <w:rPr>
          <w:rFonts w:ascii="Arial" w:hAnsi="Arial" w:cs="Arial"/>
          <w:sz w:val="24"/>
          <w:szCs w:val="24"/>
          <w:lang w:val="es-ES_tradnl"/>
        </w:rPr>
        <w:t xml:space="preserve">desincentivar los hábitos y </w:t>
      </w:r>
      <w:r w:rsidR="007D6C29" w:rsidRPr="00494066">
        <w:rPr>
          <w:rFonts w:ascii="Arial" w:hAnsi="Arial" w:cs="Arial"/>
          <w:sz w:val="24"/>
          <w:szCs w:val="24"/>
          <w:lang w:val="es-ES_tradnl"/>
        </w:rPr>
        <w:t xml:space="preserve">las </w:t>
      </w:r>
      <w:r w:rsidR="005A469B" w:rsidRPr="00494066">
        <w:rPr>
          <w:rFonts w:ascii="Arial" w:hAnsi="Arial" w:cs="Arial"/>
          <w:sz w:val="24"/>
          <w:szCs w:val="24"/>
          <w:lang w:val="es-ES_tradnl"/>
        </w:rPr>
        <w:t xml:space="preserve">conductas patológicas relacionadas con el juego, </w:t>
      </w:r>
      <w:r w:rsidR="007D6C29" w:rsidRPr="00494066">
        <w:rPr>
          <w:rFonts w:ascii="Arial" w:hAnsi="Arial" w:cs="Arial"/>
          <w:sz w:val="24"/>
          <w:szCs w:val="24"/>
          <w:lang w:val="es-ES_tradnl"/>
        </w:rPr>
        <w:t>prestando</w:t>
      </w:r>
      <w:r w:rsidR="005A469B" w:rsidRPr="00494066">
        <w:rPr>
          <w:rFonts w:ascii="Arial" w:hAnsi="Arial" w:cs="Arial"/>
          <w:sz w:val="24"/>
          <w:szCs w:val="24"/>
          <w:lang w:val="es-ES_tradnl"/>
        </w:rPr>
        <w:t xml:space="preserve"> especial atención a los sectores sociales más vulnerables. </w:t>
      </w:r>
    </w:p>
    <w:p w:rsidR="008B2176" w:rsidRPr="00494066" w:rsidRDefault="008B2176" w:rsidP="00427890">
      <w:pPr>
        <w:pStyle w:val="Prrafodelista"/>
        <w:numPr>
          <w:ilvl w:val="1"/>
          <w:numId w:val="1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Divulgación de material informativo y preventivo en el portal de salud.</w:t>
      </w:r>
    </w:p>
    <w:p w:rsidR="005A469B" w:rsidRPr="00494066" w:rsidRDefault="00BE5DF9" w:rsidP="00427890">
      <w:pPr>
        <w:pStyle w:val="Prrafodelista"/>
        <w:numPr>
          <w:ilvl w:val="1"/>
          <w:numId w:val="1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Elaboración de la Estrategia navarra integral de prevención y tratamiento del juego patológico</w:t>
      </w:r>
      <w:r w:rsidR="007D6C29" w:rsidRPr="00494066">
        <w:rPr>
          <w:rFonts w:ascii="Arial" w:hAnsi="Arial" w:cs="Arial"/>
          <w:sz w:val="24"/>
          <w:szCs w:val="24"/>
          <w:lang w:val="es-ES_tradnl"/>
        </w:rPr>
        <w:t>,</w:t>
      </w:r>
      <w:r w:rsidRPr="00494066">
        <w:rPr>
          <w:rFonts w:ascii="Arial" w:hAnsi="Arial" w:cs="Arial"/>
          <w:sz w:val="24"/>
          <w:szCs w:val="24"/>
          <w:lang w:val="es-ES_tradnl"/>
        </w:rPr>
        <w:t xml:space="preserve"> </w:t>
      </w:r>
      <w:r w:rsidR="005A469B" w:rsidRPr="00494066">
        <w:rPr>
          <w:rFonts w:ascii="Arial" w:hAnsi="Arial" w:cs="Arial"/>
          <w:sz w:val="24"/>
          <w:szCs w:val="24"/>
          <w:lang w:val="es-ES_tradnl"/>
        </w:rPr>
        <w:t>contando para ello con la participación y colaboración de las asociaciones más representativas del colectivo afectado.</w:t>
      </w:r>
    </w:p>
    <w:p w:rsidR="008B2176" w:rsidRPr="00494066" w:rsidRDefault="005A469B" w:rsidP="00427890">
      <w:pPr>
        <w:pStyle w:val="Prrafodelista"/>
        <w:numPr>
          <w:ilvl w:val="1"/>
          <w:numId w:val="1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 xml:space="preserve">Colaboración de las </w:t>
      </w:r>
      <w:r w:rsidR="007D6C29" w:rsidRPr="00494066">
        <w:rPr>
          <w:rFonts w:ascii="Arial" w:hAnsi="Arial" w:cs="Arial"/>
          <w:sz w:val="24"/>
          <w:szCs w:val="24"/>
          <w:lang w:val="es-ES_tradnl"/>
        </w:rPr>
        <w:t>administraciones públicas</w:t>
      </w:r>
      <w:r w:rsidRPr="00494066">
        <w:rPr>
          <w:rFonts w:ascii="Arial" w:hAnsi="Arial" w:cs="Arial"/>
          <w:sz w:val="24"/>
          <w:szCs w:val="24"/>
          <w:lang w:val="es-ES_tradnl"/>
        </w:rPr>
        <w:t xml:space="preserve"> con las asociaciones de afectados en el desarrollo y ejecución de las actividades de prevención e información.</w:t>
      </w:r>
    </w:p>
    <w:p w:rsidR="005A469B" w:rsidRPr="00494066" w:rsidRDefault="005A469B" w:rsidP="006555CB">
      <w:pPr>
        <w:pStyle w:val="Prrafodelista"/>
        <w:spacing w:after="0" w:line="312" w:lineRule="auto"/>
        <w:ind w:left="1080"/>
        <w:jc w:val="both"/>
        <w:rPr>
          <w:rFonts w:ascii="Arial" w:hAnsi="Arial" w:cs="Arial"/>
          <w:sz w:val="24"/>
          <w:szCs w:val="24"/>
          <w:lang w:val="es-ES_tradnl"/>
        </w:rPr>
      </w:pPr>
    </w:p>
    <w:p w:rsidR="008B2176" w:rsidRPr="00494066" w:rsidRDefault="008B2176" w:rsidP="00427890">
      <w:pPr>
        <w:pStyle w:val="Prrafodelista"/>
        <w:numPr>
          <w:ilvl w:val="0"/>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 xml:space="preserve">Formación al profesorado, del personal empleado en las empresas del sector y </w:t>
      </w:r>
      <w:r w:rsidR="007D6C29" w:rsidRPr="00494066">
        <w:rPr>
          <w:rFonts w:ascii="Arial" w:hAnsi="Arial" w:cs="Arial"/>
          <w:sz w:val="24"/>
          <w:szCs w:val="24"/>
          <w:lang w:val="es-ES_tradnl"/>
        </w:rPr>
        <w:t>del</w:t>
      </w:r>
      <w:r w:rsidRPr="00494066">
        <w:rPr>
          <w:rFonts w:ascii="Arial" w:hAnsi="Arial" w:cs="Arial"/>
          <w:sz w:val="24"/>
          <w:szCs w:val="24"/>
          <w:lang w:val="es-ES_tradnl"/>
        </w:rPr>
        <w:t xml:space="preserve"> personal empleado de las Administraciones Públicas</w:t>
      </w:r>
      <w:r w:rsidR="00CA11F8" w:rsidRPr="00494066">
        <w:rPr>
          <w:rFonts w:ascii="Arial" w:hAnsi="Arial" w:cs="Arial"/>
          <w:sz w:val="24"/>
          <w:szCs w:val="24"/>
          <w:lang w:val="es-ES_tradnl"/>
        </w:rPr>
        <w:t xml:space="preserve">, sobre </w:t>
      </w:r>
      <w:r w:rsidR="00B437E4" w:rsidRPr="00494066">
        <w:rPr>
          <w:rFonts w:ascii="Arial" w:hAnsi="Arial" w:cs="Arial"/>
          <w:sz w:val="24"/>
          <w:szCs w:val="24"/>
          <w:lang w:val="es-ES_tradnl"/>
        </w:rPr>
        <w:t>las adic</w:t>
      </w:r>
      <w:r w:rsidR="007D6C29" w:rsidRPr="00494066">
        <w:rPr>
          <w:rFonts w:ascii="Arial" w:hAnsi="Arial" w:cs="Arial"/>
          <w:sz w:val="24"/>
          <w:szCs w:val="24"/>
          <w:lang w:val="es-ES_tradnl"/>
        </w:rPr>
        <w:t>c</w:t>
      </w:r>
      <w:r w:rsidR="00B437E4" w:rsidRPr="00494066">
        <w:rPr>
          <w:rFonts w:ascii="Arial" w:hAnsi="Arial" w:cs="Arial"/>
          <w:sz w:val="24"/>
          <w:szCs w:val="24"/>
          <w:lang w:val="es-ES_tradnl"/>
        </w:rPr>
        <w:t xml:space="preserve">iones y </w:t>
      </w:r>
      <w:r w:rsidR="00CA11F8" w:rsidRPr="00494066">
        <w:rPr>
          <w:rFonts w:ascii="Arial" w:hAnsi="Arial" w:cs="Arial"/>
          <w:sz w:val="24"/>
          <w:szCs w:val="24"/>
          <w:lang w:val="es-ES_tradnl"/>
        </w:rPr>
        <w:t>la intervención en el juego patológico.</w:t>
      </w:r>
    </w:p>
    <w:p w:rsidR="00CA11F8" w:rsidRPr="00494066" w:rsidRDefault="00CA11F8" w:rsidP="00D32E7D">
      <w:pPr>
        <w:pStyle w:val="Prrafodelista"/>
        <w:spacing w:after="0" w:line="312" w:lineRule="auto"/>
        <w:ind w:left="1560" w:hanging="709"/>
        <w:jc w:val="both"/>
        <w:rPr>
          <w:rFonts w:ascii="Arial" w:hAnsi="Arial" w:cs="Arial"/>
          <w:sz w:val="24"/>
          <w:szCs w:val="24"/>
          <w:lang w:val="es-ES_tradnl"/>
        </w:rPr>
      </w:pPr>
    </w:p>
    <w:p w:rsidR="005035D4" w:rsidRPr="00494066" w:rsidRDefault="00AC06AD" w:rsidP="00427890">
      <w:pPr>
        <w:pStyle w:val="Prrafodelista"/>
        <w:numPr>
          <w:ilvl w:val="0"/>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Mecanismos de prevención en el ámbito educativo</w:t>
      </w:r>
    </w:p>
    <w:p w:rsidR="007D6C29" w:rsidRPr="00494066" w:rsidRDefault="007D6C29" w:rsidP="007D6C29">
      <w:pPr>
        <w:spacing w:after="0" w:line="312" w:lineRule="auto"/>
        <w:jc w:val="both"/>
        <w:rPr>
          <w:rFonts w:ascii="Arial" w:hAnsi="Arial" w:cs="Arial"/>
          <w:sz w:val="24"/>
          <w:szCs w:val="24"/>
          <w:lang w:val="es-ES_tradnl"/>
        </w:rPr>
      </w:pPr>
    </w:p>
    <w:p w:rsidR="008B2176" w:rsidRPr="00494066" w:rsidRDefault="008B2176" w:rsidP="00427890">
      <w:pPr>
        <w:pStyle w:val="Prrafodelista"/>
        <w:numPr>
          <w:ilvl w:val="1"/>
          <w:numId w:val="1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Control del absentismo en relación con la práctica del juego</w:t>
      </w:r>
      <w:r w:rsidR="007D6C29" w:rsidRPr="00494066">
        <w:rPr>
          <w:rFonts w:ascii="Arial" w:hAnsi="Arial" w:cs="Arial"/>
          <w:sz w:val="24"/>
          <w:szCs w:val="24"/>
          <w:lang w:val="es-ES_tradnl"/>
        </w:rPr>
        <w:t>.</w:t>
      </w:r>
    </w:p>
    <w:p w:rsidR="008B2176" w:rsidRPr="00494066" w:rsidRDefault="008B2176" w:rsidP="00427890">
      <w:pPr>
        <w:pStyle w:val="Prrafodelista"/>
        <w:numPr>
          <w:ilvl w:val="1"/>
          <w:numId w:val="1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Espacios de participación (familias): con</w:t>
      </w:r>
      <w:r w:rsidR="005A469B" w:rsidRPr="00494066">
        <w:rPr>
          <w:rFonts w:ascii="Arial" w:hAnsi="Arial" w:cs="Arial"/>
          <w:sz w:val="24"/>
          <w:szCs w:val="24"/>
          <w:lang w:val="es-ES_tradnl"/>
        </w:rPr>
        <w:t xml:space="preserve">trol de las conductas adictivas </w:t>
      </w:r>
      <w:r w:rsidRPr="00494066">
        <w:rPr>
          <w:rFonts w:ascii="Arial" w:hAnsi="Arial" w:cs="Arial"/>
          <w:sz w:val="24"/>
          <w:szCs w:val="24"/>
          <w:lang w:val="es-ES_tradnl"/>
        </w:rPr>
        <w:t>comportamentales</w:t>
      </w:r>
      <w:r w:rsidR="007D6C29" w:rsidRPr="00494066">
        <w:rPr>
          <w:rFonts w:ascii="Arial" w:hAnsi="Arial" w:cs="Arial"/>
          <w:sz w:val="24"/>
          <w:szCs w:val="24"/>
          <w:lang w:val="es-ES_tradnl"/>
        </w:rPr>
        <w:t>.</w:t>
      </w:r>
    </w:p>
    <w:p w:rsidR="008B2176" w:rsidRPr="00494066" w:rsidRDefault="005A469B" w:rsidP="00427890">
      <w:pPr>
        <w:pStyle w:val="Prrafodelista"/>
        <w:numPr>
          <w:ilvl w:val="1"/>
          <w:numId w:val="1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La incorporación en los contenidos curriculares de todos los niveles educativos de los riesgos de una práctica irresponsable del juego y de la ludopatía.</w:t>
      </w:r>
    </w:p>
    <w:p w:rsidR="009A11EF" w:rsidRPr="00494066" w:rsidRDefault="009A11EF" w:rsidP="00427890">
      <w:pPr>
        <w:pStyle w:val="Prrafodelista"/>
        <w:numPr>
          <w:ilvl w:val="1"/>
          <w:numId w:val="1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 xml:space="preserve">Elaboración de propuestas curriculares como material de apoyo a los centros </w:t>
      </w:r>
      <w:r w:rsidR="002C7F21" w:rsidRPr="00494066">
        <w:rPr>
          <w:rFonts w:ascii="Arial" w:hAnsi="Arial" w:cs="Arial"/>
          <w:sz w:val="24"/>
          <w:szCs w:val="24"/>
          <w:lang w:val="es-ES_tradnl"/>
        </w:rPr>
        <w:t>educativos</w:t>
      </w:r>
      <w:r w:rsidRPr="00494066">
        <w:rPr>
          <w:rFonts w:ascii="Arial" w:hAnsi="Arial" w:cs="Arial"/>
          <w:sz w:val="24"/>
          <w:szCs w:val="24"/>
          <w:lang w:val="es-ES_tradnl"/>
        </w:rPr>
        <w:t>.</w:t>
      </w:r>
    </w:p>
    <w:p w:rsidR="005A469B" w:rsidRPr="00494066" w:rsidRDefault="005A469B" w:rsidP="006555CB">
      <w:pPr>
        <w:spacing w:after="0" w:line="312" w:lineRule="auto"/>
        <w:jc w:val="both"/>
        <w:rPr>
          <w:rFonts w:ascii="Arial" w:hAnsi="Arial" w:cs="Arial"/>
          <w:sz w:val="24"/>
          <w:szCs w:val="24"/>
          <w:lang w:val="es-ES_tradnl"/>
        </w:rPr>
      </w:pPr>
    </w:p>
    <w:p w:rsidR="00D32E7D" w:rsidRPr="00494066" w:rsidRDefault="005A469B" w:rsidP="00427890">
      <w:pPr>
        <w:pStyle w:val="Prrafodelista"/>
        <w:numPr>
          <w:ilvl w:val="0"/>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Previsión de una dotación económica adecuada, en los presupuestos de cada ejercicio, para el desarrollo de actividades preventivas e informativas frente a la ludopatía y para el tratamiento y rehabilitación de los trastornos.</w:t>
      </w:r>
    </w:p>
    <w:p w:rsidR="00D32E7D" w:rsidRPr="00494066" w:rsidRDefault="00D32E7D" w:rsidP="00F01D47">
      <w:pPr>
        <w:pStyle w:val="Prrafodelista"/>
        <w:spacing w:after="0" w:line="312" w:lineRule="auto"/>
        <w:ind w:left="1560" w:hanging="709"/>
        <w:jc w:val="both"/>
        <w:rPr>
          <w:rFonts w:ascii="Arial" w:hAnsi="Arial" w:cs="Arial"/>
          <w:sz w:val="24"/>
          <w:szCs w:val="24"/>
          <w:lang w:val="es-ES_tradnl"/>
        </w:rPr>
      </w:pPr>
    </w:p>
    <w:p w:rsidR="00D60274" w:rsidRPr="00494066" w:rsidRDefault="005035D4" w:rsidP="00427890">
      <w:pPr>
        <w:pStyle w:val="Prrafodelista"/>
        <w:numPr>
          <w:ilvl w:val="0"/>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 xml:space="preserve">Alternativas de ocio: </w:t>
      </w:r>
      <w:r w:rsidR="00675AB4" w:rsidRPr="00494066">
        <w:rPr>
          <w:rFonts w:ascii="Arial" w:hAnsi="Arial" w:cs="Arial"/>
          <w:sz w:val="24"/>
          <w:szCs w:val="24"/>
          <w:lang w:val="es-ES_tradnl"/>
        </w:rPr>
        <w:t xml:space="preserve">Promoción de espacios para el encuentro, la socialización y un ocio más creativo y saludable </w:t>
      </w:r>
      <w:r w:rsidR="007D6C29" w:rsidRPr="00494066">
        <w:rPr>
          <w:rFonts w:ascii="Arial" w:hAnsi="Arial" w:cs="Arial"/>
          <w:sz w:val="24"/>
          <w:szCs w:val="24"/>
          <w:lang w:val="es-ES_tradnl"/>
        </w:rPr>
        <w:t>A</w:t>
      </w:r>
      <w:r w:rsidR="00675AB4" w:rsidRPr="00494066">
        <w:rPr>
          <w:rFonts w:ascii="Arial" w:hAnsi="Arial" w:cs="Arial"/>
          <w:sz w:val="24"/>
          <w:szCs w:val="24"/>
          <w:lang w:val="es-ES_tradnl"/>
        </w:rPr>
        <w:t>bordar el ocio en la adolescencia y juventud, es un aspecto de la prevención comunitaria desarrollada a nivel local desde hace mucho tiempo, tanto por las entidades locales como</w:t>
      </w:r>
      <w:r w:rsidR="007D6C29" w:rsidRPr="00494066">
        <w:rPr>
          <w:rFonts w:ascii="Arial" w:hAnsi="Arial" w:cs="Arial"/>
          <w:sz w:val="24"/>
          <w:szCs w:val="24"/>
          <w:lang w:val="es-ES_tradnl"/>
        </w:rPr>
        <w:t xml:space="preserve"> por</w:t>
      </w:r>
      <w:r w:rsidR="00675AB4" w:rsidRPr="00494066">
        <w:rPr>
          <w:rFonts w:ascii="Arial" w:hAnsi="Arial" w:cs="Arial"/>
          <w:sz w:val="24"/>
          <w:szCs w:val="24"/>
          <w:lang w:val="es-ES_tradnl"/>
        </w:rPr>
        <w:t xml:space="preserve"> las sociales. </w:t>
      </w:r>
    </w:p>
    <w:p w:rsidR="00D46BA9" w:rsidRPr="00494066" w:rsidRDefault="00D46BA9" w:rsidP="006555CB">
      <w:pPr>
        <w:spacing w:after="0" w:line="312" w:lineRule="auto"/>
        <w:ind w:left="360"/>
        <w:jc w:val="both"/>
        <w:rPr>
          <w:rFonts w:ascii="Arial" w:hAnsi="Arial" w:cs="Arial"/>
          <w:b/>
          <w:sz w:val="24"/>
          <w:szCs w:val="24"/>
          <w:lang w:val="es-ES_tradnl"/>
        </w:rPr>
      </w:pPr>
    </w:p>
    <w:p w:rsidR="00D46BA9" w:rsidRPr="00494066" w:rsidRDefault="00F01D47" w:rsidP="00F01D47">
      <w:pPr>
        <w:spacing w:after="0" w:line="312" w:lineRule="auto"/>
        <w:ind w:left="357"/>
        <w:jc w:val="both"/>
        <w:rPr>
          <w:rFonts w:ascii="Arial" w:hAnsi="Arial" w:cs="Arial"/>
          <w:b/>
          <w:sz w:val="24"/>
          <w:szCs w:val="24"/>
          <w:lang w:val="es-ES_tradnl"/>
        </w:rPr>
      </w:pPr>
      <w:r w:rsidRPr="00494066">
        <w:rPr>
          <w:rFonts w:ascii="Arial" w:hAnsi="Arial" w:cs="Arial"/>
          <w:b/>
          <w:sz w:val="24"/>
          <w:szCs w:val="24"/>
          <w:lang w:val="es-ES_tradnl"/>
        </w:rPr>
        <w:t>A.</w:t>
      </w:r>
      <w:r w:rsidR="00D46BA9" w:rsidRPr="00494066">
        <w:rPr>
          <w:rFonts w:ascii="Arial" w:hAnsi="Arial" w:cs="Arial"/>
          <w:b/>
          <w:sz w:val="24"/>
          <w:szCs w:val="24"/>
          <w:lang w:val="es-ES_tradnl"/>
        </w:rPr>
        <w:t>2. Tratamiento de la enfermedad</w:t>
      </w:r>
    </w:p>
    <w:p w:rsidR="00124A46" w:rsidRPr="00494066" w:rsidRDefault="00124A46" w:rsidP="006555CB">
      <w:pPr>
        <w:spacing w:after="0" w:line="312" w:lineRule="auto"/>
        <w:jc w:val="both"/>
        <w:rPr>
          <w:rFonts w:ascii="Arial" w:hAnsi="Arial" w:cs="Arial"/>
          <w:b/>
          <w:sz w:val="24"/>
          <w:szCs w:val="24"/>
          <w:lang w:val="es-ES_tradnl"/>
        </w:rPr>
      </w:pPr>
    </w:p>
    <w:p w:rsidR="001F24DB" w:rsidRPr="00494066" w:rsidRDefault="007D6C29"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Protocolo de actuación en Atención P</w:t>
      </w:r>
      <w:r w:rsidR="00137BDA" w:rsidRPr="00494066">
        <w:rPr>
          <w:rFonts w:ascii="Arial" w:hAnsi="Arial" w:cs="Arial"/>
          <w:sz w:val="24"/>
          <w:szCs w:val="24"/>
          <w:lang w:val="es-ES_tradnl"/>
        </w:rPr>
        <w:t>rimaria para las derivaciones a pacientes a Salud Mental</w:t>
      </w:r>
      <w:r w:rsidR="001F24DB" w:rsidRPr="00494066">
        <w:rPr>
          <w:rFonts w:ascii="Arial" w:hAnsi="Arial" w:cs="Arial"/>
          <w:sz w:val="24"/>
          <w:szCs w:val="24"/>
          <w:lang w:val="es-ES_tradnl"/>
        </w:rPr>
        <w:t>.</w:t>
      </w:r>
    </w:p>
    <w:p w:rsidR="001F24DB" w:rsidRPr="00494066" w:rsidRDefault="001F24DB" w:rsidP="00F01D47">
      <w:pPr>
        <w:pStyle w:val="Prrafodelista"/>
        <w:spacing w:after="0" w:line="312" w:lineRule="auto"/>
        <w:ind w:left="1560" w:hanging="709"/>
        <w:jc w:val="both"/>
        <w:rPr>
          <w:rFonts w:ascii="Arial" w:hAnsi="Arial" w:cs="Arial"/>
          <w:sz w:val="24"/>
          <w:szCs w:val="24"/>
          <w:lang w:val="es-ES_tradnl"/>
        </w:rPr>
      </w:pPr>
    </w:p>
    <w:p w:rsidR="001F24DB" w:rsidRPr="00494066" w:rsidRDefault="005A469B"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Terapias de rehabilitación a personas afectadas por ludopatía (personas</w:t>
      </w:r>
      <w:r w:rsidR="001F24DB" w:rsidRPr="00494066">
        <w:rPr>
          <w:rFonts w:ascii="Arial" w:hAnsi="Arial" w:cs="Arial"/>
          <w:sz w:val="24"/>
          <w:szCs w:val="24"/>
          <w:lang w:val="es-ES_tradnl"/>
        </w:rPr>
        <w:t xml:space="preserve"> </w:t>
      </w:r>
      <w:r w:rsidRPr="00494066">
        <w:rPr>
          <w:rFonts w:ascii="Arial" w:hAnsi="Arial" w:cs="Arial"/>
          <w:sz w:val="24"/>
          <w:szCs w:val="24"/>
          <w:lang w:val="es-ES_tradnl"/>
        </w:rPr>
        <w:t>enfermas y familiares)</w:t>
      </w:r>
      <w:r w:rsidR="001F24DB" w:rsidRPr="00494066">
        <w:rPr>
          <w:rFonts w:ascii="Arial" w:hAnsi="Arial" w:cs="Arial"/>
          <w:sz w:val="24"/>
          <w:szCs w:val="24"/>
          <w:lang w:val="es-ES_tradnl"/>
        </w:rPr>
        <w:t>.</w:t>
      </w:r>
    </w:p>
    <w:p w:rsidR="001F24DB" w:rsidRPr="00494066" w:rsidRDefault="001F24DB" w:rsidP="00F01D47">
      <w:pPr>
        <w:pStyle w:val="Prrafodelista"/>
        <w:spacing w:after="0" w:line="312" w:lineRule="auto"/>
        <w:ind w:left="1560" w:hanging="709"/>
        <w:jc w:val="both"/>
        <w:rPr>
          <w:rFonts w:ascii="Arial" w:hAnsi="Arial" w:cs="Arial"/>
          <w:sz w:val="24"/>
          <w:szCs w:val="24"/>
          <w:lang w:val="es-ES_tradnl"/>
        </w:rPr>
      </w:pPr>
    </w:p>
    <w:p w:rsidR="0004025D" w:rsidRPr="00494066" w:rsidRDefault="00B437E4"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Diseño y desarrollo de un procedimiento de c</w:t>
      </w:r>
      <w:r w:rsidR="0004025D" w:rsidRPr="00494066">
        <w:rPr>
          <w:rFonts w:ascii="Arial" w:hAnsi="Arial" w:cs="Arial"/>
          <w:sz w:val="24"/>
          <w:szCs w:val="24"/>
          <w:lang w:val="es-ES_tradnl"/>
        </w:rPr>
        <w:t xml:space="preserve">oordinación entre </w:t>
      </w:r>
      <w:r w:rsidR="007D6C29" w:rsidRPr="00494066">
        <w:rPr>
          <w:rFonts w:ascii="Arial" w:hAnsi="Arial" w:cs="Arial"/>
          <w:sz w:val="24"/>
          <w:szCs w:val="24"/>
          <w:lang w:val="es-ES_tradnl"/>
        </w:rPr>
        <w:t>los</w:t>
      </w:r>
      <w:r w:rsidR="0004025D" w:rsidRPr="00494066">
        <w:rPr>
          <w:rFonts w:ascii="Arial" w:hAnsi="Arial" w:cs="Arial"/>
          <w:sz w:val="24"/>
          <w:szCs w:val="24"/>
          <w:lang w:val="es-ES_tradnl"/>
        </w:rPr>
        <w:t xml:space="preserve"> departamento</w:t>
      </w:r>
      <w:r w:rsidR="007D6C29" w:rsidRPr="00494066">
        <w:rPr>
          <w:rFonts w:ascii="Arial" w:hAnsi="Arial" w:cs="Arial"/>
          <w:sz w:val="24"/>
          <w:szCs w:val="24"/>
          <w:lang w:val="es-ES_tradnl"/>
        </w:rPr>
        <w:t>s de Salud y E</w:t>
      </w:r>
      <w:r w:rsidR="0004025D" w:rsidRPr="00494066">
        <w:rPr>
          <w:rFonts w:ascii="Arial" w:hAnsi="Arial" w:cs="Arial"/>
          <w:sz w:val="24"/>
          <w:szCs w:val="24"/>
          <w:lang w:val="es-ES_tradnl"/>
        </w:rPr>
        <w:t xml:space="preserve">ducación, </w:t>
      </w:r>
      <w:r w:rsidR="007D6C29" w:rsidRPr="00494066">
        <w:rPr>
          <w:rFonts w:ascii="Arial" w:hAnsi="Arial" w:cs="Arial"/>
          <w:sz w:val="24"/>
          <w:szCs w:val="24"/>
          <w:lang w:val="es-ES_tradnl"/>
        </w:rPr>
        <w:t>los Servicios S</w:t>
      </w:r>
      <w:r w:rsidR="0004025D" w:rsidRPr="00494066">
        <w:rPr>
          <w:rFonts w:ascii="Arial" w:hAnsi="Arial" w:cs="Arial"/>
          <w:sz w:val="24"/>
          <w:szCs w:val="24"/>
          <w:lang w:val="es-ES_tradnl"/>
        </w:rPr>
        <w:t xml:space="preserve">ociales municipales, </w:t>
      </w:r>
      <w:r w:rsidR="004A0F7B" w:rsidRPr="00494066">
        <w:rPr>
          <w:rFonts w:ascii="Arial" w:hAnsi="Arial" w:cs="Arial"/>
          <w:sz w:val="24"/>
          <w:szCs w:val="24"/>
          <w:lang w:val="es-ES_tradnl"/>
        </w:rPr>
        <w:t>el Consejo de la j</w:t>
      </w:r>
      <w:r w:rsidR="0004025D" w:rsidRPr="00494066">
        <w:rPr>
          <w:rFonts w:ascii="Arial" w:hAnsi="Arial" w:cs="Arial"/>
          <w:sz w:val="24"/>
          <w:szCs w:val="24"/>
          <w:lang w:val="es-ES_tradnl"/>
        </w:rPr>
        <w:t xml:space="preserve">uventud, </w:t>
      </w:r>
      <w:r w:rsidR="007D6C29" w:rsidRPr="00494066">
        <w:rPr>
          <w:rFonts w:ascii="Arial" w:hAnsi="Arial" w:cs="Arial"/>
          <w:sz w:val="24"/>
          <w:szCs w:val="24"/>
          <w:lang w:val="es-ES_tradnl"/>
        </w:rPr>
        <w:t xml:space="preserve">y otras </w:t>
      </w:r>
      <w:r w:rsidR="0004025D" w:rsidRPr="00494066">
        <w:rPr>
          <w:rFonts w:ascii="Arial" w:hAnsi="Arial" w:cs="Arial"/>
          <w:sz w:val="24"/>
          <w:szCs w:val="24"/>
          <w:lang w:val="es-ES_tradnl"/>
        </w:rPr>
        <w:t>asociaciones</w:t>
      </w:r>
      <w:r w:rsidR="007D6C29" w:rsidRPr="00494066">
        <w:rPr>
          <w:rFonts w:ascii="Arial" w:hAnsi="Arial" w:cs="Arial"/>
          <w:sz w:val="24"/>
          <w:szCs w:val="24"/>
          <w:lang w:val="es-ES_tradnl"/>
        </w:rPr>
        <w:t xml:space="preserve"> implicadas.</w:t>
      </w:r>
    </w:p>
    <w:p w:rsidR="001F24DB" w:rsidRPr="00494066" w:rsidRDefault="001F24DB" w:rsidP="00F01D47">
      <w:pPr>
        <w:pStyle w:val="Prrafodelista"/>
        <w:spacing w:after="0" w:line="312" w:lineRule="auto"/>
        <w:ind w:left="1560" w:hanging="709"/>
        <w:jc w:val="both"/>
        <w:rPr>
          <w:rFonts w:ascii="Arial" w:hAnsi="Arial" w:cs="Arial"/>
          <w:sz w:val="24"/>
          <w:szCs w:val="24"/>
          <w:lang w:val="es-ES_tradnl"/>
        </w:rPr>
      </w:pPr>
    </w:p>
    <w:p w:rsidR="007D6C29" w:rsidRPr="00494066" w:rsidRDefault="005E7233"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 xml:space="preserve">Actualización del </w:t>
      </w:r>
      <w:r w:rsidR="004A0F7B" w:rsidRPr="00494066">
        <w:rPr>
          <w:rFonts w:ascii="Arial" w:hAnsi="Arial" w:cs="Arial"/>
          <w:sz w:val="24"/>
          <w:szCs w:val="24"/>
          <w:lang w:val="es-ES_tradnl"/>
        </w:rPr>
        <w:t>Tercer Plan de prevención de drogas y a</w:t>
      </w:r>
      <w:r w:rsidR="00185512" w:rsidRPr="00494066">
        <w:rPr>
          <w:rFonts w:ascii="Arial" w:hAnsi="Arial" w:cs="Arial"/>
          <w:sz w:val="24"/>
          <w:szCs w:val="24"/>
          <w:lang w:val="es-ES_tradnl"/>
        </w:rPr>
        <w:t>dicciones 2018-2023</w:t>
      </w:r>
      <w:r w:rsidR="005674C4" w:rsidRPr="00494066">
        <w:rPr>
          <w:rFonts w:ascii="Arial" w:hAnsi="Arial" w:cs="Arial"/>
          <w:sz w:val="24"/>
          <w:szCs w:val="24"/>
          <w:lang w:val="es-ES_tradnl"/>
        </w:rPr>
        <w:t>, q</w:t>
      </w:r>
      <w:r w:rsidRPr="00494066">
        <w:rPr>
          <w:rFonts w:ascii="Arial" w:hAnsi="Arial" w:cs="Arial"/>
          <w:sz w:val="24"/>
          <w:szCs w:val="24"/>
          <w:lang w:val="es-ES_tradnl"/>
        </w:rPr>
        <w:t xml:space="preserve">ue ya señala el tabaco, las nuevas tecnologías y la </w:t>
      </w:r>
      <w:r w:rsidR="007D6C29" w:rsidRPr="00494066">
        <w:rPr>
          <w:rFonts w:ascii="Arial" w:hAnsi="Arial" w:cs="Arial"/>
          <w:sz w:val="24"/>
          <w:szCs w:val="24"/>
          <w:lang w:val="es-ES_tradnl"/>
        </w:rPr>
        <w:t>prevención del juego patológico</w:t>
      </w:r>
      <w:r w:rsidRPr="00494066">
        <w:rPr>
          <w:rFonts w:ascii="Arial" w:hAnsi="Arial" w:cs="Arial"/>
          <w:sz w:val="24"/>
          <w:szCs w:val="24"/>
          <w:lang w:val="es-ES_tradnl"/>
        </w:rPr>
        <w:t xml:space="preserve"> como un reto y una prioridad</w:t>
      </w:r>
      <w:r w:rsidR="007D6C29" w:rsidRPr="00494066">
        <w:rPr>
          <w:rFonts w:ascii="Arial" w:hAnsi="Arial" w:cs="Arial"/>
          <w:sz w:val="24"/>
          <w:szCs w:val="24"/>
          <w:lang w:val="es-ES_tradnl"/>
        </w:rPr>
        <w:t>, im</w:t>
      </w:r>
      <w:r w:rsidR="009E40EB" w:rsidRPr="00494066">
        <w:rPr>
          <w:rFonts w:ascii="Arial" w:hAnsi="Arial" w:cs="Arial"/>
          <w:sz w:val="24"/>
          <w:szCs w:val="24"/>
          <w:lang w:val="es-ES_tradnl"/>
        </w:rPr>
        <w:t>pulsa</w:t>
      </w:r>
      <w:r w:rsidR="007D6C29" w:rsidRPr="00494066">
        <w:rPr>
          <w:rFonts w:ascii="Arial" w:hAnsi="Arial" w:cs="Arial"/>
          <w:sz w:val="24"/>
          <w:szCs w:val="24"/>
          <w:lang w:val="es-ES_tradnl"/>
        </w:rPr>
        <w:t>ndo</w:t>
      </w:r>
      <w:r w:rsidR="009E40EB" w:rsidRPr="00494066">
        <w:rPr>
          <w:rFonts w:ascii="Arial" w:hAnsi="Arial" w:cs="Arial"/>
          <w:sz w:val="24"/>
          <w:szCs w:val="24"/>
          <w:lang w:val="es-ES_tradnl"/>
        </w:rPr>
        <w:t xml:space="preserve"> acciones específicas para a</w:t>
      </w:r>
      <w:r w:rsidR="007D6C29" w:rsidRPr="00494066">
        <w:rPr>
          <w:rFonts w:ascii="Arial" w:hAnsi="Arial" w:cs="Arial"/>
          <w:sz w:val="24"/>
          <w:szCs w:val="24"/>
          <w:lang w:val="es-ES_tradnl"/>
        </w:rPr>
        <w:t>lcanzar el objetivo que incluye</w:t>
      </w:r>
      <w:r w:rsidR="009E40EB" w:rsidRPr="00494066">
        <w:rPr>
          <w:rFonts w:ascii="Arial" w:hAnsi="Arial" w:cs="Arial"/>
          <w:sz w:val="24"/>
          <w:szCs w:val="24"/>
          <w:lang w:val="es-ES_tradnl"/>
        </w:rPr>
        <w:t xml:space="preserve"> respecto </w:t>
      </w:r>
      <w:r w:rsidR="007D6C29" w:rsidRPr="00494066">
        <w:rPr>
          <w:rFonts w:ascii="Arial" w:hAnsi="Arial" w:cs="Arial"/>
          <w:sz w:val="24"/>
          <w:szCs w:val="24"/>
          <w:lang w:val="es-ES_tradnl"/>
        </w:rPr>
        <w:t>al tratamiento de las adiciones (</w:t>
      </w:r>
      <w:r w:rsidR="009E40EB" w:rsidRPr="00494066">
        <w:rPr>
          <w:rFonts w:ascii="Arial" w:hAnsi="Arial" w:cs="Arial"/>
          <w:sz w:val="24"/>
          <w:szCs w:val="24"/>
          <w:lang w:val="es-ES_tradnl"/>
        </w:rPr>
        <w:t xml:space="preserve">Mejora </w:t>
      </w:r>
      <w:r w:rsidR="007D6C29" w:rsidRPr="00494066">
        <w:rPr>
          <w:rFonts w:ascii="Arial" w:hAnsi="Arial" w:cs="Arial"/>
          <w:sz w:val="24"/>
          <w:szCs w:val="24"/>
          <w:lang w:val="es-ES_tradnl"/>
        </w:rPr>
        <w:t>d</w:t>
      </w:r>
      <w:r w:rsidR="009E40EB" w:rsidRPr="00494066">
        <w:rPr>
          <w:rFonts w:ascii="Arial" w:hAnsi="Arial" w:cs="Arial"/>
          <w:sz w:val="24"/>
          <w:szCs w:val="24"/>
          <w:lang w:val="es-ES_tradnl"/>
        </w:rPr>
        <w:t>el abordaje integral de los trastornos adictivos y patología dual en la rede de salud mental de Navarra</w:t>
      </w:r>
      <w:r w:rsidR="007D6C29" w:rsidRPr="00494066">
        <w:rPr>
          <w:rFonts w:ascii="Arial" w:hAnsi="Arial" w:cs="Arial"/>
          <w:sz w:val="24"/>
          <w:szCs w:val="24"/>
          <w:lang w:val="es-ES_tradnl"/>
        </w:rPr>
        <w:t>)</w:t>
      </w:r>
      <w:r w:rsidR="006555CB" w:rsidRPr="00494066">
        <w:rPr>
          <w:rFonts w:ascii="Arial" w:hAnsi="Arial" w:cs="Arial"/>
          <w:sz w:val="24"/>
          <w:szCs w:val="24"/>
          <w:lang w:val="es-ES_tradnl"/>
        </w:rPr>
        <w:t>.</w:t>
      </w:r>
    </w:p>
    <w:p w:rsidR="007D6C29" w:rsidRPr="00494066" w:rsidRDefault="007D6C29" w:rsidP="00F01D47">
      <w:pPr>
        <w:pStyle w:val="Prrafodelista"/>
        <w:spacing w:after="0" w:line="312" w:lineRule="auto"/>
        <w:ind w:left="1560" w:hanging="709"/>
        <w:jc w:val="both"/>
        <w:rPr>
          <w:rFonts w:ascii="Arial" w:hAnsi="Arial" w:cs="Arial"/>
          <w:sz w:val="24"/>
          <w:szCs w:val="24"/>
          <w:lang w:val="es-ES_tradnl"/>
        </w:rPr>
      </w:pPr>
    </w:p>
    <w:p w:rsidR="007D6C29" w:rsidRPr="00494066" w:rsidRDefault="009E40EB"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Revisar el Programa Asistencial y transversal de trastorno adictivos estableciendo un circuito integral e integrado de todos los dispositivos, propios y concertados que incluyan las nuevas adicciones y patología dual para la óptima atención de este grupo de población.</w:t>
      </w:r>
    </w:p>
    <w:p w:rsidR="007D6C29" w:rsidRPr="00494066" w:rsidRDefault="007D6C29" w:rsidP="00F01D47">
      <w:pPr>
        <w:pStyle w:val="Prrafodelista"/>
        <w:spacing w:after="0" w:line="312" w:lineRule="auto"/>
        <w:ind w:left="1560" w:hanging="709"/>
        <w:jc w:val="both"/>
        <w:rPr>
          <w:rFonts w:ascii="Arial" w:hAnsi="Arial" w:cs="Arial"/>
          <w:sz w:val="24"/>
          <w:szCs w:val="24"/>
          <w:lang w:val="es-ES_tradnl"/>
        </w:rPr>
      </w:pPr>
    </w:p>
    <w:p w:rsidR="009E40EB" w:rsidRPr="00494066" w:rsidRDefault="009E40EB"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Identificar</w:t>
      </w:r>
      <w:r w:rsidR="005674C4" w:rsidRPr="00494066">
        <w:rPr>
          <w:rFonts w:ascii="Arial" w:hAnsi="Arial" w:cs="Arial"/>
          <w:sz w:val="24"/>
          <w:szCs w:val="24"/>
          <w:lang w:val="es-ES_tradnl"/>
        </w:rPr>
        <w:t xml:space="preserve"> la unidad orgánica competente para atender </w:t>
      </w:r>
      <w:r w:rsidR="006555CB" w:rsidRPr="00494066">
        <w:rPr>
          <w:rFonts w:ascii="Arial" w:hAnsi="Arial" w:cs="Arial"/>
          <w:sz w:val="24"/>
          <w:szCs w:val="24"/>
          <w:lang w:val="es-ES_tradnl"/>
        </w:rPr>
        <w:t>y gestionar el juego patológico.</w:t>
      </w:r>
    </w:p>
    <w:p w:rsidR="007D6C29" w:rsidRPr="00494066" w:rsidRDefault="007D6C29" w:rsidP="00F01D47">
      <w:pPr>
        <w:pStyle w:val="Prrafodelista"/>
        <w:spacing w:after="0" w:line="312" w:lineRule="auto"/>
        <w:ind w:left="1560" w:hanging="709"/>
        <w:jc w:val="both"/>
        <w:rPr>
          <w:rFonts w:ascii="Arial" w:hAnsi="Arial" w:cs="Arial"/>
          <w:sz w:val="24"/>
          <w:szCs w:val="24"/>
          <w:lang w:val="es-ES_tradnl"/>
        </w:rPr>
      </w:pPr>
    </w:p>
    <w:p w:rsidR="007D6C29" w:rsidRPr="00494066" w:rsidRDefault="009E40EB"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Crear equipos referentes en cada centro de salud mental para mejorar y aumentar la asistencia de las personas con trastornos adictivos.</w:t>
      </w:r>
    </w:p>
    <w:p w:rsidR="007D6C29" w:rsidRPr="00494066" w:rsidRDefault="007D6C29" w:rsidP="00F01D47">
      <w:pPr>
        <w:pStyle w:val="Prrafodelista"/>
        <w:spacing w:after="0" w:line="312" w:lineRule="auto"/>
        <w:ind w:left="1560" w:hanging="709"/>
        <w:jc w:val="both"/>
        <w:rPr>
          <w:rFonts w:ascii="Arial" w:hAnsi="Arial" w:cs="Arial"/>
          <w:sz w:val="24"/>
          <w:szCs w:val="24"/>
          <w:lang w:val="es-ES_tradnl"/>
        </w:rPr>
      </w:pPr>
    </w:p>
    <w:p w:rsidR="007D6C29" w:rsidRPr="00494066" w:rsidRDefault="009E40EB"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Reorganizar el hospital de día de trastornos adictivos para el tratamiento de alta intensidad de estos trastornos.</w:t>
      </w:r>
    </w:p>
    <w:p w:rsidR="007D6C29" w:rsidRPr="00494066" w:rsidRDefault="007D6C29" w:rsidP="00F01D47">
      <w:pPr>
        <w:pStyle w:val="Prrafodelista"/>
        <w:spacing w:after="0" w:line="312" w:lineRule="auto"/>
        <w:ind w:left="1560" w:hanging="709"/>
        <w:jc w:val="both"/>
        <w:rPr>
          <w:rFonts w:ascii="Arial" w:hAnsi="Arial" w:cs="Arial"/>
          <w:sz w:val="24"/>
          <w:szCs w:val="24"/>
          <w:lang w:val="es-ES_tradnl"/>
        </w:rPr>
      </w:pPr>
    </w:p>
    <w:p w:rsidR="007D6C29" w:rsidRPr="00494066" w:rsidRDefault="009E40EB"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Replantear el modelo actuar y proponer un modelo de atención socio-sanitaria y residencial a los trastornos adictivos y patología dual.</w:t>
      </w:r>
    </w:p>
    <w:p w:rsidR="007D6C29" w:rsidRPr="00494066" w:rsidRDefault="007D6C29" w:rsidP="00F01D47">
      <w:pPr>
        <w:pStyle w:val="Prrafodelista"/>
        <w:spacing w:after="0" w:line="312" w:lineRule="auto"/>
        <w:ind w:left="1560" w:hanging="709"/>
        <w:jc w:val="both"/>
        <w:rPr>
          <w:rFonts w:ascii="Arial" w:hAnsi="Arial" w:cs="Arial"/>
          <w:sz w:val="24"/>
          <w:szCs w:val="24"/>
          <w:lang w:val="es-ES_tradnl"/>
        </w:rPr>
      </w:pPr>
    </w:p>
    <w:p w:rsidR="007D6C29" w:rsidRPr="00494066" w:rsidRDefault="009E40EB"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Evaluar conjuntamente con el departamento de derechos sociales las necesidades de recursos de reinserción social y laboral para personas con trastornos adictivos y patología dual</w:t>
      </w:r>
      <w:r w:rsidR="007D6C29" w:rsidRPr="00494066">
        <w:rPr>
          <w:rFonts w:ascii="Arial" w:hAnsi="Arial" w:cs="Arial"/>
          <w:sz w:val="24"/>
          <w:szCs w:val="24"/>
          <w:lang w:val="es-ES_tradnl"/>
        </w:rPr>
        <w:t>.</w:t>
      </w:r>
    </w:p>
    <w:p w:rsidR="007D6C29" w:rsidRPr="00494066" w:rsidRDefault="007D6C29" w:rsidP="00F01D47">
      <w:pPr>
        <w:pStyle w:val="Prrafodelista"/>
        <w:spacing w:after="0" w:line="312" w:lineRule="auto"/>
        <w:ind w:left="1560" w:hanging="709"/>
        <w:jc w:val="both"/>
        <w:rPr>
          <w:rFonts w:ascii="Arial" w:hAnsi="Arial" w:cs="Arial"/>
          <w:sz w:val="24"/>
          <w:szCs w:val="24"/>
          <w:lang w:val="es-ES_tradnl"/>
        </w:rPr>
      </w:pPr>
    </w:p>
    <w:p w:rsidR="009E40EB" w:rsidRPr="00494066" w:rsidRDefault="009E40EB" w:rsidP="00427890">
      <w:pPr>
        <w:pStyle w:val="Prrafodelista"/>
        <w:numPr>
          <w:ilvl w:val="3"/>
          <w:numId w:val="13"/>
        </w:numPr>
        <w:spacing w:after="0" w:line="312" w:lineRule="auto"/>
        <w:ind w:left="1560" w:hanging="709"/>
        <w:jc w:val="both"/>
        <w:rPr>
          <w:rFonts w:ascii="Arial" w:hAnsi="Arial" w:cs="Arial"/>
          <w:sz w:val="24"/>
          <w:szCs w:val="24"/>
          <w:lang w:val="es-ES_tradnl"/>
        </w:rPr>
      </w:pPr>
      <w:r w:rsidRPr="00494066">
        <w:rPr>
          <w:rFonts w:ascii="Arial" w:hAnsi="Arial" w:cs="Arial"/>
          <w:sz w:val="24"/>
          <w:szCs w:val="24"/>
          <w:lang w:val="es-ES_tradnl"/>
        </w:rPr>
        <w:t>Mejorar la coordinación con Atención Primaria para el abordaje de las patologías relacionadas con los trastornos adictivos.</w:t>
      </w:r>
    </w:p>
    <w:p w:rsidR="0082251F" w:rsidRPr="00494066" w:rsidRDefault="0082251F" w:rsidP="004A0F7B">
      <w:pPr>
        <w:spacing w:after="0" w:line="312" w:lineRule="auto"/>
        <w:jc w:val="both"/>
        <w:rPr>
          <w:rFonts w:ascii="Arial" w:hAnsi="Arial" w:cs="Arial"/>
          <w:sz w:val="24"/>
          <w:szCs w:val="24"/>
          <w:lang w:val="es-ES_tradnl"/>
        </w:rPr>
      </w:pPr>
    </w:p>
    <w:p w:rsidR="0095232A" w:rsidRPr="00494066" w:rsidRDefault="004869EC" w:rsidP="00427890">
      <w:pPr>
        <w:pStyle w:val="Prrafodelista"/>
        <w:numPr>
          <w:ilvl w:val="0"/>
          <w:numId w:val="1"/>
        </w:numPr>
        <w:spacing w:after="0" w:line="312" w:lineRule="auto"/>
        <w:ind w:left="357" w:hanging="357"/>
        <w:jc w:val="both"/>
        <w:rPr>
          <w:rFonts w:ascii="Arial" w:hAnsi="Arial" w:cs="Arial"/>
          <w:b/>
          <w:sz w:val="24"/>
          <w:szCs w:val="24"/>
          <w:lang w:val="es-ES_tradnl"/>
        </w:rPr>
      </w:pPr>
      <w:r w:rsidRPr="00494066">
        <w:rPr>
          <w:rFonts w:ascii="Arial" w:hAnsi="Arial" w:cs="Arial"/>
          <w:b/>
          <w:sz w:val="24"/>
          <w:szCs w:val="24"/>
          <w:lang w:val="es-ES_tradnl"/>
        </w:rPr>
        <w:t>Regulación</w:t>
      </w:r>
    </w:p>
    <w:p w:rsidR="009C5D80" w:rsidRPr="00494066" w:rsidRDefault="009C5D80" w:rsidP="004A0F7B">
      <w:pPr>
        <w:pStyle w:val="Prrafodelista"/>
        <w:spacing w:after="0" w:line="312" w:lineRule="auto"/>
        <w:ind w:left="360"/>
        <w:jc w:val="both"/>
        <w:rPr>
          <w:rFonts w:ascii="Arial" w:hAnsi="Arial" w:cs="Arial"/>
          <w:b/>
          <w:sz w:val="24"/>
          <w:szCs w:val="24"/>
          <w:lang w:val="es-ES_tradnl"/>
        </w:rPr>
      </w:pPr>
    </w:p>
    <w:p w:rsidR="00BA1199" w:rsidRPr="00494066" w:rsidRDefault="004A0F7B" w:rsidP="004A0F7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En cuanto a la regulación de todos aquellos aspectos que están relacionados con el juego que van desde la prevención y formación hasta la publicidad, condiciones de los locales que se dedican a las apuestas deportivas o distancias y fiscalidad y tras haber escuchado a todos aquellos colectivos, empresas y Departamentos del Gobierno de Navarra competentes en las materias relacionadas con el juego de apuestas deportivas, se advierte la necesidad de realizar las propuestas</w:t>
      </w:r>
      <w:r w:rsidR="00BA1199" w:rsidRPr="00494066">
        <w:rPr>
          <w:rFonts w:ascii="Arial" w:hAnsi="Arial" w:cs="Arial"/>
          <w:sz w:val="24"/>
          <w:szCs w:val="24"/>
          <w:lang w:val="es-ES_tradnl"/>
        </w:rPr>
        <w:t xml:space="preserve"> relacionadas en este apartado.</w:t>
      </w:r>
    </w:p>
    <w:p w:rsidR="00BA1199" w:rsidRPr="00494066" w:rsidRDefault="00BA1199" w:rsidP="004A0F7B">
      <w:pPr>
        <w:spacing w:after="0" w:line="312" w:lineRule="auto"/>
        <w:jc w:val="both"/>
        <w:rPr>
          <w:rFonts w:ascii="Arial" w:hAnsi="Arial" w:cs="Arial"/>
          <w:sz w:val="24"/>
          <w:szCs w:val="24"/>
          <w:lang w:val="es-ES_tradnl"/>
        </w:rPr>
      </w:pPr>
    </w:p>
    <w:p w:rsidR="00BA1199" w:rsidRPr="00494066" w:rsidRDefault="00BA1199" w:rsidP="00BA1199">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En cualquier caso, la regulación normativa que se propone tendrá un ámbito autonómico. Las Entidades Locales podrán efectuar una regulación específica para su término municipal, que deberá respetar los requisitos y distancias mínimas establecidas en la normativa foral.</w:t>
      </w:r>
    </w:p>
    <w:p w:rsidR="00BA1199" w:rsidRPr="00494066" w:rsidRDefault="00BA1199" w:rsidP="00BA1199">
      <w:pPr>
        <w:spacing w:after="0" w:line="312" w:lineRule="auto"/>
        <w:jc w:val="both"/>
        <w:rPr>
          <w:rFonts w:ascii="Arial" w:hAnsi="Arial" w:cs="Arial"/>
          <w:sz w:val="24"/>
          <w:szCs w:val="24"/>
          <w:lang w:val="es-ES_tradnl"/>
        </w:rPr>
      </w:pPr>
    </w:p>
    <w:p w:rsidR="004A0F7B" w:rsidRPr="00494066" w:rsidRDefault="004A0F7B" w:rsidP="00C261B2">
      <w:pPr>
        <w:pStyle w:val="Prrafodelista"/>
        <w:spacing w:after="0" w:line="312" w:lineRule="auto"/>
        <w:ind w:left="357"/>
        <w:jc w:val="both"/>
        <w:rPr>
          <w:rFonts w:ascii="Arial" w:hAnsi="Arial" w:cs="Arial"/>
          <w:b/>
          <w:sz w:val="24"/>
          <w:szCs w:val="24"/>
          <w:lang w:val="es-ES_tradnl"/>
        </w:rPr>
      </w:pPr>
      <w:r w:rsidRPr="00494066">
        <w:rPr>
          <w:rFonts w:ascii="Arial" w:hAnsi="Arial" w:cs="Arial"/>
          <w:b/>
          <w:sz w:val="24"/>
          <w:szCs w:val="24"/>
          <w:lang w:val="es-ES_tradnl"/>
        </w:rPr>
        <w:t>B.1 Instalación y regulación de locales de apuestas deportivas.</w:t>
      </w:r>
    </w:p>
    <w:p w:rsidR="004A0F7B" w:rsidRPr="00494066" w:rsidRDefault="004A0F7B" w:rsidP="004A0F7B">
      <w:pPr>
        <w:pStyle w:val="Prrafodelista"/>
        <w:spacing w:after="0" w:line="312" w:lineRule="auto"/>
        <w:ind w:left="360"/>
        <w:jc w:val="both"/>
        <w:rPr>
          <w:rFonts w:ascii="Arial" w:hAnsi="Arial" w:cs="Arial"/>
          <w:b/>
          <w:sz w:val="24"/>
          <w:szCs w:val="24"/>
          <w:lang w:val="es-ES_tradnl"/>
        </w:rPr>
      </w:pPr>
    </w:p>
    <w:p w:rsidR="002B17CE" w:rsidRPr="00494066" w:rsidRDefault="004A0F7B" w:rsidP="00427890">
      <w:pPr>
        <w:pStyle w:val="Prrafodelista"/>
        <w:numPr>
          <w:ilvl w:val="0"/>
          <w:numId w:val="12"/>
        </w:numPr>
        <w:spacing w:after="0" w:line="312" w:lineRule="auto"/>
        <w:ind w:left="1560" w:hanging="709"/>
        <w:jc w:val="both"/>
        <w:rPr>
          <w:rFonts w:ascii="Arial" w:hAnsi="Arial" w:cs="Arial"/>
          <w:sz w:val="24"/>
          <w:szCs w:val="24"/>
          <w:u w:val="single"/>
          <w:lang w:val="es-ES_tradnl"/>
        </w:rPr>
      </w:pPr>
      <w:r w:rsidRPr="00494066">
        <w:rPr>
          <w:rFonts w:ascii="Arial" w:hAnsi="Arial" w:cs="Arial"/>
          <w:sz w:val="24"/>
          <w:szCs w:val="24"/>
          <w:u w:val="single"/>
          <w:lang w:val="es-ES_tradnl"/>
        </w:rPr>
        <w:t>Limitaciones respecto a las distancias con centros de enseñanza de cualquier nivel de titularidad pública o privada, casas de la juventud, instalaciones autorizadas de carácter educativo, deportivo, o centros de tratamiento y rehabilitación.</w:t>
      </w:r>
      <w:r w:rsidR="002B17CE" w:rsidRPr="00494066">
        <w:rPr>
          <w:rFonts w:ascii="Arial" w:hAnsi="Arial" w:cs="Arial"/>
          <w:sz w:val="24"/>
          <w:szCs w:val="24"/>
          <w:u w:val="single"/>
          <w:lang w:val="es-ES_tradnl"/>
        </w:rPr>
        <w:t xml:space="preserve"> </w:t>
      </w:r>
    </w:p>
    <w:p w:rsidR="002B17CE" w:rsidRPr="00494066" w:rsidRDefault="002B17CE" w:rsidP="002B17CE">
      <w:pPr>
        <w:pStyle w:val="Prrafodelista"/>
        <w:spacing w:after="0" w:line="312" w:lineRule="auto"/>
        <w:ind w:left="1134"/>
        <w:jc w:val="both"/>
        <w:rPr>
          <w:rFonts w:ascii="Arial" w:hAnsi="Arial" w:cs="Arial"/>
          <w:sz w:val="24"/>
          <w:szCs w:val="24"/>
          <w:lang w:val="es-ES_tradnl"/>
        </w:rPr>
      </w:pPr>
    </w:p>
    <w:p w:rsidR="004A0F7B" w:rsidRPr="00494066" w:rsidRDefault="004A0F7B" w:rsidP="00C261B2">
      <w:pPr>
        <w:pStyle w:val="Prrafodelista"/>
        <w:spacing w:after="0" w:line="312" w:lineRule="auto"/>
        <w:ind w:left="1531"/>
        <w:jc w:val="both"/>
        <w:rPr>
          <w:rFonts w:ascii="Arial" w:hAnsi="Arial" w:cs="Arial"/>
          <w:sz w:val="24"/>
          <w:szCs w:val="24"/>
          <w:lang w:val="es-ES_tradnl"/>
        </w:rPr>
      </w:pPr>
      <w:r w:rsidRPr="00494066">
        <w:rPr>
          <w:rFonts w:ascii="Arial" w:hAnsi="Arial" w:cs="Arial"/>
          <w:bCs/>
          <w:sz w:val="24"/>
          <w:szCs w:val="24"/>
          <w:lang w:val="es-ES_tradnl"/>
        </w:rPr>
        <w:t>Exigencia de que su localización diste 300 metros, en el trayecto peatonal más cortó por vial de dominio público</w:t>
      </w:r>
      <w:r w:rsidR="009C1BB1" w:rsidRPr="00494066">
        <w:rPr>
          <w:rFonts w:ascii="Arial" w:hAnsi="Arial" w:cs="Arial"/>
          <w:bCs/>
          <w:sz w:val="24"/>
          <w:szCs w:val="24"/>
          <w:lang w:val="es-ES_tradnl"/>
        </w:rPr>
        <w:t>, s</w:t>
      </w:r>
      <w:r w:rsidRPr="00494066">
        <w:rPr>
          <w:rFonts w:ascii="Arial" w:hAnsi="Arial" w:cs="Arial"/>
          <w:bCs/>
          <w:sz w:val="24"/>
          <w:szCs w:val="24"/>
          <w:lang w:val="es-ES_tradnl"/>
        </w:rPr>
        <w:t>in perjuicio que cada municipio pueda ampliar la distancia mínima</w:t>
      </w:r>
    </w:p>
    <w:p w:rsidR="004A0F7B" w:rsidRPr="00494066" w:rsidRDefault="004A0F7B" w:rsidP="004A0F7B">
      <w:pPr>
        <w:spacing w:after="0" w:line="312" w:lineRule="auto"/>
        <w:ind w:left="708"/>
        <w:jc w:val="both"/>
        <w:rPr>
          <w:rFonts w:ascii="Arial" w:hAnsi="Arial" w:cs="Arial"/>
          <w:bCs/>
          <w:sz w:val="24"/>
          <w:szCs w:val="24"/>
          <w:u w:val="single"/>
          <w:lang w:val="es-ES_tradnl"/>
        </w:rPr>
      </w:pPr>
    </w:p>
    <w:p w:rsidR="004A0F7B" w:rsidRPr="00494066" w:rsidRDefault="004A0F7B" w:rsidP="00427890">
      <w:pPr>
        <w:pStyle w:val="Prrafodelista"/>
        <w:numPr>
          <w:ilvl w:val="0"/>
          <w:numId w:val="12"/>
        </w:numPr>
        <w:spacing w:after="0" w:line="312" w:lineRule="auto"/>
        <w:ind w:left="1560" w:hanging="709"/>
        <w:jc w:val="both"/>
        <w:rPr>
          <w:rFonts w:ascii="Arial" w:hAnsi="Arial" w:cs="Arial"/>
          <w:sz w:val="24"/>
          <w:szCs w:val="24"/>
          <w:u w:val="single"/>
          <w:lang w:val="es-ES_tradnl"/>
        </w:rPr>
      </w:pPr>
      <w:r w:rsidRPr="00494066">
        <w:rPr>
          <w:rFonts w:ascii="Arial" w:hAnsi="Arial" w:cs="Arial"/>
          <w:sz w:val="24"/>
          <w:szCs w:val="24"/>
          <w:u w:val="single"/>
          <w:lang w:val="es-ES_tradnl"/>
        </w:rPr>
        <w:t>Distancias mínimas entre establecimientos (casas y tiendas de apuestas)</w:t>
      </w:r>
      <w:r w:rsidR="009C1BB1" w:rsidRPr="00494066">
        <w:rPr>
          <w:rFonts w:ascii="Arial" w:hAnsi="Arial" w:cs="Arial"/>
          <w:sz w:val="24"/>
          <w:szCs w:val="24"/>
          <w:u w:val="single"/>
          <w:lang w:val="es-ES_tradnl"/>
        </w:rPr>
        <w:t>.</w:t>
      </w:r>
      <w:r w:rsidRPr="00494066">
        <w:rPr>
          <w:rFonts w:ascii="Arial" w:hAnsi="Arial" w:cs="Arial"/>
          <w:sz w:val="24"/>
          <w:szCs w:val="24"/>
          <w:u w:val="single"/>
          <w:lang w:val="es-ES_tradnl"/>
        </w:rPr>
        <w:t xml:space="preserve"> </w:t>
      </w:r>
    </w:p>
    <w:p w:rsidR="004A0F7B" w:rsidRPr="00494066" w:rsidRDefault="004A0F7B" w:rsidP="004A0F7B">
      <w:pPr>
        <w:pStyle w:val="Prrafodelista"/>
        <w:spacing w:after="0" w:line="312" w:lineRule="auto"/>
        <w:jc w:val="both"/>
        <w:rPr>
          <w:rFonts w:ascii="Arial" w:hAnsi="Arial" w:cs="Arial"/>
          <w:i/>
          <w:sz w:val="24"/>
          <w:szCs w:val="24"/>
          <w:lang w:val="es-ES_tradnl"/>
        </w:rPr>
      </w:pPr>
    </w:p>
    <w:p w:rsidR="004A0F7B" w:rsidRPr="00494066" w:rsidRDefault="004A0F7B" w:rsidP="00C261B2">
      <w:pPr>
        <w:pStyle w:val="Prrafodelista"/>
        <w:spacing w:after="0" w:line="312" w:lineRule="auto"/>
        <w:ind w:left="1531"/>
        <w:jc w:val="both"/>
        <w:rPr>
          <w:rFonts w:ascii="Arial" w:hAnsi="Arial" w:cs="Arial"/>
          <w:bCs/>
          <w:sz w:val="24"/>
          <w:szCs w:val="24"/>
          <w:lang w:val="es-ES_tradnl"/>
        </w:rPr>
      </w:pPr>
      <w:r w:rsidRPr="00494066">
        <w:rPr>
          <w:rFonts w:ascii="Arial" w:hAnsi="Arial" w:cs="Arial"/>
          <w:bCs/>
          <w:sz w:val="24"/>
          <w:szCs w:val="24"/>
          <w:lang w:val="es-ES_tradnl"/>
        </w:rPr>
        <w:t>Exigencia de que entre sus localizaciones diste 300 metros, en el trayecto peatonal más cor</w:t>
      </w:r>
      <w:r w:rsidR="009C1BB1" w:rsidRPr="00494066">
        <w:rPr>
          <w:rFonts w:ascii="Arial" w:hAnsi="Arial" w:cs="Arial"/>
          <w:bCs/>
          <w:sz w:val="24"/>
          <w:szCs w:val="24"/>
          <w:lang w:val="es-ES_tradnl"/>
        </w:rPr>
        <w:t>tó por vial de dominio público, s</w:t>
      </w:r>
      <w:r w:rsidRPr="00494066">
        <w:rPr>
          <w:rFonts w:ascii="Arial" w:hAnsi="Arial" w:cs="Arial"/>
          <w:bCs/>
          <w:sz w:val="24"/>
          <w:szCs w:val="24"/>
          <w:lang w:val="es-ES_tradnl"/>
        </w:rPr>
        <w:t>in perjuicio que cada municipio pueda ampliar la distancia mínima.</w:t>
      </w:r>
    </w:p>
    <w:p w:rsidR="004A0F7B" w:rsidRPr="00494066" w:rsidRDefault="004A0F7B" w:rsidP="00D32E7D">
      <w:pPr>
        <w:pStyle w:val="Prrafodelista"/>
        <w:spacing w:after="0" w:line="312" w:lineRule="auto"/>
        <w:ind w:left="1134"/>
        <w:jc w:val="both"/>
        <w:rPr>
          <w:rFonts w:ascii="Arial" w:hAnsi="Arial" w:cs="Arial"/>
          <w:bCs/>
          <w:sz w:val="24"/>
          <w:szCs w:val="24"/>
          <w:lang w:val="es-ES_tradnl"/>
        </w:rPr>
      </w:pPr>
    </w:p>
    <w:p w:rsidR="004A0F7B" w:rsidRPr="00494066" w:rsidRDefault="004A0F7B" w:rsidP="009C1BB1">
      <w:pPr>
        <w:pStyle w:val="Prrafodelista"/>
        <w:numPr>
          <w:ilvl w:val="0"/>
          <w:numId w:val="12"/>
        </w:numPr>
        <w:spacing w:after="0" w:line="312" w:lineRule="auto"/>
        <w:ind w:left="1560" w:hanging="709"/>
        <w:jc w:val="both"/>
        <w:rPr>
          <w:rFonts w:ascii="Arial" w:hAnsi="Arial" w:cs="Arial"/>
          <w:sz w:val="24"/>
          <w:szCs w:val="24"/>
          <w:u w:val="single"/>
          <w:lang w:val="es-ES_tradnl"/>
        </w:rPr>
      </w:pPr>
      <w:r w:rsidRPr="00494066">
        <w:rPr>
          <w:rFonts w:ascii="Arial" w:hAnsi="Arial" w:cs="Arial"/>
          <w:sz w:val="24"/>
          <w:szCs w:val="24"/>
          <w:u w:val="single"/>
          <w:lang w:val="es-ES_tradnl"/>
        </w:rPr>
        <w:t>Condiciones de locales de apuestas</w:t>
      </w:r>
      <w:r w:rsidR="009C1BB1" w:rsidRPr="00494066">
        <w:rPr>
          <w:rFonts w:ascii="Arial" w:hAnsi="Arial" w:cs="Arial"/>
          <w:sz w:val="24"/>
          <w:szCs w:val="24"/>
          <w:u w:val="single"/>
          <w:lang w:val="es-ES_tradnl"/>
        </w:rPr>
        <w:t>.</w:t>
      </w:r>
    </w:p>
    <w:p w:rsidR="004A0F7B" w:rsidRPr="00494066" w:rsidRDefault="004A0F7B" w:rsidP="004A0F7B">
      <w:pPr>
        <w:pStyle w:val="Prrafodelista"/>
        <w:spacing w:after="0" w:line="312" w:lineRule="auto"/>
        <w:jc w:val="both"/>
        <w:rPr>
          <w:rFonts w:ascii="Arial" w:hAnsi="Arial" w:cs="Arial"/>
          <w:b/>
          <w:sz w:val="24"/>
          <w:szCs w:val="24"/>
          <w:lang w:val="es-ES_tradnl"/>
        </w:rPr>
      </w:pPr>
    </w:p>
    <w:p w:rsidR="004A0F7B" w:rsidRPr="00494066" w:rsidRDefault="004A0F7B" w:rsidP="00427890">
      <w:pPr>
        <w:pStyle w:val="Prrafodelista"/>
        <w:numPr>
          <w:ilvl w:val="0"/>
          <w:numId w:val="15"/>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Los locales deberán tener una superficie no inferior a 50 m2.</w:t>
      </w:r>
    </w:p>
    <w:p w:rsidR="004A0F7B" w:rsidRPr="00494066" w:rsidRDefault="004A0F7B"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5"/>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Obligación de colocar un rótulo o letrero con indicación de su c</w:t>
      </w:r>
      <w:r w:rsidR="009C1BB1" w:rsidRPr="00494066">
        <w:rPr>
          <w:rFonts w:ascii="Arial" w:hAnsi="Arial" w:cs="Arial"/>
          <w:bCs/>
          <w:sz w:val="24"/>
          <w:szCs w:val="24"/>
          <w:lang w:val="es-ES_tradnl"/>
        </w:rPr>
        <w:t>arácter de local de apuestas (</w:t>
      </w:r>
      <w:r w:rsidRPr="00494066">
        <w:rPr>
          <w:rFonts w:ascii="Arial" w:hAnsi="Arial" w:cs="Arial"/>
          <w:bCs/>
          <w:sz w:val="24"/>
          <w:szCs w:val="24"/>
          <w:lang w:val="es-ES_tradnl"/>
        </w:rPr>
        <w:t>o zona de apuestas)</w:t>
      </w:r>
      <w:r w:rsidR="009C1BB1" w:rsidRPr="00494066">
        <w:rPr>
          <w:rFonts w:ascii="Arial" w:hAnsi="Arial" w:cs="Arial"/>
          <w:bCs/>
          <w:sz w:val="24"/>
          <w:szCs w:val="24"/>
          <w:lang w:val="es-ES_tradnl"/>
        </w:rPr>
        <w:t>.</w:t>
      </w:r>
    </w:p>
    <w:p w:rsidR="004A0F7B" w:rsidRPr="00494066" w:rsidRDefault="004A0F7B"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5"/>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Situar en lugar visible un cartel con la indicación de la prohibición de participar en las apuestas a menores de edad y a las personas inscritas en el registro de prohibidos, dentro y fuera del local.</w:t>
      </w:r>
    </w:p>
    <w:p w:rsidR="004A0F7B" w:rsidRPr="00494066" w:rsidRDefault="004A0F7B"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5"/>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Situar en un lugar visible en el servicio de admisión que la práctica abusiva de los juegos apuestas puede crear adición, dentro y fuera del local.</w:t>
      </w:r>
    </w:p>
    <w:p w:rsidR="004A0F7B" w:rsidRPr="00494066" w:rsidRDefault="004A0F7B"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5"/>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En los portales de juegos deberá incluirse de forma clara la prohibición de que los menores de edad y a las personas inscritas en el registro de prohibidos participen en apuestas.</w:t>
      </w:r>
    </w:p>
    <w:p w:rsidR="004A0F7B" w:rsidRPr="00494066" w:rsidRDefault="004A0F7B"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5"/>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Estudiar la posibilidad de prohibir el consumo de bebidas alcohólicas en los locales de juego.</w:t>
      </w:r>
    </w:p>
    <w:p w:rsidR="004A0F7B" w:rsidRPr="00494066" w:rsidRDefault="004A0F7B" w:rsidP="00D32E7D">
      <w:pPr>
        <w:pStyle w:val="Prrafodelista"/>
        <w:spacing w:after="0" w:line="312" w:lineRule="auto"/>
        <w:ind w:left="1134"/>
        <w:jc w:val="both"/>
        <w:rPr>
          <w:rFonts w:ascii="Arial" w:hAnsi="Arial" w:cs="Arial"/>
          <w:bCs/>
          <w:sz w:val="24"/>
          <w:szCs w:val="24"/>
          <w:lang w:val="es-ES_tradnl"/>
        </w:rPr>
      </w:pPr>
    </w:p>
    <w:p w:rsidR="004A0F7B" w:rsidRPr="00494066" w:rsidRDefault="004A0F7B" w:rsidP="009C1BB1">
      <w:pPr>
        <w:pStyle w:val="Prrafodelista"/>
        <w:numPr>
          <w:ilvl w:val="0"/>
          <w:numId w:val="12"/>
        </w:numPr>
        <w:spacing w:after="0" w:line="312" w:lineRule="auto"/>
        <w:ind w:left="1560" w:hanging="709"/>
        <w:jc w:val="both"/>
        <w:rPr>
          <w:rFonts w:ascii="Arial" w:hAnsi="Arial" w:cs="Arial"/>
          <w:sz w:val="24"/>
          <w:szCs w:val="24"/>
          <w:u w:val="single"/>
          <w:lang w:val="es-ES_tradnl"/>
        </w:rPr>
      </w:pPr>
      <w:r w:rsidRPr="00494066">
        <w:rPr>
          <w:rFonts w:ascii="Arial" w:hAnsi="Arial" w:cs="Arial"/>
          <w:sz w:val="24"/>
          <w:szCs w:val="24"/>
          <w:u w:val="single"/>
          <w:lang w:val="es-ES_tradnl"/>
        </w:rPr>
        <w:t>Número de terminales de apuestas deportivas en establecimientos ho</w:t>
      </w:r>
      <w:r w:rsidR="009C1BB1" w:rsidRPr="00494066">
        <w:rPr>
          <w:rFonts w:ascii="Arial" w:hAnsi="Arial" w:cs="Arial"/>
          <w:sz w:val="24"/>
          <w:szCs w:val="24"/>
          <w:u w:val="single"/>
          <w:lang w:val="es-ES_tradnl"/>
        </w:rPr>
        <w:t>s</w:t>
      </w:r>
      <w:r w:rsidRPr="00494066">
        <w:rPr>
          <w:rFonts w:ascii="Arial" w:hAnsi="Arial" w:cs="Arial"/>
          <w:sz w:val="24"/>
          <w:szCs w:val="24"/>
          <w:u w:val="single"/>
          <w:lang w:val="es-ES_tradnl"/>
        </w:rPr>
        <w:t>teleros.</w:t>
      </w:r>
    </w:p>
    <w:p w:rsidR="004A0F7B" w:rsidRPr="00494066" w:rsidRDefault="004A0F7B" w:rsidP="004A0F7B">
      <w:pPr>
        <w:pStyle w:val="Prrafodelista"/>
        <w:spacing w:after="0" w:line="312" w:lineRule="auto"/>
        <w:rPr>
          <w:rFonts w:ascii="Arial" w:hAnsi="Arial" w:cs="Arial"/>
          <w:i/>
          <w:sz w:val="24"/>
          <w:szCs w:val="24"/>
          <w:lang w:val="es-ES_tradnl"/>
        </w:rPr>
      </w:pPr>
    </w:p>
    <w:p w:rsidR="004A0F7B" w:rsidRPr="00494066" w:rsidRDefault="004A0F7B" w:rsidP="00427890">
      <w:pPr>
        <w:pStyle w:val="Prrafodelista"/>
        <w:numPr>
          <w:ilvl w:val="0"/>
          <w:numId w:val="16"/>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Los establecimientos de hostelería autorizados específicamente como bares, bares especiales, cafeterías y cafés espectáculo únicamente podrán instalar una máquina auxiliar de apuestas, sin perjuicio de la autorización de instalación en dicho local de una máquina de juego con premio programado de tipo B.</w:t>
      </w:r>
    </w:p>
    <w:p w:rsidR="004A0F7B" w:rsidRPr="00494066" w:rsidRDefault="004A0F7B"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6"/>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 xml:space="preserve">La máquina de apuestas </w:t>
      </w:r>
      <w:r w:rsidR="00C261B2" w:rsidRPr="00494066">
        <w:rPr>
          <w:rFonts w:ascii="Arial" w:hAnsi="Arial" w:cs="Arial"/>
          <w:bCs/>
          <w:sz w:val="24"/>
          <w:szCs w:val="24"/>
          <w:lang w:val="es-ES_tradnl"/>
        </w:rPr>
        <w:t>que se instale</w:t>
      </w:r>
      <w:r w:rsidRPr="00494066">
        <w:rPr>
          <w:rFonts w:ascii="Arial" w:hAnsi="Arial" w:cs="Arial"/>
          <w:bCs/>
          <w:sz w:val="24"/>
          <w:szCs w:val="24"/>
          <w:lang w:val="es-ES_tradnl"/>
        </w:rPr>
        <w:t xml:space="preserve"> deberá contar con un sistema de activación-desactivación por control remoto</w:t>
      </w:r>
      <w:r w:rsidR="00C261B2" w:rsidRPr="00494066">
        <w:rPr>
          <w:rFonts w:ascii="Arial" w:hAnsi="Arial" w:cs="Arial"/>
          <w:bCs/>
          <w:sz w:val="24"/>
          <w:szCs w:val="24"/>
          <w:lang w:val="es-ES_tradnl"/>
        </w:rPr>
        <w:t xml:space="preserve"> que pueda manipular </w:t>
      </w:r>
      <w:r w:rsidRPr="00494066">
        <w:rPr>
          <w:rFonts w:ascii="Arial" w:hAnsi="Arial" w:cs="Arial"/>
          <w:bCs/>
          <w:sz w:val="24"/>
          <w:szCs w:val="24"/>
          <w:lang w:val="es-ES_tradnl"/>
        </w:rPr>
        <w:t xml:space="preserve">el personal encargado del establecimiento, de manera que se evite el acceso al juego a las personas incursas en prohibiciones del juego o </w:t>
      </w:r>
      <w:r w:rsidR="00D32E7D" w:rsidRPr="00494066">
        <w:rPr>
          <w:rFonts w:ascii="Arial" w:hAnsi="Arial" w:cs="Arial"/>
          <w:bCs/>
          <w:sz w:val="24"/>
          <w:szCs w:val="24"/>
          <w:lang w:val="es-ES_tradnl"/>
        </w:rPr>
        <w:t xml:space="preserve">a </w:t>
      </w:r>
      <w:r w:rsidRPr="00494066">
        <w:rPr>
          <w:rFonts w:ascii="Arial" w:hAnsi="Arial" w:cs="Arial"/>
          <w:bCs/>
          <w:sz w:val="24"/>
          <w:szCs w:val="24"/>
          <w:lang w:val="es-ES_tradnl"/>
        </w:rPr>
        <w:t>menores de edad. Una vez finalizadas las partidas de juego y durante el tiempo en que la máquina de juego no esté siendo utilizada, permanecerá desactivada sin emitir estímulos</w:t>
      </w:r>
      <w:r w:rsidR="00D32E7D" w:rsidRPr="00494066">
        <w:rPr>
          <w:rFonts w:ascii="Arial" w:hAnsi="Arial" w:cs="Arial"/>
          <w:bCs/>
          <w:sz w:val="24"/>
          <w:szCs w:val="24"/>
          <w:lang w:val="es-ES_tradnl"/>
        </w:rPr>
        <w:t xml:space="preserve"> sonoros, visuales o lumínicos.</w:t>
      </w:r>
    </w:p>
    <w:p w:rsidR="004A0F7B" w:rsidRPr="00494066" w:rsidRDefault="004A0F7B"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6"/>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Se establecerá un periodo de adaptación para que las máquinas actualmente instaladas en los establecimientos de hostelería, incorporen el sistema de activación-desactivación por control remoto.</w:t>
      </w:r>
    </w:p>
    <w:p w:rsidR="004A0F7B" w:rsidRPr="00494066" w:rsidRDefault="004A0F7B"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6"/>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El personal encargado del local en que la máquina está instalada asume la responsabilidad de hacer cumplir las prohibiciones de juego establecidas legalmente.</w:t>
      </w:r>
    </w:p>
    <w:p w:rsidR="00D32E7D" w:rsidRPr="00494066" w:rsidRDefault="00D32E7D" w:rsidP="00C261B2">
      <w:pPr>
        <w:pStyle w:val="Prrafodelista"/>
        <w:spacing w:after="0" w:line="312" w:lineRule="auto"/>
        <w:ind w:left="2013" w:hanging="709"/>
        <w:jc w:val="both"/>
        <w:rPr>
          <w:rFonts w:ascii="Arial" w:hAnsi="Arial" w:cs="Arial"/>
          <w:bCs/>
          <w:sz w:val="24"/>
          <w:szCs w:val="24"/>
          <w:lang w:val="es-ES_tradnl"/>
        </w:rPr>
      </w:pPr>
    </w:p>
    <w:p w:rsidR="004A0F7B" w:rsidRPr="00494066" w:rsidRDefault="004A0F7B" w:rsidP="00427890">
      <w:pPr>
        <w:pStyle w:val="Prrafodelista"/>
        <w:numPr>
          <w:ilvl w:val="0"/>
          <w:numId w:val="16"/>
        </w:numPr>
        <w:spacing w:after="0" w:line="312" w:lineRule="auto"/>
        <w:ind w:left="2013" w:hanging="709"/>
        <w:jc w:val="both"/>
        <w:rPr>
          <w:rFonts w:ascii="Arial" w:hAnsi="Arial" w:cs="Arial"/>
          <w:bCs/>
          <w:sz w:val="24"/>
          <w:szCs w:val="24"/>
          <w:lang w:val="es-ES_tradnl"/>
        </w:rPr>
      </w:pPr>
      <w:r w:rsidRPr="00494066">
        <w:rPr>
          <w:rFonts w:ascii="Arial" w:hAnsi="Arial" w:cs="Arial"/>
          <w:bCs/>
          <w:sz w:val="24"/>
          <w:szCs w:val="24"/>
          <w:lang w:val="es-ES_tradnl"/>
        </w:rPr>
        <w:t xml:space="preserve">La instalación de este tipo de máquinas en </w:t>
      </w:r>
      <w:r w:rsidR="00C261B2" w:rsidRPr="00494066">
        <w:rPr>
          <w:rFonts w:ascii="Arial" w:hAnsi="Arial" w:cs="Arial"/>
          <w:bCs/>
          <w:sz w:val="24"/>
          <w:szCs w:val="24"/>
          <w:lang w:val="es-ES_tradnl"/>
        </w:rPr>
        <w:t xml:space="preserve">los </w:t>
      </w:r>
      <w:r w:rsidRPr="00494066">
        <w:rPr>
          <w:rFonts w:ascii="Arial" w:hAnsi="Arial" w:cs="Arial"/>
          <w:bCs/>
          <w:sz w:val="24"/>
          <w:szCs w:val="24"/>
          <w:lang w:val="es-ES_tradnl"/>
        </w:rPr>
        <w:t xml:space="preserve">establecimientos </w:t>
      </w:r>
      <w:r w:rsidR="00C261B2" w:rsidRPr="00494066">
        <w:rPr>
          <w:rFonts w:ascii="Arial" w:hAnsi="Arial" w:cs="Arial"/>
          <w:bCs/>
          <w:sz w:val="24"/>
          <w:szCs w:val="24"/>
          <w:lang w:val="es-ES_tradnl"/>
        </w:rPr>
        <w:t xml:space="preserve">de hostelería referidos, </w:t>
      </w:r>
      <w:r w:rsidRPr="00494066">
        <w:rPr>
          <w:rFonts w:ascii="Arial" w:hAnsi="Arial" w:cs="Arial"/>
          <w:bCs/>
          <w:sz w:val="24"/>
          <w:szCs w:val="24"/>
          <w:lang w:val="es-ES_tradnl"/>
        </w:rPr>
        <w:t>no puede realizarse en terrazas o vías públicas</w:t>
      </w:r>
      <w:r w:rsidR="00C261B2" w:rsidRPr="00494066">
        <w:rPr>
          <w:rFonts w:ascii="Arial" w:hAnsi="Arial" w:cs="Arial"/>
          <w:bCs/>
          <w:sz w:val="24"/>
          <w:szCs w:val="24"/>
          <w:lang w:val="es-ES_tradnl"/>
        </w:rPr>
        <w:t>,</w:t>
      </w:r>
      <w:r w:rsidRPr="00494066">
        <w:rPr>
          <w:rFonts w:ascii="Arial" w:hAnsi="Arial" w:cs="Arial"/>
          <w:bCs/>
          <w:sz w:val="24"/>
          <w:szCs w:val="24"/>
          <w:lang w:val="es-ES_tradnl"/>
        </w:rPr>
        <w:t xml:space="preserve"> ni en el exterior de los locales, así como en los bares o cafeterías ubicados en el interior de centros docentes, </w:t>
      </w:r>
      <w:r w:rsidR="00C261B2" w:rsidRPr="00494066">
        <w:rPr>
          <w:rFonts w:ascii="Arial" w:hAnsi="Arial" w:cs="Arial"/>
          <w:bCs/>
          <w:sz w:val="24"/>
          <w:szCs w:val="24"/>
          <w:lang w:val="es-ES_tradnl"/>
        </w:rPr>
        <w:t xml:space="preserve">universitarios, </w:t>
      </w:r>
      <w:r w:rsidRPr="00494066">
        <w:rPr>
          <w:rFonts w:ascii="Arial" w:hAnsi="Arial" w:cs="Arial"/>
          <w:bCs/>
          <w:sz w:val="24"/>
          <w:szCs w:val="24"/>
          <w:lang w:val="es-ES_tradnl"/>
        </w:rPr>
        <w:t>sanitarios, sociales o juveniles y de recintos deportivos.</w:t>
      </w:r>
    </w:p>
    <w:p w:rsidR="004A0F7B" w:rsidRPr="00494066" w:rsidRDefault="004A0F7B" w:rsidP="00D32E7D">
      <w:pPr>
        <w:pStyle w:val="Prrafodelista"/>
        <w:spacing w:after="0" w:line="312" w:lineRule="auto"/>
        <w:ind w:left="1134"/>
        <w:jc w:val="both"/>
        <w:rPr>
          <w:rFonts w:ascii="Arial" w:hAnsi="Arial" w:cs="Arial"/>
          <w:bCs/>
          <w:sz w:val="24"/>
          <w:szCs w:val="24"/>
          <w:lang w:val="es-ES_tradnl"/>
        </w:rPr>
      </w:pPr>
    </w:p>
    <w:p w:rsidR="004A0F7B" w:rsidRPr="00494066" w:rsidRDefault="00434DD1" w:rsidP="00434DD1">
      <w:pPr>
        <w:pStyle w:val="Prrafodelista"/>
        <w:spacing w:after="0" w:line="312" w:lineRule="auto"/>
        <w:ind w:left="357"/>
        <w:jc w:val="both"/>
        <w:rPr>
          <w:rFonts w:ascii="Arial" w:hAnsi="Arial" w:cs="Arial"/>
          <w:b/>
          <w:sz w:val="24"/>
          <w:szCs w:val="24"/>
          <w:lang w:val="es-ES_tradnl"/>
        </w:rPr>
      </w:pPr>
      <w:r w:rsidRPr="00494066">
        <w:rPr>
          <w:rFonts w:ascii="Arial" w:hAnsi="Arial" w:cs="Arial"/>
          <w:b/>
          <w:sz w:val="24"/>
          <w:szCs w:val="24"/>
          <w:lang w:val="es-ES_tradnl"/>
        </w:rPr>
        <w:t>B.2 Prevención y formación relativa a la adicción al juego.</w:t>
      </w:r>
    </w:p>
    <w:p w:rsidR="004A0F7B" w:rsidRPr="00494066" w:rsidRDefault="004A0F7B" w:rsidP="004A0F7B">
      <w:pPr>
        <w:spacing w:after="0" w:line="312" w:lineRule="auto"/>
        <w:jc w:val="both"/>
        <w:rPr>
          <w:rFonts w:ascii="Arial" w:hAnsi="Arial" w:cs="Arial"/>
          <w:i/>
          <w:sz w:val="24"/>
          <w:szCs w:val="24"/>
          <w:lang w:val="es-ES_tradnl"/>
        </w:rPr>
      </w:pPr>
    </w:p>
    <w:p w:rsidR="00434DD1" w:rsidRPr="00494066" w:rsidRDefault="004A0F7B" w:rsidP="00427890">
      <w:pPr>
        <w:pStyle w:val="Prrafodelista"/>
        <w:numPr>
          <w:ilvl w:val="3"/>
          <w:numId w:val="14"/>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Introducir la form</w:t>
      </w:r>
      <w:r w:rsidR="00434DD1" w:rsidRPr="00494066">
        <w:rPr>
          <w:rFonts w:ascii="Arial" w:hAnsi="Arial" w:cs="Arial"/>
          <w:sz w:val="24"/>
          <w:szCs w:val="24"/>
          <w:lang w:val="es-ES_tradnl"/>
        </w:rPr>
        <w:t>ación en la línea del Programa n</w:t>
      </w:r>
      <w:r w:rsidRPr="00494066">
        <w:rPr>
          <w:rFonts w:ascii="Arial" w:hAnsi="Arial" w:cs="Arial"/>
          <w:sz w:val="24"/>
          <w:szCs w:val="24"/>
          <w:lang w:val="es-ES_tradnl"/>
        </w:rPr>
        <w:t>acional de prevención de las</w:t>
      </w:r>
      <w:r w:rsidR="00434DD1" w:rsidRPr="00494066">
        <w:rPr>
          <w:rFonts w:ascii="Arial" w:hAnsi="Arial" w:cs="Arial"/>
          <w:sz w:val="24"/>
          <w:szCs w:val="24"/>
          <w:lang w:val="es-ES_tradnl"/>
        </w:rPr>
        <w:t xml:space="preserve"> drogodependencias en el sector.</w:t>
      </w:r>
    </w:p>
    <w:p w:rsidR="00434DD1" w:rsidRPr="00494066" w:rsidRDefault="00434DD1" w:rsidP="00434DD1">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3"/>
          <w:numId w:val="14"/>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 xml:space="preserve">Establecer la obligación </w:t>
      </w:r>
      <w:r w:rsidR="00434DD1" w:rsidRPr="00494066">
        <w:rPr>
          <w:rFonts w:ascii="Arial" w:hAnsi="Arial" w:cs="Arial"/>
          <w:sz w:val="24"/>
          <w:szCs w:val="24"/>
          <w:lang w:val="es-ES_tradnl"/>
        </w:rPr>
        <w:t xml:space="preserve">en los establecimientos y </w:t>
      </w:r>
      <w:r w:rsidRPr="00494066">
        <w:rPr>
          <w:rFonts w:ascii="Arial" w:hAnsi="Arial" w:cs="Arial"/>
          <w:sz w:val="24"/>
          <w:szCs w:val="24"/>
          <w:lang w:val="es-ES_tradnl"/>
        </w:rPr>
        <w:t>empresas de apuestas</w:t>
      </w:r>
      <w:r w:rsidR="00434DD1" w:rsidRPr="00494066">
        <w:rPr>
          <w:rFonts w:ascii="Arial" w:hAnsi="Arial" w:cs="Arial"/>
          <w:sz w:val="24"/>
          <w:szCs w:val="24"/>
          <w:lang w:val="es-ES_tradnl"/>
        </w:rPr>
        <w:t>,</w:t>
      </w:r>
      <w:r w:rsidRPr="00494066">
        <w:rPr>
          <w:rFonts w:ascii="Arial" w:hAnsi="Arial" w:cs="Arial"/>
          <w:sz w:val="24"/>
          <w:szCs w:val="24"/>
          <w:lang w:val="es-ES_tradnl"/>
        </w:rPr>
        <w:t xml:space="preserve"> de contar con un plan de formación para </w:t>
      </w:r>
      <w:r w:rsidR="00434DD1" w:rsidRPr="00494066">
        <w:rPr>
          <w:rFonts w:ascii="Arial" w:hAnsi="Arial" w:cs="Arial"/>
          <w:sz w:val="24"/>
          <w:szCs w:val="24"/>
          <w:lang w:val="es-ES_tradnl"/>
        </w:rPr>
        <w:t>los</w:t>
      </w:r>
      <w:r w:rsidRPr="00494066">
        <w:rPr>
          <w:rFonts w:ascii="Arial" w:hAnsi="Arial" w:cs="Arial"/>
          <w:sz w:val="24"/>
          <w:szCs w:val="24"/>
          <w:lang w:val="es-ES_tradnl"/>
        </w:rPr>
        <w:t xml:space="preserve"> trabajadores y trabajadoras que atienden a </w:t>
      </w:r>
      <w:r w:rsidR="00434DD1" w:rsidRPr="00494066">
        <w:rPr>
          <w:rFonts w:ascii="Arial" w:hAnsi="Arial" w:cs="Arial"/>
          <w:sz w:val="24"/>
          <w:szCs w:val="24"/>
          <w:lang w:val="es-ES_tradnl"/>
        </w:rPr>
        <w:t>sus</w:t>
      </w:r>
      <w:r w:rsidRPr="00494066">
        <w:rPr>
          <w:rFonts w:ascii="Arial" w:hAnsi="Arial" w:cs="Arial"/>
          <w:sz w:val="24"/>
          <w:szCs w:val="24"/>
          <w:lang w:val="es-ES_tradnl"/>
        </w:rPr>
        <w:t xml:space="preserve"> clientes en el local</w:t>
      </w:r>
      <w:r w:rsidR="00434DD1" w:rsidRPr="00494066">
        <w:rPr>
          <w:rFonts w:ascii="Arial" w:hAnsi="Arial" w:cs="Arial"/>
          <w:sz w:val="24"/>
          <w:szCs w:val="24"/>
          <w:lang w:val="es-ES_tradnl"/>
        </w:rPr>
        <w:t>,</w:t>
      </w:r>
      <w:r w:rsidRPr="00494066">
        <w:rPr>
          <w:rFonts w:ascii="Arial" w:hAnsi="Arial" w:cs="Arial"/>
          <w:sz w:val="24"/>
          <w:szCs w:val="24"/>
          <w:lang w:val="es-ES_tradnl"/>
        </w:rPr>
        <w:t xml:space="preserve"> con la supervisión de Salud Pública en su diseño y desarrollo</w:t>
      </w:r>
      <w:r w:rsidR="00434DD1" w:rsidRPr="00494066">
        <w:rPr>
          <w:rFonts w:ascii="Arial" w:hAnsi="Arial" w:cs="Arial"/>
          <w:sz w:val="24"/>
          <w:szCs w:val="24"/>
          <w:lang w:val="es-ES_tradnl"/>
        </w:rPr>
        <w:t>. Dicho programa deberá incluir:</w:t>
      </w:r>
    </w:p>
    <w:p w:rsidR="004A0F7B" w:rsidRPr="00494066" w:rsidRDefault="004A0F7B" w:rsidP="004A0F7B">
      <w:pPr>
        <w:pStyle w:val="Prrafodelista"/>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 xml:space="preserve">Información y asistencia sobre juego seguro y comportamientos de riesgo </w:t>
      </w:r>
    </w:p>
    <w:p w:rsidR="004A0F7B" w:rsidRPr="00494066" w:rsidRDefault="004A0F7B" w:rsidP="008C318F">
      <w:pPr>
        <w:pStyle w:val="Prrafodelista"/>
        <w:spacing w:after="0" w:line="312" w:lineRule="auto"/>
        <w:ind w:left="2013" w:hanging="709"/>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Detección de comportamientos de riesgo de las personas usuarias.</w:t>
      </w:r>
    </w:p>
    <w:p w:rsidR="004A0F7B" w:rsidRPr="00494066" w:rsidRDefault="004A0F7B" w:rsidP="008C318F">
      <w:pPr>
        <w:spacing w:after="0" w:line="312" w:lineRule="auto"/>
        <w:rPr>
          <w:rFonts w:ascii="Arial" w:hAnsi="Arial" w:cs="Arial"/>
          <w:sz w:val="24"/>
          <w:szCs w:val="24"/>
          <w:lang w:val="es-ES_tradnl"/>
        </w:rPr>
      </w:pPr>
    </w:p>
    <w:p w:rsidR="008C318F" w:rsidRPr="00494066" w:rsidRDefault="004A0F7B" w:rsidP="00427890">
      <w:pPr>
        <w:pStyle w:val="Prrafodelista"/>
        <w:numPr>
          <w:ilvl w:val="3"/>
          <w:numId w:val="14"/>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Obligación de las empresas de incluir en los materiales utilizados para el juego</w:t>
      </w:r>
      <w:r w:rsidR="008C318F" w:rsidRPr="00494066">
        <w:rPr>
          <w:rFonts w:ascii="Arial" w:hAnsi="Arial" w:cs="Arial"/>
          <w:sz w:val="24"/>
          <w:szCs w:val="24"/>
          <w:lang w:val="es-ES_tradnl"/>
        </w:rPr>
        <w:t>,</w:t>
      </w:r>
      <w:r w:rsidRPr="00494066">
        <w:rPr>
          <w:rFonts w:ascii="Arial" w:hAnsi="Arial" w:cs="Arial"/>
          <w:sz w:val="24"/>
          <w:szCs w:val="24"/>
          <w:lang w:val="es-ES_tradnl"/>
        </w:rPr>
        <w:t xml:space="preserve"> de mensajes que adviertan de los peligros de su práctica.</w:t>
      </w:r>
    </w:p>
    <w:p w:rsidR="008C318F" w:rsidRPr="00494066" w:rsidRDefault="008C318F" w:rsidP="008C318F">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3"/>
          <w:numId w:val="14"/>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Establecer espacios libres de conexión para el juego on-line</w:t>
      </w:r>
      <w:r w:rsidR="008C318F" w:rsidRPr="00494066">
        <w:rPr>
          <w:rFonts w:ascii="Arial" w:hAnsi="Arial" w:cs="Arial"/>
          <w:sz w:val="24"/>
          <w:szCs w:val="24"/>
          <w:lang w:val="es-ES_tradnl"/>
        </w:rPr>
        <w:t>.</w:t>
      </w:r>
    </w:p>
    <w:p w:rsidR="004A0F7B" w:rsidRPr="00494066" w:rsidRDefault="004A0F7B" w:rsidP="008C318F">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3"/>
          <w:numId w:val="14"/>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Establecer un fondo específico destinado a avisar sobre las consecuencias patológicas del juego para todos los establecimientos comprendidos en la ley.</w:t>
      </w:r>
    </w:p>
    <w:p w:rsidR="004A0F7B" w:rsidRPr="00494066" w:rsidRDefault="004A0F7B" w:rsidP="008C318F">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3"/>
          <w:numId w:val="14"/>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 xml:space="preserve">Elaboración </w:t>
      </w:r>
      <w:r w:rsidR="008C318F" w:rsidRPr="00494066">
        <w:rPr>
          <w:rFonts w:ascii="Arial" w:hAnsi="Arial" w:cs="Arial"/>
          <w:sz w:val="24"/>
          <w:szCs w:val="24"/>
          <w:lang w:val="es-ES_tradnl"/>
        </w:rPr>
        <w:t>por el O</w:t>
      </w:r>
      <w:r w:rsidRPr="00494066">
        <w:rPr>
          <w:rFonts w:ascii="Arial" w:hAnsi="Arial" w:cs="Arial"/>
          <w:sz w:val="24"/>
          <w:szCs w:val="24"/>
          <w:lang w:val="es-ES_tradnl"/>
        </w:rPr>
        <w:t xml:space="preserve">bservatorio de la realidad </w:t>
      </w:r>
      <w:r w:rsidR="008C318F" w:rsidRPr="00494066">
        <w:rPr>
          <w:rFonts w:ascii="Arial" w:hAnsi="Arial" w:cs="Arial"/>
          <w:sz w:val="24"/>
          <w:szCs w:val="24"/>
          <w:lang w:val="es-ES_tradnl"/>
        </w:rPr>
        <w:t>social con la colaboración del Instituto de E</w:t>
      </w:r>
      <w:r w:rsidRPr="00494066">
        <w:rPr>
          <w:rFonts w:ascii="Arial" w:hAnsi="Arial" w:cs="Arial"/>
          <w:sz w:val="24"/>
          <w:szCs w:val="24"/>
          <w:lang w:val="es-ES_tradnl"/>
        </w:rPr>
        <w:t>stadística de Navarra</w:t>
      </w:r>
      <w:r w:rsidR="008C318F" w:rsidRPr="00494066">
        <w:rPr>
          <w:rFonts w:ascii="Arial" w:hAnsi="Arial" w:cs="Arial"/>
          <w:sz w:val="24"/>
          <w:szCs w:val="24"/>
          <w:lang w:val="es-ES_tradnl"/>
        </w:rPr>
        <w:t>,</w:t>
      </w:r>
      <w:r w:rsidRPr="00494066">
        <w:rPr>
          <w:rFonts w:ascii="Arial" w:hAnsi="Arial" w:cs="Arial"/>
          <w:sz w:val="24"/>
          <w:szCs w:val="24"/>
          <w:lang w:val="es-ES_tradnl"/>
        </w:rPr>
        <w:t xml:space="preserve"> de un estudio anual sobre la situación de la ludopatía en Navarra.</w:t>
      </w:r>
    </w:p>
    <w:p w:rsidR="004A0F7B" w:rsidRPr="00494066" w:rsidRDefault="004A0F7B" w:rsidP="008C318F">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3"/>
          <w:numId w:val="14"/>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Potenciar la activida</w:t>
      </w:r>
      <w:r w:rsidR="008C318F" w:rsidRPr="00494066">
        <w:rPr>
          <w:rFonts w:ascii="Arial" w:hAnsi="Arial" w:cs="Arial"/>
          <w:sz w:val="24"/>
          <w:szCs w:val="24"/>
          <w:lang w:val="es-ES_tradnl"/>
        </w:rPr>
        <w:t>d del Consejo Navarro del juego.</w:t>
      </w:r>
      <w:r w:rsidRPr="00494066">
        <w:rPr>
          <w:rFonts w:ascii="Arial" w:hAnsi="Arial" w:cs="Arial"/>
          <w:sz w:val="24"/>
          <w:szCs w:val="24"/>
          <w:lang w:val="es-ES_tradnl"/>
        </w:rPr>
        <w:t xml:space="preserve"> </w:t>
      </w:r>
    </w:p>
    <w:p w:rsidR="004A0F7B" w:rsidRPr="00494066" w:rsidRDefault="004A0F7B" w:rsidP="004A0F7B">
      <w:pPr>
        <w:spacing w:after="0" w:line="312" w:lineRule="auto"/>
        <w:jc w:val="both"/>
        <w:rPr>
          <w:rFonts w:ascii="Arial" w:hAnsi="Arial" w:cs="Arial"/>
          <w:sz w:val="24"/>
          <w:szCs w:val="24"/>
          <w:lang w:val="es-ES_tradnl"/>
        </w:rPr>
      </w:pPr>
    </w:p>
    <w:p w:rsidR="004A0F7B" w:rsidRPr="00494066" w:rsidRDefault="008C318F" w:rsidP="004A0F7B">
      <w:pPr>
        <w:pStyle w:val="Prrafodelista"/>
        <w:spacing w:after="0" w:line="312" w:lineRule="auto"/>
        <w:ind w:left="360"/>
        <w:jc w:val="both"/>
        <w:rPr>
          <w:rFonts w:ascii="Arial" w:hAnsi="Arial" w:cs="Arial"/>
          <w:b/>
          <w:sz w:val="24"/>
          <w:szCs w:val="24"/>
          <w:lang w:val="es-ES_tradnl"/>
        </w:rPr>
      </w:pPr>
      <w:r w:rsidRPr="00494066">
        <w:rPr>
          <w:rFonts w:ascii="Arial" w:hAnsi="Arial" w:cs="Arial"/>
          <w:b/>
          <w:sz w:val="24"/>
          <w:szCs w:val="24"/>
          <w:lang w:val="es-ES_tradnl"/>
        </w:rPr>
        <w:t>B.3 Publicidad.</w:t>
      </w:r>
    </w:p>
    <w:p w:rsidR="004A0F7B" w:rsidRPr="00494066" w:rsidRDefault="004A0F7B" w:rsidP="004A0F7B">
      <w:pPr>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8"/>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La publicidad, patrocinio y promoción de las actividades de juego y apuestas se ha de someter a autorización administrativa previa que deberá verificar el cumplimiento de los principios, obligaciones y prohibiciones establecidos legalmente, deberá explicitar la promoción de actitudes de juego moderado, no compulsivo y responsable y en todo caso, deberá incluir mensajes de prohibición de juego a menores de edad.</w:t>
      </w:r>
    </w:p>
    <w:p w:rsidR="004A0F7B" w:rsidRPr="00494066" w:rsidRDefault="004A0F7B" w:rsidP="004A0F7B">
      <w:pPr>
        <w:pStyle w:val="Prrafodelista"/>
        <w:spacing w:after="0" w:line="312" w:lineRule="auto"/>
        <w:ind w:left="360"/>
        <w:jc w:val="both"/>
        <w:rPr>
          <w:rFonts w:ascii="Arial" w:hAnsi="Arial" w:cs="Arial"/>
          <w:sz w:val="24"/>
          <w:szCs w:val="24"/>
          <w:lang w:val="es-ES_tradnl"/>
        </w:rPr>
      </w:pPr>
    </w:p>
    <w:p w:rsidR="004A0F7B" w:rsidRPr="00494066" w:rsidRDefault="004A0F7B" w:rsidP="008C318F">
      <w:pPr>
        <w:spacing w:after="0" w:line="312" w:lineRule="auto"/>
        <w:ind w:left="1531"/>
        <w:jc w:val="both"/>
        <w:rPr>
          <w:rFonts w:ascii="Arial" w:hAnsi="Arial" w:cs="Arial"/>
          <w:sz w:val="24"/>
          <w:szCs w:val="24"/>
          <w:lang w:val="es-ES_tradnl"/>
        </w:rPr>
      </w:pPr>
      <w:r w:rsidRPr="00494066">
        <w:rPr>
          <w:rFonts w:ascii="Arial" w:hAnsi="Arial" w:cs="Arial"/>
          <w:sz w:val="24"/>
          <w:szCs w:val="24"/>
          <w:lang w:val="es-ES_tradnl"/>
        </w:rPr>
        <w:t>Se deberán tener en cuenta aspectos tales como las franjas horarias o medios de emisión de la publicidad, la prohibición o limitación de aparición de personas o personajes de relevancia pública, regulación de las actividades de patrocinio y promoción teniendo en cuenta de promover actitudes de juego moderado y no compulsivo.</w:t>
      </w:r>
    </w:p>
    <w:p w:rsidR="004A0F7B" w:rsidRPr="00494066" w:rsidRDefault="004A0F7B" w:rsidP="008C318F">
      <w:pPr>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8"/>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No se permitirá</w:t>
      </w:r>
      <w:r w:rsidR="00494066">
        <w:rPr>
          <w:rFonts w:ascii="Arial" w:hAnsi="Arial" w:cs="Arial"/>
          <w:sz w:val="24"/>
          <w:szCs w:val="24"/>
          <w:lang w:val="es-ES_tradnl"/>
        </w:rPr>
        <w:t xml:space="preserve"> </w:t>
      </w:r>
      <w:r w:rsidRPr="00494066">
        <w:rPr>
          <w:rFonts w:ascii="Arial" w:hAnsi="Arial" w:cs="Arial"/>
          <w:sz w:val="24"/>
          <w:szCs w:val="24"/>
          <w:lang w:val="es-ES_tradnl"/>
        </w:rPr>
        <w:t>comunicaciones comerciales que:</w:t>
      </w:r>
    </w:p>
    <w:p w:rsidR="008C318F" w:rsidRPr="00494066" w:rsidRDefault="008C318F" w:rsidP="008C318F">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Inciten a la práctica irreflexiva, compulsiva, desordenada, inmoderada, adictiva o patológica.</w:t>
      </w:r>
    </w:p>
    <w:p w:rsidR="008C318F" w:rsidRPr="00494066" w:rsidRDefault="008C318F" w:rsidP="008C318F">
      <w:pPr>
        <w:pStyle w:val="Prrafodelista"/>
        <w:spacing w:after="0" w:line="312" w:lineRule="auto"/>
        <w:ind w:left="2013"/>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Desacrediten a las personas que no juegan y otorguen una superioridad social a quienes si juegan.</w:t>
      </w:r>
    </w:p>
    <w:p w:rsidR="008C318F" w:rsidRPr="00494066" w:rsidRDefault="008C318F" w:rsidP="008C318F">
      <w:pPr>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Asocien, vinculen o relacionen las actividades del juego con ideas o comportamientos que expresen éxito personal, familiar social o profesional.</w:t>
      </w:r>
    </w:p>
    <w:p w:rsidR="008C318F" w:rsidRPr="00494066" w:rsidRDefault="008C318F" w:rsidP="008C318F">
      <w:pPr>
        <w:pStyle w:val="Prrafodelista"/>
        <w:spacing w:after="0" w:line="312" w:lineRule="auto"/>
        <w:ind w:left="2013"/>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Presenten ofertas de préstamos o de cualquier otra modalidad de crédito a los participantes de un juego.</w:t>
      </w:r>
    </w:p>
    <w:p w:rsidR="008C318F" w:rsidRPr="00494066" w:rsidRDefault="008C318F" w:rsidP="008C318F">
      <w:pPr>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Sugieran que el juego puede ser una solución o una alternativa a problemas personales, profesionales, financieros, educativos, de soledad o depresión.</w:t>
      </w:r>
    </w:p>
    <w:p w:rsidR="008C318F" w:rsidRPr="00494066" w:rsidRDefault="008C318F" w:rsidP="008C318F">
      <w:pPr>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Induzcan a error sobre la posibilidad de resultar premiado, o sugieran la repetición</w:t>
      </w:r>
      <w:r w:rsidR="008C318F" w:rsidRPr="00494066">
        <w:rPr>
          <w:rFonts w:ascii="Arial" w:hAnsi="Arial" w:cs="Arial"/>
          <w:sz w:val="24"/>
          <w:szCs w:val="24"/>
          <w:lang w:val="es-ES_tradnl"/>
        </w:rPr>
        <w:t xml:space="preserve"> de apuesta.</w:t>
      </w:r>
    </w:p>
    <w:p w:rsidR="004A0F7B" w:rsidRPr="00494066" w:rsidRDefault="004A0F7B" w:rsidP="004A0F7B">
      <w:pPr>
        <w:pStyle w:val="Prrafodelista"/>
        <w:spacing w:after="0" w:line="312" w:lineRule="auto"/>
        <w:ind w:left="360"/>
        <w:jc w:val="both"/>
        <w:rPr>
          <w:rFonts w:ascii="Arial" w:hAnsi="Arial" w:cs="Arial"/>
          <w:sz w:val="24"/>
          <w:szCs w:val="24"/>
          <w:lang w:val="es-ES_tradnl"/>
        </w:rPr>
      </w:pPr>
    </w:p>
    <w:p w:rsidR="004A0F7B" w:rsidRPr="00494066" w:rsidRDefault="004A0F7B" w:rsidP="00427890">
      <w:pPr>
        <w:pStyle w:val="Prrafodelista"/>
        <w:numPr>
          <w:ilvl w:val="0"/>
          <w:numId w:val="18"/>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 xml:space="preserve">Prohibición del patrocinio de empresas de apuestas </w:t>
      </w:r>
      <w:r w:rsidR="008C318F" w:rsidRPr="00494066">
        <w:rPr>
          <w:rFonts w:ascii="Arial" w:hAnsi="Arial" w:cs="Arial"/>
          <w:sz w:val="24"/>
          <w:szCs w:val="24"/>
          <w:lang w:val="es-ES_tradnl"/>
        </w:rPr>
        <w:t>en</w:t>
      </w:r>
      <w:r w:rsidRPr="00494066">
        <w:rPr>
          <w:rFonts w:ascii="Arial" w:hAnsi="Arial" w:cs="Arial"/>
          <w:sz w:val="24"/>
          <w:szCs w:val="24"/>
          <w:lang w:val="es-ES_tradnl"/>
        </w:rPr>
        <w:t xml:space="preserve"> clubs deportivos, </w:t>
      </w:r>
      <w:r w:rsidR="008C318F" w:rsidRPr="00494066">
        <w:rPr>
          <w:rFonts w:ascii="Arial" w:hAnsi="Arial" w:cs="Arial"/>
          <w:sz w:val="24"/>
          <w:szCs w:val="24"/>
          <w:lang w:val="es-ES_tradnl"/>
        </w:rPr>
        <w:t xml:space="preserve">en particular, </w:t>
      </w:r>
      <w:r w:rsidRPr="00494066">
        <w:rPr>
          <w:rFonts w:ascii="Arial" w:hAnsi="Arial" w:cs="Arial"/>
          <w:sz w:val="24"/>
          <w:szCs w:val="24"/>
          <w:lang w:val="es-ES_tradnl"/>
        </w:rPr>
        <w:t>prohibición de su publicidad en camisetas</w:t>
      </w:r>
      <w:r w:rsidR="008C318F" w:rsidRPr="00494066">
        <w:rPr>
          <w:rFonts w:ascii="Arial" w:hAnsi="Arial" w:cs="Arial"/>
          <w:sz w:val="24"/>
          <w:szCs w:val="24"/>
          <w:lang w:val="es-ES_tradnl"/>
        </w:rPr>
        <w:t xml:space="preserve"> e indumentaria deportiva, o en</w:t>
      </w:r>
      <w:r w:rsidRPr="00494066">
        <w:rPr>
          <w:rFonts w:ascii="Arial" w:hAnsi="Arial" w:cs="Arial"/>
          <w:sz w:val="24"/>
          <w:szCs w:val="24"/>
          <w:lang w:val="es-ES_tradnl"/>
        </w:rPr>
        <w:t xml:space="preserve"> </w:t>
      </w:r>
      <w:r w:rsidR="008C318F" w:rsidRPr="00494066">
        <w:rPr>
          <w:rFonts w:ascii="Arial" w:hAnsi="Arial" w:cs="Arial"/>
          <w:sz w:val="24"/>
          <w:szCs w:val="24"/>
          <w:lang w:val="es-ES_tradnl"/>
        </w:rPr>
        <w:t xml:space="preserve">instalaciones y </w:t>
      </w:r>
      <w:r w:rsidRPr="00494066">
        <w:rPr>
          <w:rFonts w:ascii="Arial" w:hAnsi="Arial" w:cs="Arial"/>
          <w:sz w:val="24"/>
          <w:szCs w:val="24"/>
          <w:lang w:val="es-ES_tradnl"/>
        </w:rPr>
        <w:t>estadios deportivos</w:t>
      </w:r>
      <w:r w:rsidR="008C318F" w:rsidRPr="00494066">
        <w:rPr>
          <w:rFonts w:ascii="Arial" w:hAnsi="Arial" w:cs="Arial"/>
          <w:sz w:val="24"/>
          <w:szCs w:val="24"/>
          <w:lang w:val="es-ES_tradnl"/>
        </w:rPr>
        <w:t>.</w:t>
      </w:r>
    </w:p>
    <w:p w:rsidR="004A0F7B" w:rsidRPr="00494066" w:rsidRDefault="004A0F7B" w:rsidP="008C318F">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0"/>
          <w:numId w:val="18"/>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Prohibición de publicidad de apuestas en cualquier actividad deportiva que se desarrolle en Navarra que se financie en todo o parcialmente</w:t>
      </w:r>
      <w:r w:rsidR="008C318F" w:rsidRPr="00494066">
        <w:rPr>
          <w:rFonts w:ascii="Arial" w:hAnsi="Arial" w:cs="Arial"/>
          <w:sz w:val="24"/>
          <w:szCs w:val="24"/>
          <w:lang w:val="es-ES_tradnl"/>
        </w:rPr>
        <w:t>,</w:t>
      </w:r>
      <w:r w:rsidRPr="00494066">
        <w:rPr>
          <w:rFonts w:ascii="Arial" w:hAnsi="Arial" w:cs="Arial"/>
          <w:sz w:val="24"/>
          <w:szCs w:val="24"/>
          <w:lang w:val="es-ES_tradnl"/>
        </w:rPr>
        <w:t xml:space="preserve"> mediante subvenciones públicas.</w:t>
      </w:r>
    </w:p>
    <w:p w:rsidR="004A0F7B" w:rsidRPr="00494066" w:rsidRDefault="004A0F7B" w:rsidP="008C318F">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0"/>
          <w:numId w:val="18"/>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 xml:space="preserve">Prohibición de la publicidad en soportes que se encuentren a menos de 300 metros de centros educativos, </w:t>
      </w:r>
      <w:r w:rsidR="006305F4" w:rsidRPr="00494066">
        <w:rPr>
          <w:rFonts w:ascii="Arial" w:hAnsi="Arial" w:cs="Arial"/>
          <w:sz w:val="24"/>
          <w:szCs w:val="24"/>
          <w:lang w:val="es-ES_tradnl"/>
        </w:rPr>
        <w:t xml:space="preserve">deportivos, culturales, recreativos, </w:t>
      </w:r>
      <w:r w:rsidR="008C318F" w:rsidRPr="00494066">
        <w:rPr>
          <w:rFonts w:ascii="Arial" w:hAnsi="Arial" w:cs="Arial"/>
          <w:sz w:val="24"/>
          <w:szCs w:val="24"/>
          <w:lang w:val="es-ES_tradnl"/>
        </w:rPr>
        <w:t>sanitarios</w:t>
      </w:r>
      <w:r w:rsidR="006305F4" w:rsidRPr="00494066">
        <w:rPr>
          <w:rFonts w:ascii="Arial" w:hAnsi="Arial" w:cs="Arial"/>
          <w:sz w:val="24"/>
          <w:szCs w:val="24"/>
          <w:lang w:val="es-ES_tradnl"/>
        </w:rPr>
        <w:t xml:space="preserve">, </w:t>
      </w:r>
      <w:r w:rsidRPr="00494066">
        <w:rPr>
          <w:rFonts w:ascii="Arial" w:hAnsi="Arial" w:cs="Arial"/>
          <w:sz w:val="24"/>
          <w:szCs w:val="24"/>
          <w:lang w:val="es-ES_tradnl"/>
        </w:rPr>
        <w:t>o</w:t>
      </w:r>
      <w:r w:rsidR="006305F4" w:rsidRPr="00494066">
        <w:rPr>
          <w:rFonts w:ascii="Arial" w:hAnsi="Arial" w:cs="Arial"/>
          <w:sz w:val="24"/>
          <w:szCs w:val="24"/>
          <w:lang w:val="es-ES_tradnl"/>
        </w:rPr>
        <w:t xml:space="preserve"> locales de</w:t>
      </w:r>
      <w:r w:rsidRPr="00494066">
        <w:rPr>
          <w:rFonts w:ascii="Arial" w:hAnsi="Arial" w:cs="Arial"/>
          <w:sz w:val="24"/>
          <w:szCs w:val="24"/>
          <w:lang w:val="es-ES_tradnl"/>
        </w:rPr>
        <w:t xml:space="preserve"> rehabilitación de personas con adicción al juego, p</w:t>
      </w:r>
      <w:r w:rsidR="006305F4" w:rsidRPr="00494066">
        <w:rPr>
          <w:rFonts w:ascii="Arial" w:hAnsi="Arial" w:cs="Arial"/>
          <w:sz w:val="24"/>
          <w:szCs w:val="24"/>
          <w:lang w:val="es-ES_tradnl"/>
        </w:rPr>
        <w:t>roblemas de salud mental graves o</w:t>
      </w:r>
      <w:r w:rsidRPr="00494066">
        <w:rPr>
          <w:rFonts w:ascii="Arial" w:hAnsi="Arial" w:cs="Arial"/>
          <w:sz w:val="24"/>
          <w:szCs w:val="24"/>
          <w:lang w:val="es-ES_tradnl"/>
        </w:rPr>
        <w:t xml:space="preserve"> personas con discapaci</w:t>
      </w:r>
      <w:r w:rsidR="006305F4" w:rsidRPr="00494066">
        <w:rPr>
          <w:rFonts w:ascii="Arial" w:hAnsi="Arial" w:cs="Arial"/>
          <w:sz w:val="24"/>
          <w:szCs w:val="24"/>
          <w:lang w:val="es-ES_tradnl"/>
        </w:rPr>
        <w:t>dad intelectual.</w:t>
      </w:r>
    </w:p>
    <w:p w:rsidR="006305F4" w:rsidRPr="00494066" w:rsidRDefault="006305F4" w:rsidP="006305F4">
      <w:pPr>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8"/>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 xml:space="preserve">Prohibición de la publicidad de apuestas deportivas en </w:t>
      </w:r>
    </w:p>
    <w:p w:rsidR="004A0F7B" w:rsidRPr="00494066" w:rsidRDefault="004A0F7B" w:rsidP="004A0F7B">
      <w:pPr>
        <w:pStyle w:val="Prrafodelista"/>
        <w:spacing w:after="0" w:line="312" w:lineRule="auto"/>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 xml:space="preserve">Dependencias de las </w:t>
      </w:r>
      <w:r w:rsidR="006305F4" w:rsidRPr="00494066">
        <w:rPr>
          <w:rFonts w:ascii="Arial" w:hAnsi="Arial" w:cs="Arial"/>
          <w:sz w:val="24"/>
          <w:szCs w:val="24"/>
          <w:lang w:val="es-ES_tradnl"/>
        </w:rPr>
        <w:t>administraciones públicas.</w:t>
      </w:r>
    </w:p>
    <w:p w:rsidR="006305F4" w:rsidRPr="00494066" w:rsidRDefault="006305F4" w:rsidP="006305F4">
      <w:pPr>
        <w:pStyle w:val="Prrafodelista"/>
        <w:spacing w:after="0" w:line="312" w:lineRule="auto"/>
        <w:ind w:left="2013"/>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Espacios públicos destinados a menores de 18 años.</w:t>
      </w:r>
    </w:p>
    <w:p w:rsidR="006305F4" w:rsidRPr="00494066" w:rsidRDefault="006305F4" w:rsidP="006305F4">
      <w:pPr>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Centros sanitarios</w:t>
      </w:r>
      <w:r w:rsidR="006305F4" w:rsidRPr="00494066">
        <w:rPr>
          <w:rFonts w:ascii="Arial" w:hAnsi="Arial" w:cs="Arial"/>
          <w:sz w:val="24"/>
          <w:szCs w:val="24"/>
          <w:lang w:val="es-ES_tradnl"/>
        </w:rPr>
        <w:t>, sociales, socio-</w:t>
      </w:r>
      <w:r w:rsidRPr="00494066">
        <w:rPr>
          <w:rFonts w:ascii="Arial" w:hAnsi="Arial" w:cs="Arial"/>
          <w:sz w:val="24"/>
          <w:szCs w:val="24"/>
          <w:lang w:val="es-ES_tradnl"/>
        </w:rPr>
        <w:t>sanitario</w:t>
      </w:r>
      <w:r w:rsidR="006305F4" w:rsidRPr="00494066">
        <w:rPr>
          <w:rFonts w:ascii="Arial" w:hAnsi="Arial" w:cs="Arial"/>
          <w:sz w:val="24"/>
          <w:szCs w:val="24"/>
          <w:lang w:val="es-ES_tradnl"/>
        </w:rPr>
        <w:t>s</w:t>
      </w:r>
      <w:r w:rsidRPr="00494066">
        <w:rPr>
          <w:rFonts w:ascii="Arial" w:hAnsi="Arial" w:cs="Arial"/>
          <w:sz w:val="24"/>
          <w:szCs w:val="24"/>
          <w:lang w:val="es-ES_tradnl"/>
        </w:rPr>
        <w:t xml:space="preserve"> y escolar</w:t>
      </w:r>
      <w:r w:rsidR="006305F4" w:rsidRPr="00494066">
        <w:rPr>
          <w:rFonts w:ascii="Arial" w:hAnsi="Arial" w:cs="Arial"/>
          <w:sz w:val="24"/>
          <w:szCs w:val="24"/>
          <w:lang w:val="es-ES_tradnl"/>
        </w:rPr>
        <w:t>es</w:t>
      </w:r>
      <w:r w:rsidRPr="00494066">
        <w:rPr>
          <w:rFonts w:ascii="Arial" w:hAnsi="Arial" w:cs="Arial"/>
          <w:sz w:val="24"/>
          <w:szCs w:val="24"/>
          <w:lang w:val="es-ES_tradnl"/>
        </w:rPr>
        <w:t>.</w:t>
      </w:r>
    </w:p>
    <w:p w:rsidR="006305F4" w:rsidRPr="00494066" w:rsidRDefault="006305F4" w:rsidP="006305F4">
      <w:pPr>
        <w:spacing w:after="0" w:line="312" w:lineRule="auto"/>
        <w:jc w:val="both"/>
        <w:rPr>
          <w:rFonts w:ascii="Arial" w:hAnsi="Arial" w:cs="Arial"/>
          <w:sz w:val="24"/>
          <w:szCs w:val="24"/>
          <w:lang w:val="es-ES_tradnl"/>
        </w:rPr>
      </w:pPr>
    </w:p>
    <w:p w:rsidR="004A0F7B" w:rsidRPr="00494066" w:rsidRDefault="004A0F7B" w:rsidP="00427890">
      <w:pPr>
        <w:pStyle w:val="Prrafodelista"/>
        <w:numPr>
          <w:ilvl w:val="0"/>
          <w:numId w:val="17"/>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Cines</w:t>
      </w:r>
      <w:r w:rsidR="006305F4" w:rsidRPr="00494066">
        <w:rPr>
          <w:rFonts w:ascii="Arial" w:hAnsi="Arial" w:cs="Arial"/>
          <w:sz w:val="24"/>
          <w:szCs w:val="24"/>
          <w:lang w:val="es-ES_tradnl"/>
        </w:rPr>
        <w:t>, locales e instalaciones</w:t>
      </w:r>
      <w:r w:rsidRPr="00494066">
        <w:rPr>
          <w:rFonts w:ascii="Arial" w:hAnsi="Arial" w:cs="Arial"/>
          <w:sz w:val="24"/>
          <w:szCs w:val="24"/>
          <w:lang w:val="es-ES_tradnl"/>
        </w:rPr>
        <w:t xml:space="preserve"> en los que se celebren acontecimientos deportivos.</w:t>
      </w:r>
    </w:p>
    <w:p w:rsidR="004A0F7B" w:rsidRPr="00494066" w:rsidRDefault="004A0F7B" w:rsidP="004A0F7B">
      <w:pPr>
        <w:pStyle w:val="Prrafodelista"/>
        <w:spacing w:after="0" w:line="312" w:lineRule="auto"/>
        <w:ind w:left="2160"/>
        <w:jc w:val="both"/>
        <w:rPr>
          <w:rFonts w:ascii="Arial" w:hAnsi="Arial" w:cs="Arial"/>
          <w:sz w:val="24"/>
          <w:szCs w:val="24"/>
          <w:lang w:val="es-ES_tradnl"/>
        </w:rPr>
      </w:pPr>
    </w:p>
    <w:p w:rsidR="004A0F7B" w:rsidRPr="00494066" w:rsidRDefault="004A0F7B" w:rsidP="00427890">
      <w:pPr>
        <w:pStyle w:val="Prrafodelista"/>
        <w:numPr>
          <w:ilvl w:val="0"/>
          <w:numId w:val="18"/>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Prohibición de publicidad por correo, teléfono, medios telemáticos y en general cualquier publicidad que se envíe al domicilio.</w:t>
      </w:r>
    </w:p>
    <w:p w:rsidR="004A0F7B" w:rsidRPr="00494066" w:rsidRDefault="004A0F7B" w:rsidP="006305F4">
      <w:pPr>
        <w:pStyle w:val="Prrafodelista"/>
        <w:spacing w:after="0" w:line="312" w:lineRule="auto"/>
        <w:ind w:left="1491"/>
        <w:jc w:val="both"/>
        <w:rPr>
          <w:rFonts w:ascii="Arial" w:hAnsi="Arial" w:cs="Arial"/>
          <w:sz w:val="24"/>
          <w:szCs w:val="24"/>
          <w:lang w:val="es-ES_tradnl"/>
        </w:rPr>
      </w:pPr>
    </w:p>
    <w:p w:rsidR="004A0F7B" w:rsidRPr="00494066" w:rsidRDefault="004A0F7B" w:rsidP="00427890">
      <w:pPr>
        <w:pStyle w:val="Prrafodelista"/>
        <w:numPr>
          <w:ilvl w:val="0"/>
          <w:numId w:val="18"/>
        </w:numPr>
        <w:spacing w:after="0" w:line="312" w:lineRule="auto"/>
        <w:ind w:left="1491" w:hanging="357"/>
        <w:jc w:val="both"/>
        <w:rPr>
          <w:rFonts w:ascii="Arial" w:hAnsi="Arial" w:cs="Arial"/>
          <w:sz w:val="24"/>
          <w:szCs w:val="24"/>
          <w:lang w:val="es-ES_tradnl"/>
        </w:rPr>
      </w:pPr>
      <w:r w:rsidRPr="00494066">
        <w:rPr>
          <w:rFonts w:ascii="Arial" w:hAnsi="Arial" w:cs="Arial"/>
          <w:sz w:val="24"/>
          <w:szCs w:val="24"/>
          <w:lang w:val="es-ES_tradnl"/>
        </w:rPr>
        <w:t>Prohibición de la publicidad en periódicos, revistas, o cualquier medio de información navarros y en los centros de radio y TV ubicados en Navarra desde las 5.00 horas hasta la 1.00 horas</w:t>
      </w:r>
      <w:r w:rsidR="006305F4" w:rsidRPr="00494066">
        <w:rPr>
          <w:rFonts w:ascii="Arial" w:hAnsi="Arial" w:cs="Arial"/>
          <w:sz w:val="24"/>
          <w:szCs w:val="24"/>
          <w:lang w:val="es-ES_tradnl"/>
        </w:rPr>
        <w:t xml:space="preserve"> del día siguiente.</w:t>
      </w:r>
    </w:p>
    <w:p w:rsidR="004A0F7B" w:rsidRPr="00494066" w:rsidRDefault="004A0F7B" w:rsidP="004A0F7B">
      <w:pPr>
        <w:spacing w:after="0" w:line="312" w:lineRule="auto"/>
        <w:rPr>
          <w:rFonts w:ascii="Arial" w:hAnsi="Arial" w:cs="Arial"/>
          <w:sz w:val="24"/>
          <w:szCs w:val="24"/>
          <w:lang w:val="es-ES_tradnl"/>
        </w:rPr>
      </w:pPr>
    </w:p>
    <w:p w:rsidR="004A0F7B" w:rsidRPr="00494066" w:rsidRDefault="006305F4" w:rsidP="004A0F7B">
      <w:pPr>
        <w:spacing w:after="0" w:line="312" w:lineRule="auto"/>
        <w:rPr>
          <w:rFonts w:ascii="Arial" w:hAnsi="Arial" w:cs="Arial"/>
          <w:b/>
          <w:sz w:val="24"/>
          <w:szCs w:val="24"/>
          <w:lang w:val="es-ES_tradnl"/>
        </w:rPr>
      </w:pPr>
      <w:r w:rsidRPr="00494066">
        <w:rPr>
          <w:rFonts w:ascii="Arial" w:hAnsi="Arial" w:cs="Arial"/>
          <w:b/>
          <w:sz w:val="24"/>
          <w:szCs w:val="24"/>
          <w:lang w:val="es-ES_tradnl"/>
        </w:rPr>
        <w:t>B.</w:t>
      </w:r>
      <w:r w:rsidR="004A0F7B" w:rsidRPr="00494066">
        <w:rPr>
          <w:rFonts w:ascii="Arial" w:hAnsi="Arial" w:cs="Arial"/>
          <w:b/>
          <w:sz w:val="24"/>
          <w:szCs w:val="24"/>
          <w:lang w:val="es-ES_tradnl"/>
        </w:rPr>
        <w:t>4</w:t>
      </w:r>
      <w:r w:rsidRPr="00494066">
        <w:rPr>
          <w:rFonts w:ascii="Arial" w:hAnsi="Arial" w:cs="Arial"/>
          <w:b/>
          <w:sz w:val="24"/>
          <w:szCs w:val="24"/>
          <w:lang w:val="es-ES_tradnl"/>
        </w:rPr>
        <w:t xml:space="preserve"> Subvenciones públicas</w:t>
      </w:r>
    </w:p>
    <w:p w:rsidR="004A0F7B" w:rsidRPr="00494066" w:rsidRDefault="004A0F7B" w:rsidP="004A0F7B">
      <w:pPr>
        <w:spacing w:after="0" w:line="312" w:lineRule="auto"/>
        <w:rPr>
          <w:rFonts w:ascii="Arial" w:hAnsi="Arial" w:cs="Arial"/>
          <w:b/>
          <w:sz w:val="24"/>
          <w:szCs w:val="24"/>
          <w:lang w:val="es-ES_tradnl"/>
        </w:rPr>
      </w:pPr>
    </w:p>
    <w:p w:rsidR="004A0F7B" w:rsidRPr="00494066" w:rsidRDefault="004A0F7B" w:rsidP="004A0F7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No podrán optar ni obtener subvenciones públicas aquellas actividades deportivas que estén patrocinadas, en todo o parte, o tengan publicidad de empresas dedicadas al juego en todas sus modalidades.</w:t>
      </w:r>
    </w:p>
    <w:p w:rsidR="004A0F7B" w:rsidRPr="00494066" w:rsidRDefault="004A0F7B" w:rsidP="004A0F7B">
      <w:pPr>
        <w:spacing w:after="0" w:line="312" w:lineRule="auto"/>
        <w:rPr>
          <w:rFonts w:ascii="Arial" w:hAnsi="Arial" w:cs="Arial"/>
          <w:b/>
          <w:sz w:val="24"/>
          <w:szCs w:val="24"/>
          <w:lang w:val="es-ES_tradnl"/>
        </w:rPr>
      </w:pPr>
    </w:p>
    <w:p w:rsidR="004A0F7B" w:rsidRPr="00494066" w:rsidRDefault="006305F4" w:rsidP="004A0F7B">
      <w:pPr>
        <w:spacing w:after="0" w:line="312" w:lineRule="auto"/>
        <w:rPr>
          <w:rFonts w:ascii="Arial" w:hAnsi="Arial" w:cs="Arial"/>
          <w:b/>
          <w:sz w:val="24"/>
          <w:szCs w:val="24"/>
          <w:lang w:val="es-ES_tradnl"/>
        </w:rPr>
      </w:pPr>
      <w:r w:rsidRPr="00494066">
        <w:rPr>
          <w:rFonts w:ascii="Arial" w:hAnsi="Arial" w:cs="Arial"/>
          <w:b/>
          <w:sz w:val="24"/>
          <w:szCs w:val="24"/>
          <w:lang w:val="es-ES_tradnl"/>
        </w:rPr>
        <w:t>B.</w:t>
      </w:r>
      <w:r w:rsidR="004A0F7B" w:rsidRPr="00494066">
        <w:rPr>
          <w:rFonts w:ascii="Arial" w:hAnsi="Arial" w:cs="Arial"/>
          <w:b/>
          <w:sz w:val="24"/>
          <w:szCs w:val="24"/>
          <w:lang w:val="es-ES_tradnl"/>
        </w:rPr>
        <w:t>5 R</w:t>
      </w:r>
      <w:r w:rsidRPr="00494066">
        <w:rPr>
          <w:rFonts w:ascii="Arial" w:hAnsi="Arial" w:cs="Arial"/>
          <w:b/>
          <w:sz w:val="24"/>
          <w:szCs w:val="24"/>
          <w:lang w:val="es-ES_tradnl"/>
        </w:rPr>
        <w:t>egistros de prohibidos</w:t>
      </w:r>
    </w:p>
    <w:p w:rsidR="004A0F7B" w:rsidRPr="00494066" w:rsidRDefault="004A0F7B" w:rsidP="006305F4">
      <w:pPr>
        <w:spacing w:after="0" w:line="312" w:lineRule="auto"/>
        <w:jc w:val="both"/>
        <w:rPr>
          <w:rFonts w:ascii="Arial" w:hAnsi="Arial" w:cs="Arial"/>
          <w:sz w:val="24"/>
          <w:szCs w:val="24"/>
          <w:u w:val="single"/>
          <w:lang w:val="es-ES_tradnl"/>
        </w:rPr>
      </w:pPr>
    </w:p>
    <w:p w:rsidR="004A0F7B" w:rsidRPr="00494066" w:rsidRDefault="004A0F7B" w:rsidP="004A0F7B">
      <w:pPr>
        <w:spacing w:after="0" w:line="312" w:lineRule="auto"/>
        <w:jc w:val="both"/>
        <w:rPr>
          <w:rFonts w:ascii="Arial" w:hAnsi="Arial" w:cs="Arial"/>
          <w:sz w:val="24"/>
          <w:szCs w:val="24"/>
          <w:u w:val="single"/>
          <w:lang w:val="es-ES_tradnl"/>
        </w:rPr>
      </w:pPr>
      <w:r w:rsidRPr="00494066">
        <w:rPr>
          <w:rFonts w:ascii="Arial" w:hAnsi="Arial" w:cs="Arial"/>
          <w:sz w:val="24"/>
          <w:szCs w:val="24"/>
          <w:u w:val="single"/>
          <w:lang w:val="es-ES_tradnl"/>
        </w:rPr>
        <w:t xml:space="preserve">Limitación </w:t>
      </w:r>
      <w:r w:rsidR="006305F4" w:rsidRPr="00494066">
        <w:rPr>
          <w:rFonts w:ascii="Arial" w:hAnsi="Arial" w:cs="Arial"/>
          <w:sz w:val="24"/>
          <w:szCs w:val="24"/>
          <w:u w:val="single"/>
          <w:lang w:val="es-ES_tradnl"/>
        </w:rPr>
        <w:t>en el</w:t>
      </w:r>
      <w:r w:rsidRPr="00494066">
        <w:rPr>
          <w:rFonts w:ascii="Arial" w:hAnsi="Arial" w:cs="Arial"/>
          <w:sz w:val="24"/>
          <w:szCs w:val="24"/>
          <w:u w:val="single"/>
          <w:lang w:val="es-ES_tradnl"/>
        </w:rPr>
        <w:t xml:space="preserve"> acceso y </w:t>
      </w:r>
      <w:r w:rsidR="006305F4" w:rsidRPr="00494066">
        <w:rPr>
          <w:rFonts w:ascii="Arial" w:hAnsi="Arial" w:cs="Arial"/>
          <w:sz w:val="24"/>
          <w:szCs w:val="24"/>
          <w:u w:val="single"/>
          <w:lang w:val="es-ES_tradnl"/>
        </w:rPr>
        <w:t xml:space="preserve">en la </w:t>
      </w:r>
      <w:r w:rsidRPr="00494066">
        <w:rPr>
          <w:rFonts w:ascii="Arial" w:hAnsi="Arial" w:cs="Arial"/>
          <w:sz w:val="24"/>
          <w:szCs w:val="24"/>
          <w:u w:val="single"/>
          <w:lang w:val="es-ES_tradnl"/>
        </w:rPr>
        <w:t>prohibición de práctica de juego y apuestas. Interconexión de la relación de prohibidos de Navarra.</w:t>
      </w:r>
    </w:p>
    <w:p w:rsidR="004A0F7B" w:rsidRPr="00494066" w:rsidRDefault="004A0F7B" w:rsidP="004A0F7B">
      <w:pPr>
        <w:pStyle w:val="Prrafodelista"/>
        <w:spacing w:after="0" w:line="312" w:lineRule="auto"/>
        <w:jc w:val="both"/>
        <w:rPr>
          <w:rFonts w:ascii="Arial" w:hAnsi="Arial" w:cs="Arial"/>
          <w:sz w:val="24"/>
          <w:szCs w:val="24"/>
          <w:u w:val="single"/>
          <w:lang w:val="es-ES_tradnl"/>
        </w:rPr>
      </w:pPr>
    </w:p>
    <w:p w:rsidR="004A0F7B" w:rsidRPr="00494066" w:rsidRDefault="004A0F7B" w:rsidP="00427890">
      <w:pPr>
        <w:pStyle w:val="Prrafodelista"/>
        <w:numPr>
          <w:ilvl w:val="0"/>
          <w:numId w:val="19"/>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Homogeneizar las </w:t>
      </w:r>
      <w:r w:rsidR="006305F4" w:rsidRPr="00494066">
        <w:rPr>
          <w:rFonts w:ascii="Arial" w:hAnsi="Arial" w:cs="Arial"/>
          <w:sz w:val="24"/>
          <w:szCs w:val="24"/>
          <w:lang w:val="es-ES_tradnl"/>
        </w:rPr>
        <w:t>condiciones de inscripción del r</w:t>
      </w:r>
      <w:r w:rsidRPr="00494066">
        <w:rPr>
          <w:rFonts w:ascii="Arial" w:hAnsi="Arial" w:cs="Arial"/>
          <w:sz w:val="24"/>
          <w:szCs w:val="24"/>
          <w:lang w:val="es-ES_tradnl"/>
        </w:rPr>
        <w:t>egistro autonómico</w:t>
      </w:r>
      <w:r w:rsidR="006305F4" w:rsidRPr="00494066">
        <w:rPr>
          <w:rFonts w:ascii="Arial" w:hAnsi="Arial" w:cs="Arial"/>
          <w:sz w:val="24"/>
          <w:szCs w:val="24"/>
          <w:lang w:val="es-ES_tradnl"/>
        </w:rPr>
        <w:t>,</w:t>
      </w:r>
      <w:r w:rsidRPr="00494066">
        <w:rPr>
          <w:rFonts w:ascii="Arial" w:hAnsi="Arial" w:cs="Arial"/>
          <w:sz w:val="24"/>
          <w:szCs w:val="24"/>
          <w:lang w:val="es-ES_tradnl"/>
        </w:rPr>
        <w:t xml:space="preserve"> equiparándolo en sus parámetros básicos al Registro General </w:t>
      </w:r>
      <w:r w:rsidR="006305F4" w:rsidRPr="00494066">
        <w:rPr>
          <w:rFonts w:ascii="Arial" w:hAnsi="Arial" w:cs="Arial"/>
          <w:sz w:val="24"/>
          <w:szCs w:val="24"/>
          <w:lang w:val="es-ES_tradnl"/>
        </w:rPr>
        <w:t>de Interdicciones de acceso al j</w:t>
      </w:r>
      <w:r w:rsidRPr="00494066">
        <w:rPr>
          <w:rFonts w:ascii="Arial" w:hAnsi="Arial" w:cs="Arial"/>
          <w:sz w:val="24"/>
          <w:szCs w:val="24"/>
          <w:lang w:val="es-ES_tradnl"/>
        </w:rPr>
        <w:t>uego nacional.</w:t>
      </w:r>
    </w:p>
    <w:p w:rsidR="006305F4" w:rsidRPr="00494066" w:rsidRDefault="006305F4" w:rsidP="006305F4">
      <w:pPr>
        <w:pStyle w:val="Prrafodelista"/>
        <w:spacing w:after="0" w:line="312" w:lineRule="auto"/>
        <w:ind w:left="1068"/>
        <w:jc w:val="both"/>
        <w:rPr>
          <w:rFonts w:ascii="Arial" w:hAnsi="Arial" w:cs="Arial"/>
          <w:sz w:val="24"/>
          <w:szCs w:val="24"/>
          <w:lang w:val="es-ES_tradnl"/>
        </w:rPr>
      </w:pPr>
    </w:p>
    <w:p w:rsidR="004A0F7B" w:rsidRPr="00494066" w:rsidRDefault="004A0F7B" w:rsidP="00427890">
      <w:pPr>
        <w:pStyle w:val="Prrafodelista"/>
        <w:numPr>
          <w:ilvl w:val="0"/>
          <w:numId w:val="19"/>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Interconectar automáticamente el registro de personas excluidas del acceso al juego autonómico con el </w:t>
      </w:r>
      <w:r w:rsidR="006305F4" w:rsidRPr="00494066">
        <w:rPr>
          <w:rFonts w:ascii="Arial" w:hAnsi="Arial" w:cs="Arial"/>
          <w:sz w:val="24"/>
          <w:szCs w:val="24"/>
          <w:lang w:val="es-ES_tradnl"/>
        </w:rPr>
        <w:t xml:space="preserve">registro </w:t>
      </w:r>
      <w:r w:rsidRPr="00494066">
        <w:rPr>
          <w:rFonts w:ascii="Arial" w:hAnsi="Arial" w:cs="Arial"/>
          <w:sz w:val="24"/>
          <w:szCs w:val="24"/>
          <w:lang w:val="es-ES_tradnl"/>
        </w:rPr>
        <w:t>nacional, facilitando la automatización del intercambio de información entre los registros autonómicos y el del Estado.</w:t>
      </w:r>
    </w:p>
    <w:p w:rsidR="004A0F7B" w:rsidRPr="00494066" w:rsidRDefault="004A0F7B" w:rsidP="004A0F7B">
      <w:pPr>
        <w:pStyle w:val="Prrafodelista"/>
        <w:spacing w:after="0" w:line="312" w:lineRule="auto"/>
        <w:jc w:val="both"/>
        <w:rPr>
          <w:rFonts w:ascii="Arial" w:hAnsi="Arial" w:cs="Arial"/>
          <w:sz w:val="24"/>
          <w:szCs w:val="24"/>
          <w:lang w:val="es-ES_tradnl"/>
        </w:rPr>
      </w:pPr>
    </w:p>
    <w:p w:rsidR="004A0F7B" w:rsidRPr="00494066" w:rsidRDefault="006305F4" w:rsidP="004A0F7B">
      <w:pPr>
        <w:spacing w:after="0" w:line="312" w:lineRule="auto"/>
        <w:jc w:val="both"/>
        <w:rPr>
          <w:rFonts w:ascii="Arial" w:hAnsi="Arial" w:cs="Arial"/>
          <w:sz w:val="24"/>
          <w:szCs w:val="24"/>
          <w:lang w:val="es-ES_tradnl"/>
        </w:rPr>
      </w:pPr>
      <w:r w:rsidRPr="00494066">
        <w:rPr>
          <w:rFonts w:ascii="Arial" w:hAnsi="Arial" w:cs="Arial"/>
          <w:b/>
          <w:sz w:val="24"/>
          <w:szCs w:val="24"/>
          <w:lang w:val="es-ES_tradnl"/>
        </w:rPr>
        <w:t>B.</w:t>
      </w:r>
      <w:r w:rsidR="004A0F7B" w:rsidRPr="00494066">
        <w:rPr>
          <w:rFonts w:ascii="Arial" w:hAnsi="Arial" w:cs="Arial"/>
          <w:b/>
          <w:sz w:val="24"/>
          <w:szCs w:val="24"/>
          <w:lang w:val="es-ES_tradnl"/>
        </w:rPr>
        <w:t>6 F</w:t>
      </w:r>
      <w:r w:rsidRPr="00494066">
        <w:rPr>
          <w:rFonts w:ascii="Arial" w:hAnsi="Arial" w:cs="Arial"/>
          <w:b/>
          <w:sz w:val="24"/>
          <w:szCs w:val="24"/>
          <w:lang w:val="es-ES_tradnl"/>
        </w:rPr>
        <w:t>iscalidad</w:t>
      </w:r>
    </w:p>
    <w:p w:rsidR="004A0F7B" w:rsidRPr="00494066" w:rsidRDefault="004A0F7B" w:rsidP="004A0F7B">
      <w:pPr>
        <w:spacing w:after="0" w:line="312" w:lineRule="auto"/>
        <w:jc w:val="both"/>
        <w:rPr>
          <w:rFonts w:ascii="Arial" w:hAnsi="Arial" w:cs="Arial"/>
          <w:sz w:val="24"/>
          <w:szCs w:val="24"/>
          <w:lang w:val="es-ES_tradnl"/>
        </w:rPr>
      </w:pPr>
    </w:p>
    <w:p w:rsidR="004A0F7B" w:rsidRPr="00494066" w:rsidRDefault="004A0F7B" w:rsidP="004A0F7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Instar al Gobierno de Navarra, a través del Departamento de Economía y Hacienda, a realizar</w:t>
      </w:r>
      <w:r w:rsidR="006305F4" w:rsidRPr="00494066">
        <w:rPr>
          <w:rFonts w:ascii="Arial" w:hAnsi="Arial" w:cs="Arial"/>
          <w:sz w:val="24"/>
          <w:szCs w:val="24"/>
          <w:lang w:val="es-ES_tradnl"/>
        </w:rPr>
        <w:t xml:space="preserve"> un estudio sobre la fiscalidad</w:t>
      </w:r>
      <w:r w:rsidRPr="00494066">
        <w:rPr>
          <w:rFonts w:ascii="Arial" w:hAnsi="Arial" w:cs="Arial"/>
          <w:sz w:val="24"/>
          <w:szCs w:val="24"/>
          <w:lang w:val="es-ES_tradnl"/>
        </w:rPr>
        <w:t xml:space="preserve"> referida al juego, en </w:t>
      </w:r>
      <w:r w:rsidR="006305F4" w:rsidRPr="00494066">
        <w:rPr>
          <w:rFonts w:ascii="Arial" w:hAnsi="Arial" w:cs="Arial"/>
          <w:sz w:val="24"/>
          <w:szCs w:val="24"/>
          <w:lang w:val="es-ES_tradnl"/>
        </w:rPr>
        <w:t xml:space="preserve">el ámbito de </w:t>
      </w:r>
      <w:r w:rsidRPr="00494066">
        <w:rPr>
          <w:rFonts w:ascii="Arial" w:hAnsi="Arial" w:cs="Arial"/>
          <w:sz w:val="24"/>
          <w:szCs w:val="24"/>
          <w:lang w:val="es-ES_tradnl"/>
        </w:rPr>
        <w:t xml:space="preserve">la Comunidad Foral de Navarra. </w:t>
      </w:r>
    </w:p>
    <w:p w:rsidR="003E7411" w:rsidRPr="00494066" w:rsidRDefault="003E7411" w:rsidP="004A0F7B">
      <w:pPr>
        <w:spacing w:after="0" w:line="312" w:lineRule="auto"/>
        <w:jc w:val="both"/>
        <w:rPr>
          <w:rFonts w:ascii="Arial" w:hAnsi="Arial" w:cs="Arial"/>
          <w:sz w:val="24"/>
          <w:szCs w:val="24"/>
          <w:lang w:val="es-ES_tradnl"/>
        </w:rPr>
      </w:pPr>
    </w:p>
    <w:p w:rsidR="003E7411" w:rsidRPr="00494066" w:rsidRDefault="003E7411" w:rsidP="004A0F7B">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Pamplona, 25 de mayo de 2021.</w:t>
      </w:r>
    </w:p>
    <w:p w:rsidR="00E55E6C" w:rsidRPr="00494066" w:rsidRDefault="00E55E6C">
      <w:pPr>
        <w:rPr>
          <w:rFonts w:ascii="Arial" w:hAnsi="Arial" w:cs="Arial"/>
          <w:sz w:val="24"/>
          <w:szCs w:val="24"/>
          <w:lang w:val="es-ES_tradnl"/>
        </w:rPr>
      </w:pPr>
      <w:r w:rsidRPr="00494066">
        <w:rPr>
          <w:rFonts w:ascii="Arial" w:hAnsi="Arial" w:cs="Arial"/>
          <w:sz w:val="24"/>
          <w:szCs w:val="24"/>
          <w:lang w:val="es-ES_tradnl"/>
        </w:rPr>
        <w:br w:type="page"/>
      </w:r>
    </w:p>
    <w:p w:rsidR="00E55E6C" w:rsidRPr="00494066" w:rsidRDefault="00146E75" w:rsidP="008B0C31">
      <w:pPr>
        <w:spacing w:after="0" w:line="312" w:lineRule="auto"/>
        <w:jc w:val="both"/>
        <w:rPr>
          <w:rFonts w:ascii="Arial" w:hAnsi="Arial" w:cs="Arial"/>
          <w:b/>
          <w:sz w:val="24"/>
          <w:szCs w:val="24"/>
          <w:lang w:val="es-ES_tradnl"/>
        </w:rPr>
      </w:pPr>
      <w:r w:rsidRPr="00494066">
        <w:rPr>
          <w:rFonts w:ascii="Arial" w:hAnsi="Arial" w:cs="Arial"/>
          <w:b/>
          <w:sz w:val="24"/>
          <w:szCs w:val="24"/>
          <w:lang w:val="es-ES_tradnl"/>
        </w:rPr>
        <w:t xml:space="preserve">Voto particular </w:t>
      </w:r>
      <w:r w:rsidR="00E55E6C" w:rsidRPr="00494066">
        <w:rPr>
          <w:rFonts w:ascii="Arial" w:hAnsi="Arial" w:cs="Arial"/>
          <w:b/>
          <w:sz w:val="24"/>
          <w:szCs w:val="24"/>
          <w:lang w:val="es-ES_tradnl"/>
        </w:rPr>
        <w:t xml:space="preserve">que presentan los Grupos Parlamentarios EH-Bildu y Mixto-Izquierda-Ezkerra, así como la Agrupación de Parlamentarias y Parlamentarios Forales de Podemos-Ahal Dugu, al apartado IV.B del informe de la ponencia para abordar la regulación en Navarra de las </w:t>
      </w:r>
      <w:r w:rsidRPr="00494066">
        <w:rPr>
          <w:rFonts w:ascii="Arial" w:hAnsi="Arial" w:cs="Arial"/>
          <w:b/>
          <w:sz w:val="24"/>
          <w:szCs w:val="24"/>
          <w:lang w:val="es-ES_tradnl"/>
        </w:rPr>
        <w:t>casas de apuestas</w:t>
      </w:r>
      <w:r w:rsidR="00E55E6C" w:rsidRPr="00494066">
        <w:rPr>
          <w:rFonts w:ascii="Arial" w:hAnsi="Arial" w:cs="Arial"/>
          <w:b/>
          <w:sz w:val="24"/>
          <w:szCs w:val="24"/>
          <w:lang w:val="es-ES_tradnl"/>
        </w:rPr>
        <w:t>.</w:t>
      </w:r>
    </w:p>
    <w:p w:rsidR="00E55E6C" w:rsidRPr="00494066" w:rsidRDefault="00E55E6C" w:rsidP="008B0C31">
      <w:pPr>
        <w:spacing w:after="0" w:line="312" w:lineRule="auto"/>
        <w:rPr>
          <w:rFonts w:ascii="Arial" w:hAnsi="Arial" w:cs="Arial"/>
          <w:b/>
          <w:bCs/>
          <w:sz w:val="24"/>
          <w:szCs w:val="24"/>
          <w:lang w:val="es-ES_tradnl"/>
        </w:rPr>
      </w:pPr>
    </w:p>
    <w:p w:rsidR="00E55E6C" w:rsidRPr="00494066" w:rsidRDefault="009A6E47" w:rsidP="008B0C31">
      <w:pPr>
        <w:spacing w:after="0" w:line="312" w:lineRule="auto"/>
        <w:jc w:val="both"/>
        <w:rPr>
          <w:rFonts w:ascii="Arial" w:hAnsi="Arial" w:cs="Arial"/>
          <w:b/>
          <w:sz w:val="24"/>
          <w:szCs w:val="24"/>
          <w:lang w:val="es-ES_tradnl"/>
        </w:rPr>
      </w:pPr>
      <w:r w:rsidRPr="00494066">
        <w:rPr>
          <w:rFonts w:ascii="Arial" w:hAnsi="Arial" w:cs="Arial"/>
          <w:b/>
          <w:sz w:val="24"/>
          <w:szCs w:val="24"/>
          <w:lang w:val="es-ES_tradnl"/>
        </w:rPr>
        <w:t xml:space="preserve">B.- </w:t>
      </w:r>
      <w:r w:rsidR="00E55E6C" w:rsidRPr="00494066">
        <w:rPr>
          <w:rFonts w:ascii="Arial" w:hAnsi="Arial" w:cs="Arial"/>
          <w:b/>
          <w:sz w:val="24"/>
          <w:szCs w:val="24"/>
          <w:lang w:val="es-ES_tradnl"/>
        </w:rPr>
        <w:t>Regulación</w:t>
      </w:r>
      <w:r w:rsidRPr="00494066">
        <w:rPr>
          <w:rFonts w:ascii="Arial" w:hAnsi="Arial" w:cs="Arial"/>
          <w:b/>
          <w:sz w:val="24"/>
          <w:szCs w:val="24"/>
          <w:lang w:val="es-ES_tradnl"/>
        </w:rPr>
        <w:t>.</w:t>
      </w:r>
    </w:p>
    <w:p w:rsidR="009A6E47" w:rsidRPr="00494066" w:rsidRDefault="009A6E47" w:rsidP="008B0C31">
      <w:pPr>
        <w:spacing w:after="0" w:line="312" w:lineRule="auto"/>
        <w:jc w:val="both"/>
        <w:rPr>
          <w:rFonts w:ascii="Arial" w:hAnsi="Arial" w:cs="Arial"/>
          <w:b/>
          <w:sz w:val="24"/>
          <w:szCs w:val="24"/>
          <w:lang w:val="es-ES_tradnl"/>
        </w:rPr>
      </w:pPr>
    </w:p>
    <w:p w:rsidR="00E55E6C" w:rsidRPr="00494066" w:rsidRDefault="00E55E6C" w:rsidP="003E7411">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Los grupos parlamentarios de EH Bildu y Mixto Izquierda-Ezkerra y la agrupación de parlamentarias y parlamentarios forales de Podemos-Ahal Dugu, proponemos establecer limitaciones a la apertura e instalación de nuevos establecimientos de apuestas deportivas, y regular los ya existentes, incorporando medidas que garanticen la defensa de los consumidores, la protección de los colectivos vulnerables y especialmente de los menores de edad. </w:t>
      </w:r>
    </w:p>
    <w:p w:rsidR="009A6E47" w:rsidRPr="00494066" w:rsidRDefault="009A6E47" w:rsidP="008B0C31">
      <w:pPr>
        <w:spacing w:after="0" w:line="312" w:lineRule="auto"/>
        <w:ind w:firstLine="360"/>
        <w:jc w:val="both"/>
        <w:rPr>
          <w:rFonts w:ascii="Arial" w:hAnsi="Arial" w:cs="Arial"/>
          <w:sz w:val="24"/>
          <w:szCs w:val="24"/>
          <w:lang w:val="es-ES_tradnl"/>
        </w:rPr>
      </w:pPr>
    </w:p>
    <w:p w:rsidR="00E55E6C" w:rsidRPr="00494066" w:rsidRDefault="00E55E6C" w:rsidP="003E7411">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El 30 de octubre de 2019, el Gobierno de Navarra acordó suspender la concesión de autorizaciones para la apertura de nuevos establecimientos de apuestas, salones de juego y bingos en la Comunidad Foral, ante la expansión del sector. En los últimos años ha habido un incremento importante de los locales dedicados al sector del juego, fundamentalmente de máquinas de apuestas, que ha generado una alarma social que requieren una regulación que límite la proliferación de este tipo de establecimiento</w:t>
      </w:r>
      <w:r w:rsidR="009A6E47" w:rsidRPr="00494066">
        <w:rPr>
          <w:rFonts w:ascii="Arial" w:hAnsi="Arial" w:cs="Arial"/>
          <w:sz w:val="24"/>
          <w:szCs w:val="24"/>
          <w:lang w:val="es-ES_tradnl"/>
        </w:rPr>
        <w:t>s y regule los ya existentes.</w:t>
      </w:r>
    </w:p>
    <w:p w:rsidR="009A6E47" w:rsidRPr="00494066" w:rsidRDefault="009A6E47" w:rsidP="008B0C31">
      <w:pPr>
        <w:spacing w:after="0" w:line="312" w:lineRule="auto"/>
        <w:ind w:firstLine="360"/>
        <w:jc w:val="both"/>
        <w:rPr>
          <w:rFonts w:ascii="Arial" w:hAnsi="Arial" w:cs="Arial"/>
          <w:sz w:val="24"/>
          <w:szCs w:val="24"/>
          <w:lang w:val="es-ES_tradnl"/>
        </w:rPr>
      </w:pPr>
    </w:p>
    <w:p w:rsidR="00E55E6C" w:rsidRPr="00494066" w:rsidRDefault="00E55E6C" w:rsidP="003E7411">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Para responder a estos objetivos proponemos una serie de medidas para regular el número de establecimientos de apuestas y máquinas de apuestas, su ubicación, condiciones que deben cumplir, medidas relativas a la publicidad, subvenciones públicas, prevención, registro de prohibidos y fianzas.</w:t>
      </w:r>
    </w:p>
    <w:p w:rsidR="00E55E6C" w:rsidRPr="00494066" w:rsidRDefault="00E55E6C" w:rsidP="008B0C31">
      <w:pPr>
        <w:spacing w:after="0" w:line="312" w:lineRule="auto"/>
        <w:rPr>
          <w:rFonts w:ascii="Arial" w:hAnsi="Arial" w:cs="Arial"/>
          <w:sz w:val="24"/>
          <w:szCs w:val="24"/>
          <w:lang w:val="es-ES_tradnl"/>
        </w:rPr>
      </w:pPr>
    </w:p>
    <w:p w:rsidR="00E55E6C" w:rsidRPr="00494066" w:rsidRDefault="00E55E6C" w:rsidP="008B0C31">
      <w:pPr>
        <w:spacing w:after="0" w:line="312" w:lineRule="auto"/>
        <w:ind w:firstLine="360"/>
        <w:rPr>
          <w:rFonts w:ascii="Arial" w:hAnsi="Arial" w:cs="Arial"/>
          <w:b/>
          <w:sz w:val="24"/>
          <w:szCs w:val="24"/>
          <w:u w:val="single"/>
          <w:lang w:val="es-ES_tradnl"/>
        </w:rPr>
      </w:pPr>
      <w:r w:rsidRPr="00494066">
        <w:rPr>
          <w:rFonts w:ascii="Arial" w:hAnsi="Arial" w:cs="Arial"/>
          <w:b/>
          <w:sz w:val="24"/>
          <w:szCs w:val="24"/>
          <w:u w:val="single"/>
          <w:lang w:val="es-ES_tradnl"/>
        </w:rPr>
        <w:t>NÚMERO DE ESTABLECIMIENTOS</w:t>
      </w:r>
    </w:p>
    <w:p w:rsidR="009A6E47" w:rsidRPr="00494066" w:rsidRDefault="009A6E47" w:rsidP="008B0C31">
      <w:pPr>
        <w:spacing w:after="0" w:line="312" w:lineRule="auto"/>
        <w:ind w:firstLine="360"/>
        <w:rPr>
          <w:rFonts w:ascii="Arial" w:hAnsi="Arial" w:cs="Arial"/>
          <w:b/>
          <w:sz w:val="24"/>
          <w:szCs w:val="24"/>
          <w:u w:val="single"/>
          <w:lang w:val="es-ES_tradnl"/>
        </w:rPr>
      </w:pPr>
    </w:p>
    <w:p w:rsidR="00E55E6C" w:rsidRPr="00494066" w:rsidRDefault="00E55E6C" w:rsidP="003E7411">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Establecer limitaciones a la apertura de nuevos establecimientos de tiendas de apuestas, salones de juego y bingos en todo el ter</w:t>
      </w:r>
      <w:r w:rsidR="008B0C31" w:rsidRPr="00494066">
        <w:rPr>
          <w:rFonts w:ascii="Arial" w:hAnsi="Arial" w:cs="Arial"/>
          <w:sz w:val="24"/>
          <w:szCs w:val="24"/>
          <w:lang w:val="es-ES_tradnl"/>
        </w:rPr>
        <w:t>ritorio de la</w:t>
      </w:r>
      <w:r w:rsidR="00494066">
        <w:rPr>
          <w:rFonts w:ascii="Arial" w:hAnsi="Arial" w:cs="Arial"/>
          <w:sz w:val="24"/>
          <w:szCs w:val="24"/>
          <w:lang w:val="es-ES_tradnl"/>
        </w:rPr>
        <w:t xml:space="preserve"> </w:t>
      </w:r>
      <w:r w:rsidR="008B0C31" w:rsidRPr="00494066">
        <w:rPr>
          <w:rFonts w:ascii="Arial" w:hAnsi="Arial" w:cs="Arial"/>
          <w:sz w:val="24"/>
          <w:szCs w:val="24"/>
          <w:lang w:val="es-ES_tradnl"/>
        </w:rPr>
        <w:t>Comunidad Foral.</w:t>
      </w:r>
    </w:p>
    <w:p w:rsidR="00E55E6C" w:rsidRPr="00494066" w:rsidRDefault="00E55E6C" w:rsidP="008B0C31">
      <w:pPr>
        <w:spacing w:after="0" w:line="312" w:lineRule="auto"/>
        <w:ind w:firstLine="360"/>
        <w:rPr>
          <w:rFonts w:ascii="Arial" w:hAnsi="Arial" w:cs="Arial"/>
          <w:b/>
          <w:sz w:val="24"/>
          <w:szCs w:val="24"/>
          <w:lang w:val="es-ES_tradnl"/>
        </w:rPr>
      </w:pPr>
    </w:p>
    <w:p w:rsidR="00E55E6C" w:rsidRPr="00494066" w:rsidRDefault="00E55E6C" w:rsidP="008B0C31">
      <w:pPr>
        <w:spacing w:after="0" w:line="312" w:lineRule="auto"/>
        <w:ind w:firstLine="360"/>
        <w:rPr>
          <w:rFonts w:ascii="Arial" w:hAnsi="Arial" w:cs="Arial"/>
          <w:b/>
          <w:sz w:val="24"/>
          <w:szCs w:val="24"/>
          <w:u w:val="single"/>
          <w:lang w:val="es-ES_tradnl"/>
        </w:rPr>
      </w:pPr>
      <w:r w:rsidRPr="00494066">
        <w:rPr>
          <w:rFonts w:ascii="Arial" w:hAnsi="Arial" w:cs="Arial"/>
          <w:b/>
          <w:sz w:val="24"/>
          <w:szCs w:val="24"/>
          <w:u w:val="single"/>
          <w:lang w:val="es-ES_tradnl"/>
        </w:rPr>
        <w:t>UBICACIÓN DE LOS ESTABLECIMIENTOS</w:t>
      </w:r>
    </w:p>
    <w:p w:rsidR="009A6E47" w:rsidRPr="00494066" w:rsidRDefault="009A6E47" w:rsidP="008B0C31">
      <w:pPr>
        <w:spacing w:after="0" w:line="312" w:lineRule="auto"/>
        <w:ind w:firstLine="360"/>
        <w:rPr>
          <w:rFonts w:ascii="Arial" w:hAnsi="Arial" w:cs="Arial"/>
          <w:b/>
          <w:sz w:val="24"/>
          <w:szCs w:val="24"/>
          <w:u w:val="single"/>
          <w:lang w:val="es-ES_tradnl"/>
        </w:rPr>
      </w:pPr>
    </w:p>
    <w:p w:rsidR="00E55E6C" w:rsidRPr="00494066" w:rsidRDefault="00E55E6C" w:rsidP="00427890">
      <w:pPr>
        <w:numPr>
          <w:ilvl w:val="0"/>
          <w:numId w:val="2"/>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Establecer</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una distancia mínima de 600 metros entre tiendas de apuestas y locales de juegos y zonas vulnerables como centros educativos, universitarios, juveniles, parques infantiles, centros de tratamiento y rehabilitación. </w:t>
      </w:r>
      <w:r w:rsidRPr="00494066">
        <w:rPr>
          <w:rFonts w:ascii="Arial" w:hAnsi="Arial" w:cs="Arial"/>
          <w:bCs/>
          <w:sz w:val="24"/>
          <w:szCs w:val="24"/>
          <w:lang w:val="es-ES_tradnl"/>
        </w:rPr>
        <w:t>E</w:t>
      </w:r>
      <w:r w:rsidR="009A6E47" w:rsidRPr="00494066">
        <w:rPr>
          <w:rFonts w:ascii="Arial" w:hAnsi="Arial" w:cs="Arial"/>
          <w:bCs/>
          <w:sz w:val="24"/>
          <w:szCs w:val="24"/>
          <w:lang w:val="es-ES_tradnl"/>
        </w:rPr>
        <w:t>sta distancia mínima de</w:t>
      </w:r>
      <w:r w:rsidRPr="00494066">
        <w:rPr>
          <w:rFonts w:ascii="Arial" w:hAnsi="Arial" w:cs="Arial"/>
          <w:bCs/>
          <w:sz w:val="24"/>
          <w:szCs w:val="24"/>
          <w:lang w:val="es-ES_tradnl"/>
        </w:rPr>
        <w:t xml:space="preserve"> 600 metros</w:t>
      </w:r>
      <w:r w:rsidR="009A6E47" w:rsidRPr="00494066">
        <w:rPr>
          <w:rFonts w:ascii="Arial" w:hAnsi="Arial" w:cs="Arial"/>
          <w:bCs/>
          <w:sz w:val="24"/>
          <w:szCs w:val="24"/>
          <w:lang w:val="es-ES_tradnl"/>
        </w:rPr>
        <w:t xml:space="preserve"> se computará</w:t>
      </w:r>
      <w:r w:rsidRPr="00494066">
        <w:rPr>
          <w:rFonts w:ascii="Arial" w:hAnsi="Arial" w:cs="Arial"/>
          <w:bCs/>
          <w:sz w:val="24"/>
          <w:szCs w:val="24"/>
          <w:lang w:val="es-ES_tradnl"/>
        </w:rPr>
        <w:t xml:space="preserve"> en el trayecto peatonal más cortó por </w:t>
      </w:r>
      <w:r w:rsidR="009A6E47" w:rsidRPr="00494066">
        <w:rPr>
          <w:rFonts w:ascii="Arial" w:hAnsi="Arial" w:cs="Arial"/>
          <w:bCs/>
          <w:sz w:val="24"/>
          <w:szCs w:val="24"/>
          <w:lang w:val="es-ES_tradnl"/>
        </w:rPr>
        <w:t xml:space="preserve">un </w:t>
      </w:r>
      <w:r w:rsidRPr="00494066">
        <w:rPr>
          <w:rFonts w:ascii="Arial" w:hAnsi="Arial" w:cs="Arial"/>
          <w:bCs/>
          <w:sz w:val="24"/>
          <w:szCs w:val="24"/>
          <w:lang w:val="es-ES_tradnl"/>
        </w:rPr>
        <w:t>vial de dominio público.</w:t>
      </w:r>
    </w:p>
    <w:p w:rsidR="009A6E47" w:rsidRPr="00494066" w:rsidRDefault="009A6E47" w:rsidP="008B0C31">
      <w:pPr>
        <w:spacing w:after="0" w:line="312" w:lineRule="auto"/>
        <w:ind w:left="360"/>
        <w:jc w:val="both"/>
        <w:rPr>
          <w:rFonts w:ascii="Arial" w:hAnsi="Arial" w:cs="Arial"/>
          <w:sz w:val="24"/>
          <w:szCs w:val="24"/>
          <w:lang w:val="es-ES_tradnl"/>
        </w:rPr>
      </w:pPr>
    </w:p>
    <w:p w:rsidR="00E55E6C" w:rsidRPr="00494066" w:rsidRDefault="009A6E47" w:rsidP="00427890">
      <w:pPr>
        <w:numPr>
          <w:ilvl w:val="0"/>
          <w:numId w:val="2"/>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Establecer una distancia</w:t>
      </w:r>
      <w:r w:rsidR="00E55E6C" w:rsidRPr="00494066">
        <w:rPr>
          <w:rFonts w:ascii="Arial" w:hAnsi="Arial" w:cs="Arial"/>
          <w:sz w:val="24"/>
          <w:szCs w:val="24"/>
          <w:lang w:val="es-ES_tradnl"/>
        </w:rPr>
        <w:t xml:space="preserve"> mínima entre </w:t>
      </w:r>
      <w:r w:rsidRPr="00494066">
        <w:rPr>
          <w:rFonts w:ascii="Arial" w:hAnsi="Arial" w:cs="Arial"/>
          <w:sz w:val="24"/>
          <w:szCs w:val="24"/>
          <w:lang w:val="es-ES_tradnl"/>
        </w:rPr>
        <w:t xml:space="preserve">los </w:t>
      </w:r>
      <w:r w:rsidR="00E55E6C" w:rsidRPr="00494066">
        <w:rPr>
          <w:rFonts w:ascii="Arial" w:hAnsi="Arial" w:cs="Arial"/>
          <w:sz w:val="24"/>
          <w:szCs w:val="24"/>
          <w:lang w:val="es-ES_tradnl"/>
        </w:rPr>
        <w:t>establecimientos destinados al sector del juego de 600 metros</w:t>
      </w:r>
      <w:r w:rsidRPr="00494066">
        <w:rPr>
          <w:rFonts w:ascii="Arial" w:hAnsi="Arial" w:cs="Arial"/>
          <w:sz w:val="24"/>
          <w:szCs w:val="24"/>
          <w:lang w:val="es-ES_tradnl"/>
        </w:rPr>
        <w:t xml:space="preserve"> entre sí</w:t>
      </w:r>
      <w:r w:rsidR="00E55E6C" w:rsidRPr="00494066">
        <w:rPr>
          <w:rFonts w:ascii="Arial" w:hAnsi="Arial" w:cs="Arial"/>
          <w:sz w:val="24"/>
          <w:szCs w:val="24"/>
          <w:lang w:val="es-ES_tradnl"/>
        </w:rPr>
        <w:t>.</w:t>
      </w:r>
    </w:p>
    <w:p w:rsidR="009A6E47" w:rsidRPr="00494066" w:rsidRDefault="009A6E47" w:rsidP="008B0C31">
      <w:pPr>
        <w:spacing w:after="0" w:line="312" w:lineRule="auto"/>
        <w:jc w:val="both"/>
        <w:rPr>
          <w:rFonts w:ascii="Arial" w:hAnsi="Arial" w:cs="Arial"/>
          <w:sz w:val="24"/>
          <w:szCs w:val="24"/>
          <w:lang w:val="es-ES_tradnl"/>
        </w:rPr>
      </w:pPr>
    </w:p>
    <w:p w:rsidR="009A6E47" w:rsidRPr="00494066" w:rsidRDefault="00E55E6C" w:rsidP="00427890">
      <w:pPr>
        <w:numPr>
          <w:ilvl w:val="0"/>
          <w:numId w:val="2"/>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Prohibición de </w:t>
      </w:r>
      <w:r w:rsidR="009A6E47" w:rsidRPr="00494066">
        <w:rPr>
          <w:rFonts w:ascii="Arial" w:hAnsi="Arial" w:cs="Arial"/>
          <w:sz w:val="24"/>
          <w:szCs w:val="24"/>
          <w:lang w:val="es-ES_tradnl"/>
        </w:rPr>
        <w:t xml:space="preserve">instalación de </w:t>
      </w:r>
      <w:r w:rsidRPr="00494066">
        <w:rPr>
          <w:rFonts w:ascii="Arial" w:hAnsi="Arial" w:cs="Arial"/>
          <w:sz w:val="24"/>
          <w:szCs w:val="24"/>
          <w:lang w:val="es-ES_tradnl"/>
        </w:rPr>
        <w:t xml:space="preserve">terminales de apuestas deportivas en establecimientos hosteleros. </w:t>
      </w:r>
      <w:r w:rsidR="009A6E47" w:rsidRPr="00494066">
        <w:rPr>
          <w:rFonts w:ascii="Arial" w:hAnsi="Arial" w:cs="Arial"/>
          <w:sz w:val="24"/>
          <w:szCs w:val="24"/>
          <w:lang w:val="es-ES_tradnl"/>
        </w:rPr>
        <w:t>A este fin, se prohíbe</w:t>
      </w:r>
      <w:r w:rsidRPr="00494066">
        <w:rPr>
          <w:rFonts w:ascii="Arial" w:hAnsi="Arial" w:cs="Arial"/>
          <w:sz w:val="24"/>
          <w:szCs w:val="24"/>
          <w:lang w:val="es-ES_tradnl"/>
        </w:rPr>
        <w:t xml:space="preserve"> la instalación de nuevas máquinas de apuestas en locales de hostelería y </w:t>
      </w:r>
      <w:r w:rsidR="009A6E47" w:rsidRPr="00494066">
        <w:rPr>
          <w:rFonts w:ascii="Arial" w:hAnsi="Arial" w:cs="Arial"/>
          <w:sz w:val="24"/>
          <w:szCs w:val="24"/>
          <w:lang w:val="es-ES_tradnl"/>
        </w:rPr>
        <w:t>se establece</w:t>
      </w:r>
      <w:r w:rsidRPr="00494066">
        <w:rPr>
          <w:rFonts w:ascii="Arial" w:hAnsi="Arial" w:cs="Arial"/>
          <w:sz w:val="24"/>
          <w:szCs w:val="24"/>
          <w:lang w:val="es-ES_tradnl"/>
        </w:rPr>
        <w:t xml:space="preserve"> un plazo para retirar las maquinas ya instaladas.</w:t>
      </w:r>
    </w:p>
    <w:p w:rsidR="009A6E47" w:rsidRPr="00494066" w:rsidRDefault="009A6E47" w:rsidP="008B0C31">
      <w:pPr>
        <w:pStyle w:val="Prrafodelista"/>
        <w:spacing w:after="0" w:line="312" w:lineRule="auto"/>
        <w:rPr>
          <w:rFonts w:ascii="Arial" w:hAnsi="Arial" w:cs="Arial"/>
          <w:sz w:val="24"/>
          <w:szCs w:val="24"/>
          <w:lang w:val="es-ES_tradnl"/>
        </w:rPr>
      </w:pPr>
    </w:p>
    <w:p w:rsidR="00E55E6C" w:rsidRPr="00494066" w:rsidRDefault="00E55E6C" w:rsidP="008B0C31">
      <w:pPr>
        <w:spacing w:after="0" w:line="312" w:lineRule="auto"/>
        <w:ind w:left="360"/>
        <w:jc w:val="both"/>
        <w:rPr>
          <w:rFonts w:ascii="Arial" w:hAnsi="Arial" w:cs="Arial"/>
          <w:sz w:val="24"/>
          <w:szCs w:val="24"/>
          <w:lang w:val="es-ES_tradnl"/>
        </w:rPr>
      </w:pPr>
      <w:r w:rsidRPr="00494066">
        <w:rPr>
          <w:rFonts w:ascii="Arial" w:hAnsi="Arial" w:cs="Arial"/>
          <w:sz w:val="24"/>
          <w:szCs w:val="24"/>
          <w:lang w:val="es-ES_tradnl"/>
        </w:rPr>
        <w:t xml:space="preserve">En la Ponencia se ha constatado que la instalación de máquinas en los locales de hostelería ha supuesto un aumento de la accesibilidad y disponibilidad al juego del público más joven. El juego, fundamentalmente a través de las terminales de apuestas, se ha convertido en un elemento de socialización y de ocio entre los más jóvenes. Por ello proponemos limitar el juego a los locales debidamente acreditados para esta actividad. Las terminales que se retiren de </w:t>
      </w:r>
      <w:r w:rsidR="009A6E47" w:rsidRPr="00494066">
        <w:rPr>
          <w:rFonts w:ascii="Arial" w:hAnsi="Arial" w:cs="Arial"/>
          <w:sz w:val="24"/>
          <w:szCs w:val="24"/>
          <w:lang w:val="es-ES_tradnl"/>
        </w:rPr>
        <w:t xml:space="preserve">los establecimientos de </w:t>
      </w:r>
      <w:r w:rsidRPr="00494066">
        <w:rPr>
          <w:rFonts w:ascii="Arial" w:hAnsi="Arial" w:cs="Arial"/>
          <w:sz w:val="24"/>
          <w:szCs w:val="24"/>
          <w:lang w:val="es-ES_tradnl"/>
        </w:rPr>
        <w:t xml:space="preserve">hostelería podrán ser </w:t>
      </w:r>
      <w:r w:rsidR="009A6E47" w:rsidRPr="00494066">
        <w:rPr>
          <w:rFonts w:ascii="Arial" w:hAnsi="Arial" w:cs="Arial"/>
          <w:sz w:val="24"/>
          <w:szCs w:val="24"/>
          <w:lang w:val="es-ES_tradnl"/>
        </w:rPr>
        <w:t>reubicadas</w:t>
      </w:r>
      <w:r w:rsidRPr="00494066">
        <w:rPr>
          <w:rFonts w:ascii="Arial" w:hAnsi="Arial" w:cs="Arial"/>
          <w:sz w:val="24"/>
          <w:szCs w:val="24"/>
          <w:lang w:val="es-ES_tradnl"/>
        </w:rPr>
        <w:t xml:space="preserve"> en bingos, salones de juego o tiendas de apuestas.</w:t>
      </w:r>
    </w:p>
    <w:p w:rsidR="00E55E6C" w:rsidRPr="00494066" w:rsidRDefault="00E55E6C" w:rsidP="008B0C31">
      <w:pPr>
        <w:spacing w:after="0" w:line="312" w:lineRule="auto"/>
        <w:rPr>
          <w:rFonts w:ascii="Arial" w:hAnsi="Arial" w:cs="Arial"/>
          <w:sz w:val="24"/>
          <w:szCs w:val="24"/>
          <w:lang w:val="es-ES_tradnl"/>
        </w:rPr>
      </w:pPr>
    </w:p>
    <w:p w:rsidR="00E55E6C" w:rsidRPr="00494066" w:rsidRDefault="00E55E6C" w:rsidP="008B0C31">
      <w:pPr>
        <w:spacing w:after="0" w:line="312" w:lineRule="auto"/>
        <w:rPr>
          <w:rFonts w:ascii="Arial" w:hAnsi="Arial" w:cs="Arial"/>
          <w:b/>
          <w:sz w:val="24"/>
          <w:szCs w:val="24"/>
          <w:u w:val="single"/>
          <w:lang w:val="es-ES_tradnl"/>
        </w:rPr>
      </w:pPr>
      <w:r w:rsidRPr="00494066">
        <w:rPr>
          <w:rFonts w:ascii="Arial" w:hAnsi="Arial" w:cs="Arial"/>
          <w:b/>
          <w:sz w:val="24"/>
          <w:szCs w:val="24"/>
          <w:u w:val="single"/>
          <w:lang w:val="es-ES_tradnl"/>
        </w:rPr>
        <w:t>CONDICIONES DE LOS ESTABLECIMIENTOS</w:t>
      </w:r>
    </w:p>
    <w:p w:rsidR="00427890" w:rsidRPr="00494066" w:rsidRDefault="00427890" w:rsidP="008B0C31">
      <w:pPr>
        <w:spacing w:after="0" w:line="312" w:lineRule="auto"/>
        <w:rPr>
          <w:rFonts w:ascii="Arial" w:hAnsi="Arial" w:cs="Arial"/>
          <w:b/>
          <w:sz w:val="24"/>
          <w:szCs w:val="24"/>
          <w:u w:val="single"/>
          <w:lang w:val="es-ES_tradnl"/>
        </w:rPr>
      </w:pPr>
    </w:p>
    <w:p w:rsidR="00E55E6C" w:rsidRPr="00494066" w:rsidRDefault="00E55E6C" w:rsidP="00427890">
      <w:pPr>
        <w:pStyle w:val="Prrafodelista"/>
        <w:numPr>
          <w:ilvl w:val="0"/>
          <w:numId w:val="23"/>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Prohibir la entrada a los menores de edad y </w:t>
      </w:r>
      <w:r w:rsidR="009A6E47" w:rsidRPr="00494066">
        <w:rPr>
          <w:rFonts w:ascii="Arial" w:hAnsi="Arial" w:cs="Arial"/>
          <w:sz w:val="24"/>
          <w:szCs w:val="24"/>
          <w:lang w:val="es-ES_tradnl"/>
        </w:rPr>
        <w:t xml:space="preserve">a las </w:t>
      </w:r>
      <w:r w:rsidRPr="00494066">
        <w:rPr>
          <w:rFonts w:ascii="Arial" w:hAnsi="Arial" w:cs="Arial"/>
          <w:sz w:val="24"/>
          <w:szCs w:val="24"/>
          <w:lang w:val="es-ES_tradnl"/>
        </w:rPr>
        <w:t>personas inscritas en el registro de autoprohibidos. Para garantizar el cumplimiento de esta medida proponemos:</w:t>
      </w:r>
    </w:p>
    <w:p w:rsidR="00427890" w:rsidRPr="00494066" w:rsidRDefault="00427890" w:rsidP="00427890">
      <w:pPr>
        <w:pStyle w:val="Prrafodelista"/>
        <w:spacing w:after="0" w:line="312" w:lineRule="auto"/>
        <w:ind w:left="1080"/>
        <w:jc w:val="both"/>
        <w:rPr>
          <w:rFonts w:ascii="Arial" w:hAnsi="Arial" w:cs="Arial"/>
          <w:sz w:val="24"/>
          <w:szCs w:val="24"/>
          <w:lang w:val="es-ES_tradnl"/>
        </w:rPr>
      </w:pPr>
    </w:p>
    <w:p w:rsidR="00E55E6C" w:rsidRPr="00494066" w:rsidRDefault="00E55E6C" w:rsidP="00427890">
      <w:pPr>
        <w:pStyle w:val="Prrafodelista"/>
        <w:numPr>
          <w:ilvl w:val="0"/>
          <w:numId w:val="2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Reforzar los procesos de identificación y control en el acceso para garantizar que los menores no puedan acceder al interior de los locales</w:t>
      </w:r>
      <w:r w:rsidR="00990F68" w:rsidRPr="00494066">
        <w:rPr>
          <w:rFonts w:ascii="Arial" w:hAnsi="Arial" w:cs="Arial"/>
          <w:sz w:val="24"/>
          <w:szCs w:val="24"/>
          <w:lang w:val="es-ES_tradnl"/>
        </w:rPr>
        <w:t>, pudiéndose instalar tornos</w:t>
      </w:r>
      <w:r w:rsidRPr="00494066">
        <w:rPr>
          <w:rFonts w:ascii="Arial" w:hAnsi="Arial" w:cs="Arial"/>
          <w:sz w:val="24"/>
          <w:szCs w:val="24"/>
          <w:lang w:val="es-ES_tradnl"/>
        </w:rPr>
        <w:t>.</w:t>
      </w:r>
    </w:p>
    <w:p w:rsidR="009A6E47" w:rsidRPr="00494066" w:rsidRDefault="009A6E47" w:rsidP="00427890">
      <w:pPr>
        <w:spacing w:after="0" w:line="312" w:lineRule="auto"/>
        <w:ind w:left="2013" w:hanging="709"/>
        <w:jc w:val="both"/>
        <w:rPr>
          <w:rFonts w:ascii="Arial" w:hAnsi="Arial" w:cs="Arial"/>
          <w:sz w:val="24"/>
          <w:szCs w:val="24"/>
          <w:lang w:val="es-ES_tradnl"/>
        </w:rPr>
      </w:pPr>
    </w:p>
    <w:p w:rsidR="00E55E6C" w:rsidRPr="00494066" w:rsidRDefault="00E55E6C" w:rsidP="00427890">
      <w:pPr>
        <w:pStyle w:val="Prrafodelista"/>
        <w:numPr>
          <w:ilvl w:val="0"/>
          <w:numId w:val="2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Establecer un control de admisión, debiendo abrir una ficha personal por visitante,</w:t>
      </w:r>
      <w:r w:rsidR="00990F68" w:rsidRPr="00494066">
        <w:rPr>
          <w:rFonts w:ascii="Arial" w:hAnsi="Arial" w:cs="Arial"/>
          <w:sz w:val="24"/>
          <w:szCs w:val="24"/>
          <w:lang w:val="es-ES_tradnl"/>
        </w:rPr>
        <w:t xml:space="preserve"> salvaguardando los derechos </w:t>
      </w:r>
      <w:r w:rsidR="00427890" w:rsidRPr="00494066">
        <w:rPr>
          <w:rFonts w:ascii="Arial" w:hAnsi="Arial" w:cs="Arial"/>
          <w:sz w:val="24"/>
          <w:szCs w:val="24"/>
          <w:lang w:val="es-ES_tradnl"/>
        </w:rPr>
        <w:t>p</w:t>
      </w:r>
      <w:r w:rsidR="00990F68" w:rsidRPr="00494066">
        <w:rPr>
          <w:rFonts w:ascii="Arial" w:hAnsi="Arial" w:cs="Arial"/>
          <w:sz w:val="24"/>
          <w:szCs w:val="24"/>
          <w:lang w:val="es-ES_tradnl"/>
        </w:rPr>
        <w:t xml:space="preserve">rotegidos por </w:t>
      </w:r>
      <w:r w:rsidRPr="00494066">
        <w:rPr>
          <w:rFonts w:ascii="Arial" w:hAnsi="Arial" w:cs="Arial"/>
          <w:sz w:val="24"/>
          <w:szCs w:val="24"/>
          <w:lang w:val="es-ES_tradnl"/>
        </w:rPr>
        <w:t xml:space="preserve">la </w:t>
      </w:r>
      <w:r w:rsidR="00990F68" w:rsidRPr="00494066">
        <w:rPr>
          <w:rFonts w:ascii="Arial" w:hAnsi="Arial" w:cs="Arial"/>
          <w:sz w:val="24"/>
          <w:szCs w:val="24"/>
          <w:lang w:val="es-ES_tradnl"/>
        </w:rPr>
        <w:t>legislación de Protección de Datos.</w:t>
      </w:r>
    </w:p>
    <w:p w:rsidR="00E55E6C" w:rsidRPr="00494066" w:rsidRDefault="00E55E6C" w:rsidP="00427890">
      <w:pPr>
        <w:spacing w:after="0" w:line="312" w:lineRule="auto"/>
        <w:ind w:left="2013" w:hanging="709"/>
        <w:jc w:val="both"/>
        <w:rPr>
          <w:rFonts w:ascii="Arial" w:hAnsi="Arial" w:cs="Arial"/>
          <w:sz w:val="24"/>
          <w:szCs w:val="24"/>
          <w:lang w:val="es-ES_tradnl"/>
        </w:rPr>
      </w:pPr>
    </w:p>
    <w:p w:rsidR="00E55E6C" w:rsidRPr="00494066" w:rsidRDefault="00E55E6C" w:rsidP="00427890">
      <w:pPr>
        <w:pStyle w:val="Prrafodelista"/>
        <w:numPr>
          <w:ilvl w:val="0"/>
          <w:numId w:val="24"/>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 xml:space="preserve">Situar en </w:t>
      </w:r>
      <w:r w:rsidR="00990F68" w:rsidRPr="00494066">
        <w:rPr>
          <w:rFonts w:ascii="Arial" w:hAnsi="Arial" w:cs="Arial"/>
          <w:sz w:val="24"/>
          <w:szCs w:val="24"/>
          <w:lang w:val="es-ES_tradnl"/>
        </w:rPr>
        <w:t xml:space="preserve">un </w:t>
      </w:r>
      <w:r w:rsidRPr="00494066">
        <w:rPr>
          <w:rFonts w:ascii="Arial" w:hAnsi="Arial" w:cs="Arial"/>
          <w:sz w:val="24"/>
          <w:szCs w:val="24"/>
          <w:lang w:val="es-ES_tradnl"/>
        </w:rPr>
        <w:t>lugar visible un cartel con la indicación de la prohibición de participar en las apuestas a menores de edad y a las personas inscritas en el registro de prohibidos</w:t>
      </w:r>
      <w:r w:rsidR="00990F68" w:rsidRPr="00494066">
        <w:rPr>
          <w:rFonts w:ascii="Arial" w:hAnsi="Arial" w:cs="Arial"/>
          <w:sz w:val="24"/>
          <w:szCs w:val="24"/>
          <w:lang w:val="es-ES_tradnl"/>
        </w:rPr>
        <w:t>.</w:t>
      </w:r>
    </w:p>
    <w:p w:rsidR="00E55E6C" w:rsidRPr="00494066" w:rsidRDefault="00E55E6C" w:rsidP="008B0C31">
      <w:pPr>
        <w:pStyle w:val="Prrafodelista"/>
        <w:spacing w:after="0" w:line="312" w:lineRule="auto"/>
        <w:rPr>
          <w:rFonts w:ascii="Arial" w:hAnsi="Arial" w:cs="Arial"/>
          <w:sz w:val="24"/>
          <w:szCs w:val="24"/>
          <w:lang w:val="es-ES_tradnl"/>
        </w:rPr>
      </w:pPr>
    </w:p>
    <w:p w:rsidR="00E55E6C" w:rsidRPr="00494066" w:rsidRDefault="00E55E6C" w:rsidP="00427890">
      <w:pPr>
        <w:pStyle w:val="Prrafodelista"/>
        <w:numPr>
          <w:ilvl w:val="0"/>
          <w:numId w:val="23"/>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Obligación de colocar un rótulo o letrero con indicación de su carácter de local de apuestas o zona de apuestas.</w:t>
      </w:r>
    </w:p>
    <w:p w:rsidR="00990F68" w:rsidRPr="00494066" w:rsidRDefault="00990F68" w:rsidP="008B0C31">
      <w:pPr>
        <w:pStyle w:val="Prrafodelista"/>
        <w:spacing w:after="0" w:line="312" w:lineRule="auto"/>
        <w:ind w:left="1080"/>
        <w:rPr>
          <w:rFonts w:ascii="Arial" w:hAnsi="Arial" w:cs="Arial"/>
          <w:sz w:val="24"/>
          <w:szCs w:val="24"/>
          <w:lang w:val="es-ES_tradnl"/>
        </w:rPr>
      </w:pPr>
    </w:p>
    <w:p w:rsidR="00E55E6C" w:rsidRPr="00494066" w:rsidRDefault="00E55E6C" w:rsidP="00427890">
      <w:pPr>
        <w:numPr>
          <w:ilvl w:val="0"/>
          <w:numId w:val="23"/>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Situar en un lugar visible en la zona de acceso y del interior de los locales, información sobre los riesgos que conlleva el juego, y la adicción que puede crear la práctica abusiva de los juegos de apuestas</w:t>
      </w:r>
      <w:r w:rsidR="00990F68" w:rsidRPr="00494066">
        <w:rPr>
          <w:rFonts w:ascii="Arial" w:hAnsi="Arial" w:cs="Arial"/>
          <w:sz w:val="24"/>
          <w:szCs w:val="24"/>
          <w:lang w:val="es-ES_tradnl"/>
        </w:rPr>
        <w:t xml:space="preserve">, así como </w:t>
      </w:r>
      <w:r w:rsidRPr="00494066">
        <w:rPr>
          <w:rFonts w:ascii="Arial" w:hAnsi="Arial" w:cs="Arial"/>
          <w:sz w:val="24"/>
          <w:szCs w:val="24"/>
          <w:lang w:val="es-ES_tradnl"/>
        </w:rPr>
        <w:t>informando de los lugares donde acudir</w:t>
      </w:r>
      <w:r w:rsidR="00990F68" w:rsidRPr="00494066">
        <w:rPr>
          <w:rFonts w:ascii="Arial" w:hAnsi="Arial" w:cs="Arial"/>
          <w:sz w:val="24"/>
          <w:szCs w:val="24"/>
          <w:lang w:val="es-ES_tradnl"/>
        </w:rPr>
        <w:t>, en caso de adicción.</w:t>
      </w:r>
    </w:p>
    <w:p w:rsidR="00990F68" w:rsidRPr="00494066" w:rsidRDefault="00990F68" w:rsidP="008B0C31">
      <w:pPr>
        <w:spacing w:after="0" w:line="312" w:lineRule="auto"/>
        <w:jc w:val="both"/>
        <w:rPr>
          <w:rFonts w:ascii="Arial" w:hAnsi="Arial" w:cs="Arial"/>
          <w:sz w:val="24"/>
          <w:szCs w:val="24"/>
          <w:lang w:val="es-ES_tradnl"/>
        </w:rPr>
      </w:pPr>
    </w:p>
    <w:p w:rsidR="00E55E6C" w:rsidRPr="00494066" w:rsidRDefault="00E55E6C" w:rsidP="00427890">
      <w:pPr>
        <w:pStyle w:val="Prrafodelista"/>
        <w:numPr>
          <w:ilvl w:val="0"/>
          <w:numId w:val="23"/>
        </w:numPr>
        <w:spacing w:after="0" w:line="312" w:lineRule="auto"/>
        <w:jc w:val="both"/>
        <w:rPr>
          <w:rFonts w:ascii="Arial" w:hAnsi="Arial" w:cs="Arial"/>
          <w:bCs/>
          <w:sz w:val="24"/>
          <w:szCs w:val="24"/>
          <w:lang w:val="es-ES_tradnl"/>
        </w:rPr>
      </w:pPr>
      <w:r w:rsidRPr="00494066">
        <w:rPr>
          <w:rFonts w:ascii="Arial" w:hAnsi="Arial" w:cs="Arial"/>
          <w:sz w:val="24"/>
          <w:szCs w:val="24"/>
          <w:lang w:val="es-ES_tradnl"/>
        </w:rPr>
        <w:t xml:space="preserve">Obligación </w:t>
      </w:r>
      <w:r w:rsidR="00990F68" w:rsidRPr="00494066">
        <w:rPr>
          <w:rFonts w:ascii="Arial" w:hAnsi="Arial" w:cs="Arial"/>
          <w:sz w:val="24"/>
          <w:szCs w:val="24"/>
          <w:lang w:val="es-ES_tradnl"/>
        </w:rPr>
        <w:t>para</w:t>
      </w:r>
      <w:r w:rsidRPr="00494066">
        <w:rPr>
          <w:rFonts w:ascii="Arial" w:hAnsi="Arial" w:cs="Arial"/>
          <w:sz w:val="24"/>
          <w:szCs w:val="24"/>
          <w:lang w:val="es-ES_tradnl"/>
        </w:rPr>
        <w:t xml:space="preserve"> las </w:t>
      </w:r>
      <w:r w:rsidRPr="00494066">
        <w:rPr>
          <w:rFonts w:ascii="Arial" w:hAnsi="Arial" w:cs="Arial"/>
          <w:bCs/>
          <w:sz w:val="24"/>
          <w:szCs w:val="24"/>
          <w:lang w:val="es-ES_tradnl"/>
        </w:rPr>
        <w:t xml:space="preserve">empresas </w:t>
      </w:r>
      <w:r w:rsidR="00990F68" w:rsidRPr="00494066">
        <w:rPr>
          <w:rFonts w:ascii="Arial" w:hAnsi="Arial" w:cs="Arial"/>
          <w:bCs/>
          <w:sz w:val="24"/>
          <w:szCs w:val="24"/>
          <w:lang w:val="es-ES_tradnl"/>
        </w:rPr>
        <w:t xml:space="preserve">del sector, </w:t>
      </w:r>
      <w:r w:rsidRPr="00494066">
        <w:rPr>
          <w:rFonts w:ascii="Arial" w:hAnsi="Arial" w:cs="Arial"/>
          <w:bCs/>
          <w:sz w:val="24"/>
          <w:szCs w:val="24"/>
          <w:lang w:val="es-ES_tradnl"/>
        </w:rPr>
        <w:t xml:space="preserve">de </w:t>
      </w:r>
      <w:r w:rsidR="00990F68" w:rsidRPr="00494066">
        <w:rPr>
          <w:rFonts w:ascii="Arial" w:hAnsi="Arial" w:cs="Arial"/>
          <w:bCs/>
          <w:sz w:val="24"/>
          <w:szCs w:val="24"/>
          <w:lang w:val="es-ES_tradnl"/>
        </w:rPr>
        <w:t>incluir</w:t>
      </w:r>
      <w:r w:rsidRPr="00494066">
        <w:rPr>
          <w:rFonts w:ascii="Arial" w:hAnsi="Arial" w:cs="Arial"/>
          <w:bCs/>
          <w:sz w:val="24"/>
          <w:szCs w:val="24"/>
          <w:lang w:val="es-ES_tradnl"/>
        </w:rPr>
        <w:t xml:space="preserve"> en los materiales utilizados para el juego, mensajes que adviertan de los peligros de su práctica.</w:t>
      </w:r>
    </w:p>
    <w:p w:rsidR="00990F68" w:rsidRPr="00494066" w:rsidRDefault="00990F68" w:rsidP="008B0C31">
      <w:pPr>
        <w:spacing w:after="0" w:line="312" w:lineRule="auto"/>
        <w:jc w:val="both"/>
        <w:rPr>
          <w:rFonts w:ascii="Arial" w:hAnsi="Arial" w:cs="Arial"/>
          <w:bCs/>
          <w:sz w:val="24"/>
          <w:szCs w:val="24"/>
          <w:lang w:val="es-ES_tradnl"/>
        </w:rPr>
      </w:pPr>
    </w:p>
    <w:p w:rsidR="00E55E6C" w:rsidRPr="00494066" w:rsidRDefault="00E55E6C" w:rsidP="00427890">
      <w:pPr>
        <w:numPr>
          <w:ilvl w:val="0"/>
          <w:numId w:val="23"/>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Establecer medidas para garantizar un juego ético: limitar las pérdidas, reducir la velocidad de las apuestas, limitar la concesión de premios, prohibir las apuestas ‘</w:t>
      </w:r>
      <w:r w:rsidRPr="00494066">
        <w:rPr>
          <w:rFonts w:ascii="Arial" w:hAnsi="Arial" w:cs="Arial"/>
          <w:i/>
          <w:sz w:val="24"/>
          <w:szCs w:val="24"/>
          <w:lang w:val="es-ES_tradnl"/>
        </w:rPr>
        <w:t>’en caliente’’</w:t>
      </w:r>
      <w:r w:rsidRPr="00494066">
        <w:rPr>
          <w:rFonts w:ascii="Arial" w:hAnsi="Arial" w:cs="Arial"/>
          <w:sz w:val="24"/>
          <w:szCs w:val="24"/>
          <w:lang w:val="es-ES_tradnl"/>
        </w:rPr>
        <w:t>.</w:t>
      </w:r>
    </w:p>
    <w:p w:rsidR="00990F68" w:rsidRPr="00494066" w:rsidRDefault="00990F68" w:rsidP="008B0C31">
      <w:pPr>
        <w:spacing w:after="0" w:line="312" w:lineRule="auto"/>
        <w:jc w:val="both"/>
        <w:rPr>
          <w:rFonts w:ascii="Arial" w:hAnsi="Arial" w:cs="Arial"/>
          <w:sz w:val="24"/>
          <w:szCs w:val="24"/>
          <w:lang w:val="es-ES_tradnl"/>
        </w:rPr>
      </w:pPr>
    </w:p>
    <w:p w:rsidR="00990F68" w:rsidRPr="00494066" w:rsidRDefault="00E55E6C" w:rsidP="00427890">
      <w:pPr>
        <w:numPr>
          <w:ilvl w:val="0"/>
          <w:numId w:val="23"/>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Establecer la obligación para los establecimientos</w:t>
      </w:r>
      <w:r w:rsidR="00990F68" w:rsidRPr="00494066">
        <w:rPr>
          <w:rFonts w:ascii="Arial" w:hAnsi="Arial" w:cs="Arial"/>
          <w:sz w:val="24"/>
          <w:szCs w:val="24"/>
          <w:lang w:val="es-ES_tradnl"/>
        </w:rPr>
        <w:t xml:space="preserve"> y </w:t>
      </w:r>
      <w:r w:rsidRPr="00494066">
        <w:rPr>
          <w:rFonts w:ascii="Arial" w:hAnsi="Arial" w:cs="Arial"/>
          <w:sz w:val="24"/>
          <w:szCs w:val="24"/>
          <w:lang w:val="es-ES_tradnl"/>
        </w:rPr>
        <w:t>empresas de apuestas</w:t>
      </w:r>
      <w:r w:rsidR="00990F68" w:rsidRPr="00494066">
        <w:rPr>
          <w:rFonts w:ascii="Arial" w:hAnsi="Arial" w:cs="Arial"/>
          <w:sz w:val="24"/>
          <w:szCs w:val="24"/>
          <w:lang w:val="es-ES_tradnl"/>
        </w:rPr>
        <w:t>,</w:t>
      </w:r>
      <w:r w:rsidRPr="00494066">
        <w:rPr>
          <w:rFonts w:ascii="Arial" w:hAnsi="Arial" w:cs="Arial"/>
          <w:sz w:val="24"/>
          <w:szCs w:val="24"/>
          <w:lang w:val="es-ES_tradnl"/>
        </w:rPr>
        <w:t xml:space="preserve"> de contar con un plan de formación para sus trabajadores y trabajadoras,</w:t>
      </w:r>
      <w:r w:rsidR="00494066">
        <w:rPr>
          <w:rFonts w:ascii="Arial" w:hAnsi="Arial" w:cs="Arial"/>
          <w:sz w:val="24"/>
          <w:szCs w:val="24"/>
          <w:lang w:val="es-ES_tradnl"/>
        </w:rPr>
        <w:t xml:space="preserve"> </w:t>
      </w:r>
      <w:r w:rsidRPr="00494066">
        <w:rPr>
          <w:rFonts w:ascii="Arial" w:hAnsi="Arial" w:cs="Arial"/>
          <w:sz w:val="24"/>
          <w:szCs w:val="24"/>
          <w:lang w:val="es-ES_tradnl"/>
        </w:rPr>
        <w:t>con la supervisión de Salud Pública en su diseño y desarrollo, que como mínimo deberá contener:</w:t>
      </w:r>
    </w:p>
    <w:p w:rsidR="00990F68" w:rsidRPr="00494066" w:rsidRDefault="00990F68" w:rsidP="008B0C31">
      <w:pPr>
        <w:spacing w:after="0" w:line="312" w:lineRule="auto"/>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 xml:space="preserve">Información y asistencia sobre juego seguro y comportamientos de riesgo. </w:t>
      </w:r>
    </w:p>
    <w:p w:rsidR="00990F68" w:rsidRPr="00494066" w:rsidRDefault="00990F68" w:rsidP="00427890">
      <w:pPr>
        <w:spacing w:after="0" w:line="312" w:lineRule="auto"/>
        <w:ind w:left="2013" w:hanging="709"/>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Detección de comportamientos de riesgo de las personas usuarias.</w:t>
      </w:r>
    </w:p>
    <w:p w:rsidR="00990F68" w:rsidRPr="00494066" w:rsidRDefault="00990F68" w:rsidP="00427890">
      <w:pPr>
        <w:spacing w:after="0" w:line="312" w:lineRule="auto"/>
        <w:ind w:left="2013" w:hanging="709"/>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Form</w:t>
      </w:r>
      <w:r w:rsidR="00990F68" w:rsidRPr="00494066">
        <w:rPr>
          <w:rFonts w:ascii="Arial" w:hAnsi="Arial" w:cs="Arial"/>
          <w:sz w:val="24"/>
          <w:szCs w:val="24"/>
          <w:lang w:val="es-ES_tradnl"/>
        </w:rPr>
        <w:t>ación en la línea del Programa n</w:t>
      </w:r>
      <w:r w:rsidRPr="00494066">
        <w:rPr>
          <w:rFonts w:ascii="Arial" w:hAnsi="Arial" w:cs="Arial"/>
          <w:sz w:val="24"/>
          <w:szCs w:val="24"/>
          <w:lang w:val="es-ES_tradnl"/>
        </w:rPr>
        <w:t xml:space="preserve">acional de prevención de las drogodependencias en el sector. </w:t>
      </w:r>
    </w:p>
    <w:p w:rsidR="00E55E6C" w:rsidRPr="00494066" w:rsidRDefault="00E55E6C" w:rsidP="008B0C31">
      <w:pPr>
        <w:spacing w:after="0" w:line="312" w:lineRule="auto"/>
        <w:rPr>
          <w:rFonts w:ascii="Arial" w:hAnsi="Arial" w:cs="Arial"/>
          <w:sz w:val="24"/>
          <w:szCs w:val="24"/>
          <w:lang w:val="es-ES_tradnl"/>
        </w:rPr>
      </w:pPr>
    </w:p>
    <w:p w:rsidR="00E55E6C" w:rsidRPr="00494066" w:rsidRDefault="00E55E6C" w:rsidP="008B0C31">
      <w:pPr>
        <w:spacing w:after="0" w:line="312" w:lineRule="auto"/>
        <w:ind w:firstLine="360"/>
        <w:rPr>
          <w:rFonts w:ascii="Arial" w:hAnsi="Arial" w:cs="Arial"/>
          <w:b/>
          <w:sz w:val="24"/>
          <w:szCs w:val="24"/>
          <w:u w:val="single"/>
          <w:lang w:val="es-ES_tradnl"/>
        </w:rPr>
      </w:pPr>
      <w:r w:rsidRPr="00494066">
        <w:rPr>
          <w:rFonts w:ascii="Arial" w:hAnsi="Arial" w:cs="Arial"/>
          <w:b/>
          <w:sz w:val="24"/>
          <w:szCs w:val="24"/>
          <w:u w:val="single"/>
          <w:lang w:val="es-ES_tradnl"/>
        </w:rPr>
        <w:t>SUBVENCIONES PÚBLICAS</w:t>
      </w:r>
    </w:p>
    <w:p w:rsidR="00990F68" w:rsidRPr="00494066" w:rsidRDefault="00990F68" w:rsidP="008B0C31">
      <w:pPr>
        <w:spacing w:after="0" w:line="312" w:lineRule="auto"/>
        <w:ind w:firstLine="360"/>
        <w:rPr>
          <w:rFonts w:ascii="Arial" w:hAnsi="Arial" w:cs="Arial"/>
          <w:b/>
          <w:sz w:val="24"/>
          <w:szCs w:val="24"/>
          <w:u w:val="single"/>
          <w:lang w:val="es-ES_tradnl"/>
        </w:rPr>
      </w:pPr>
    </w:p>
    <w:p w:rsidR="00E55E6C" w:rsidRPr="00494066" w:rsidRDefault="00E55E6C" w:rsidP="00427890">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No podrán ser objeto de subvención pública aquellos eventos cuyos patrocinios están compuestos en todo o en parte por empresas del juego. </w:t>
      </w:r>
    </w:p>
    <w:p w:rsidR="00E55E6C" w:rsidRPr="00494066" w:rsidRDefault="00E55E6C" w:rsidP="008B0C31">
      <w:pPr>
        <w:spacing w:after="0" w:line="312" w:lineRule="auto"/>
        <w:rPr>
          <w:rFonts w:ascii="Arial" w:hAnsi="Arial" w:cs="Arial"/>
          <w:sz w:val="24"/>
          <w:szCs w:val="24"/>
          <w:lang w:val="es-ES_tradnl"/>
        </w:rPr>
      </w:pPr>
    </w:p>
    <w:p w:rsidR="00E55E6C" w:rsidRPr="00494066" w:rsidRDefault="00E55E6C" w:rsidP="008B0C31">
      <w:pPr>
        <w:spacing w:after="0" w:line="312" w:lineRule="auto"/>
        <w:jc w:val="both"/>
        <w:rPr>
          <w:rFonts w:ascii="Arial" w:hAnsi="Arial" w:cs="Arial"/>
          <w:b/>
          <w:sz w:val="24"/>
          <w:szCs w:val="24"/>
          <w:u w:val="single"/>
          <w:lang w:val="es-ES_tradnl"/>
        </w:rPr>
      </w:pPr>
      <w:r w:rsidRPr="00494066">
        <w:rPr>
          <w:rFonts w:ascii="Arial" w:hAnsi="Arial" w:cs="Arial"/>
          <w:b/>
          <w:sz w:val="24"/>
          <w:szCs w:val="24"/>
          <w:u w:val="single"/>
          <w:lang w:val="es-ES_tradnl"/>
        </w:rPr>
        <w:t xml:space="preserve">PUBLICIDAD </w:t>
      </w:r>
    </w:p>
    <w:p w:rsidR="00990F68" w:rsidRPr="00494066" w:rsidRDefault="00990F68" w:rsidP="008B0C31">
      <w:pPr>
        <w:spacing w:after="0" w:line="312" w:lineRule="auto"/>
        <w:jc w:val="both"/>
        <w:rPr>
          <w:rFonts w:ascii="Arial" w:hAnsi="Arial" w:cs="Arial"/>
          <w:b/>
          <w:sz w:val="24"/>
          <w:szCs w:val="24"/>
          <w:u w:val="single"/>
          <w:lang w:val="es-ES_tradnl"/>
        </w:rPr>
      </w:pPr>
    </w:p>
    <w:p w:rsidR="00E55E6C" w:rsidRPr="00494066" w:rsidRDefault="00E55E6C" w:rsidP="00427890">
      <w:pPr>
        <w:pStyle w:val="Prrafodelista"/>
        <w:numPr>
          <w:ilvl w:val="0"/>
          <w:numId w:val="21"/>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La publicidad, patrocinio y promoción de las actividades de juego y apuestas se ha de someter a autorización administrativa previa que deberá verificar el cumplimiento de los principios de juego responsable. En toda la publicidad se deberá explicitar la promoción de actitudes de juego moderado, no compulsivo y responsable. </w:t>
      </w:r>
      <w:r w:rsidR="00990F68" w:rsidRPr="00494066">
        <w:rPr>
          <w:rFonts w:ascii="Arial" w:hAnsi="Arial" w:cs="Arial"/>
          <w:sz w:val="24"/>
          <w:szCs w:val="24"/>
          <w:lang w:val="es-ES_tradnl"/>
        </w:rPr>
        <w:t>E</w:t>
      </w:r>
      <w:r w:rsidRPr="00494066">
        <w:rPr>
          <w:rFonts w:ascii="Arial" w:hAnsi="Arial" w:cs="Arial"/>
          <w:sz w:val="24"/>
          <w:szCs w:val="24"/>
          <w:lang w:val="es-ES_tradnl"/>
        </w:rPr>
        <w:t xml:space="preserve">n todo caso se </w:t>
      </w:r>
      <w:r w:rsidR="00990F68" w:rsidRPr="00494066">
        <w:rPr>
          <w:rFonts w:ascii="Arial" w:hAnsi="Arial" w:cs="Arial"/>
          <w:sz w:val="24"/>
          <w:szCs w:val="24"/>
          <w:lang w:val="es-ES_tradnl"/>
        </w:rPr>
        <w:t>d</w:t>
      </w:r>
      <w:r w:rsidRPr="00494066">
        <w:rPr>
          <w:rFonts w:ascii="Arial" w:hAnsi="Arial" w:cs="Arial"/>
          <w:sz w:val="24"/>
          <w:szCs w:val="24"/>
          <w:lang w:val="es-ES_tradnl"/>
        </w:rPr>
        <w:t>eberá</w:t>
      </w:r>
      <w:r w:rsidR="00990F68" w:rsidRPr="00494066">
        <w:rPr>
          <w:rFonts w:ascii="Arial" w:hAnsi="Arial" w:cs="Arial"/>
          <w:sz w:val="24"/>
          <w:szCs w:val="24"/>
          <w:lang w:val="es-ES_tradnl"/>
        </w:rPr>
        <w:t>n</w:t>
      </w:r>
      <w:r w:rsidRPr="00494066">
        <w:rPr>
          <w:rFonts w:ascii="Arial" w:hAnsi="Arial" w:cs="Arial"/>
          <w:sz w:val="24"/>
          <w:szCs w:val="24"/>
          <w:lang w:val="es-ES_tradnl"/>
        </w:rPr>
        <w:t xml:space="preserve"> incluir mensajes de prohibición de juego </w:t>
      </w:r>
      <w:r w:rsidR="00990F68" w:rsidRPr="00494066">
        <w:rPr>
          <w:rFonts w:ascii="Arial" w:hAnsi="Arial" w:cs="Arial"/>
          <w:sz w:val="24"/>
          <w:szCs w:val="24"/>
          <w:lang w:val="es-ES_tradnl"/>
        </w:rPr>
        <w:t xml:space="preserve">para </w:t>
      </w:r>
      <w:r w:rsidRPr="00494066">
        <w:rPr>
          <w:rFonts w:ascii="Arial" w:hAnsi="Arial" w:cs="Arial"/>
          <w:sz w:val="24"/>
          <w:szCs w:val="24"/>
          <w:lang w:val="es-ES_tradnl"/>
        </w:rPr>
        <w:t>menores de edad.</w:t>
      </w:r>
    </w:p>
    <w:p w:rsidR="00990F68" w:rsidRPr="00494066" w:rsidRDefault="00990F68" w:rsidP="008B0C31">
      <w:pPr>
        <w:pStyle w:val="Prrafodelista"/>
        <w:spacing w:after="0" w:line="312" w:lineRule="auto"/>
        <w:jc w:val="both"/>
        <w:rPr>
          <w:rFonts w:ascii="Arial" w:hAnsi="Arial" w:cs="Arial"/>
          <w:sz w:val="24"/>
          <w:szCs w:val="24"/>
          <w:lang w:val="es-ES_tradnl"/>
        </w:rPr>
      </w:pPr>
    </w:p>
    <w:p w:rsidR="00E55E6C" w:rsidRPr="00494066" w:rsidRDefault="00E55E6C" w:rsidP="00427890">
      <w:pPr>
        <w:pStyle w:val="Prrafodelista"/>
        <w:numPr>
          <w:ilvl w:val="0"/>
          <w:numId w:val="21"/>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Para autorizar la publicidad, patrocinio y promoción del juego se tendrán en cuenta aspectos tales como las franjas horarias o medios de emisión de la publicidad, la prohibición o limitación de aparición de personas o personajes de relevancia pública especialmente para menores y jóvenes, la</w:t>
      </w:r>
      <w:r w:rsidR="00494066">
        <w:rPr>
          <w:rFonts w:ascii="Arial" w:hAnsi="Arial" w:cs="Arial"/>
          <w:sz w:val="24"/>
          <w:szCs w:val="24"/>
          <w:lang w:val="es-ES_tradnl"/>
        </w:rPr>
        <w:t xml:space="preserve"> </w:t>
      </w:r>
      <w:r w:rsidRPr="00494066">
        <w:rPr>
          <w:rFonts w:ascii="Arial" w:hAnsi="Arial" w:cs="Arial"/>
          <w:sz w:val="24"/>
          <w:szCs w:val="24"/>
          <w:lang w:val="es-ES_tradnl"/>
        </w:rPr>
        <w:t>promoción de</w:t>
      </w:r>
      <w:r w:rsidR="00494066">
        <w:rPr>
          <w:rFonts w:ascii="Arial" w:hAnsi="Arial" w:cs="Arial"/>
          <w:sz w:val="24"/>
          <w:szCs w:val="24"/>
          <w:lang w:val="es-ES_tradnl"/>
        </w:rPr>
        <w:t xml:space="preserve"> </w:t>
      </w:r>
      <w:r w:rsidRPr="00494066">
        <w:rPr>
          <w:rFonts w:ascii="Arial" w:hAnsi="Arial" w:cs="Arial"/>
          <w:sz w:val="24"/>
          <w:szCs w:val="24"/>
          <w:lang w:val="es-ES_tradnl"/>
        </w:rPr>
        <w:t>actitudes de juego moderado y no compulsivo.</w:t>
      </w:r>
    </w:p>
    <w:p w:rsidR="00990F68" w:rsidRPr="00494066" w:rsidRDefault="00990F68" w:rsidP="008B0C31">
      <w:pPr>
        <w:spacing w:after="0" w:line="312" w:lineRule="auto"/>
        <w:jc w:val="both"/>
        <w:rPr>
          <w:rFonts w:ascii="Arial" w:hAnsi="Arial" w:cs="Arial"/>
          <w:sz w:val="24"/>
          <w:szCs w:val="24"/>
          <w:lang w:val="es-ES_tradnl"/>
        </w:rPr>
      </w:pPr>
    </w:p>
    <w:p w:rsidR="00E55E6C" w:rsidRPr="00494066" w:rsidRDefault="00E55E6C" w:rsidP="00427890">
      <w:pPr>
        <w:pStyle w:val="Prrafodelista"/>
        <w:numPr>
          <w:ilvl w:val="0"/>
          <w:numId w:val="21"/>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No se podrá autorizar la publicidad ni comunicaciones comerciales que:</w:t>
      </w:r>
    </w:p>
    <w:p w:rsidR="00990F68" w:rsidRPr="00494066" w:rsidRDefault="00990F68" w:rsidP="008B0C31">
      <w:pPr>
        <w:spacing w:after="0" w:line="312" w:lineRule="auto"/>
        <w:jc w:val="both"/>
        <w:rPr>
          <w:rFonts w:ascii="Arial" w:hAnsi="Arial" w:cs="Arial"/>
          <w:sz w:val="24"/>
          <w:szCs w:val="24"/>
          <w:lang w:val="es-ES_tradnl"/>
        </w:rPr>
      </w:pPr>
    </w:p>
    <w:p w:rsidR="00990F68"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Inciten a la práctica irreflexiva, compulsiva, desordenada, inmoderada, adictiva o patológica.</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Desacrediten a las personas que no juegan y otorguen una superioridad social a quienes si juegan.</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Asocien, vinculen o relacionen las actividades del juego con ideas o comportamientos que expresen éxito personal, familiar social o profesional.</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Presenten ofertas de préstamos o de cualquier otra modalidad de crédito a los participantes de un juego.</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Sugieran que el juego puede ser una solución o una alternativa a problemas personales, profesionales, financieros, educativos, de soledad o depresión.</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Induzcan a error sobre la posibilidad de resultar premiad</w:t>
      </w:r>
      <w:r w:rsidR="00427890" w:rsidRPr="00494066">
        <w:rPr>
          <w:rFonts w:ascii="Arial" w:hAnsi="Arial" w:cs="Arial"/>
          <w:sz w:val="24"/>
          <w:szCs w:val="24"/>
          <w:lang w:val="es-ES_tradnl"/>
        </w:rPr>
        <w:t>o.</w:t>
      </w:r>
    </w:p>
    <w:p w:rsidR="00E55E6C" w:rsidRPr="00494066" w:rsidRDefault="00E55E6C" w:rsidP="00427890">
      <w:pPr>
        <w:spacing w:after="0" w:line="312" w:lineRule="auto"/>
        <w:ind w:left="1440"/>
        <w:rPr>
          <w:rFonts w:ascii="Arial" w:hAnsi="Arial" w:cs="Arial"/>
          <w:sz w:val="24"/>
          <w:szCs w:val="24"/>
          <w:lang w:val="es-ES_tradnl"/>
        </w:rPr>
      </w:pPr>
    </w:p>
    <w:p w:rsidR="00E55E6C" w:rsidRPr="00494066" w:rsidRDefault="00E55E6C" w:rsidP="00427890">
      <w:pPr>
        <w:pStyle w:val="Prrafodelista"/>
        <w:numPr>
          <w:ilvl w:val="0"/>
          <w:numId w:val="21"/>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Prohibición del patrocinio de empresas de apuestas a clubs deportivos, prohibición de su publicidad en camisetas</w:t>
      </w:r>
      <w:r w:rsidR="00990F68" w:rsidRPr="00494066">
        <w:rPr>
          <w:rFonts w:ascii="Arial" w:hAnsi="Arial" w:cs="Arial"/>
          <w:sz w:val="24"/>
          <w:szCs w:val="24"/>
          <w:lang w:val="es-ES_tradnl"/>
        </w:rPr>
        <w:t>, indumentarias</w:t>
      </w:r>
      <w:r w:rsidRPr="00494066">
        <w:rPr>
          <w:rFonts w:ascii="Arial" w:hAnsi="Arial" w:cs="Arial"/>
          <w:sz w:val="24"/>
          <w:szCs w:val="24"/>
          <w:lang w:val="es-ES_tradnl"/>
        </w:rPr>
        <w:t xml:space="preserve"> o </w:t>
      </w:r>
      <w:r w:rsidR="00990F68" w:rsidRPr="00494066">
        <w:rPr>
          <w:rFonts w:ascii="Arial" w:hAnsi="Arial" w:cs="Arial"/>
          <w:sz w:val="24"/>
          <w:szCs w:val="24"/>
          <w:lang w:val="es-ES_tradnl"/>
        </w:rPr>
        <w:t xml:space="preserve">en </w:t>
      </w:r>
      <w:r w:rsidRPr="00494066">
        <w:rPr>
          <w:rFonts w:ascii="Arial" w:hAnsi="Arial" w:cs="Arial"/>
          <w:sz w:val="24"/>
          <w:szCs w:val="24"/>
          <w:lang w:val="es-ES_tradnl"/>
        </w:rPr>
        <w:t xml:space="preserve">cualquier elemento de la equipación deportiva, </w:t>
      </w:r>
      <w:r w:rsidR="00990F68" w:rsidRPr="00494066">
        <w:rPr>
          <w:rFonts w:ascii="Arial" w:hAnsi="Arial" w:cs="Arial"/>
          <w:sz w:val="24"/>
          <w:szCs w:val="24"/>
          <w:lang w:val="es-ES_tradnl"/>
        </w:rPr>
        <w:t xml:space="preserve">así como en instalaciones y </w:t>
      </w:r>
      <w:r w:rsidRPr="00494066">
        <w:rPr>
          <w:rFonts w:ascii="Arial" w:hAnsi="Arial" w:cs="Arial"/>
          <w:sz w:val="24"/>
          <w:szCs w:val="24"/>
          <w:lang w:val="es-ES_tradnl"/>
        </w:rPr>
        <w:t>estadios deportivos.</w:t>
      </w:r>
    </w:p>
    <w:p w:rsidR="00E55E6C" w:rsidRPr="00494066" w:rsidRDefault="00E55E6C" w:rsidP="008B0C31">
      <w:pPr>
        <w:pStyle w:val="Prrafodelista"/>
        <w:spacing w:after="0" w:line="312" w:lineRule="auto"/>
        <w:jc w:val="both"/>
        <w:rPr>
          <w:rFonts w:ascii="Arial" w:hAnsi="Arial" w:cs="Arial"/>
          <w:sz w:val="24"/>
          <w:szCs w:val="24"/>
          <w:lang w:val="es-ES_tradnl"/>
        </w:rPr>
      </w:pPr>
    </w:p>
    <w:p w:rsidR="00E55E6C" w:rsidRPr="00494066" w:rsidRDefault="00E55E6C" w:rsidP="00427890">
      <w:pPr>
        <w:pStyle w:val="Prrafodelista"/>
        <w:numPr>
          <w:ilvl w:val="0"/>
          <w:numId w:val="21"/>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Prohibición de la publicidad en soportes instalados en espacios públicos o privados que se encuentren a menos de 600 metros </w:t>
      </w:r>
      <w:r w:rsidR="00990F68" w:rsidRPr="00494066">
        <w:rPr>
          <w:rFonts w:ascii="Arial" w:hAnsi="Arial" w:cs="Arial"/>
          <w:sz w:val="24"/>
          <w:szCs w:val="24"/>
          <w:lang w:val="es-ES_tradnl"/>
        </w:rPr>
        <w:t>de centros educativos, deportivos, culturales, recreativos, sanitarios, o locales de rehabilitación de personas con adicción al juego, problemas de salud mental graves o personas con discapacidad intelectual.</w:t>
      </w:r>
    </w:p>
    <w:p w:rsidR="00990F68" w:rsidRPr="00494066" w:rsidRDefault="00990F68" w:rsidP="008B0C31">
      <w:pPr>
        <w:spacing w:after="0" w:line="312" w:lineRule="auto"/>
        <w:jc w:val="both"/>
        <w:rPr>
          <w:rFonts w:ascii="Arial" w:hAnsi="Arial" w:cs="Arial"/>
          <w:sz w:val="24"/>
          <w:szCs w:val="24"/>
          <w:lang w:val="es-ES_tradnl"/>
        </w:rPr>
      </w:pPr>
    </w:p>
    <w:p w:rsidR="00E55E6C" w:rsidRPr="00494066" w:rsidRDefault="00E55E6C" w:rsidP="00427890">
      <w:pPr>
        <w:numPr>
          <w:ilvl w:val="0"/>
          <w:numId w:val="21"/>
        </w:numPr>
        <w:spacing w:after="0" w:line="312" w:lineRule="auto"/>
        <w:rPr>
          <w:rFonts w:ascii="Arial" w:hAnsi="Arial" w:cs="Arial"/>
          <w:sz w:val="24"/>
          <w:szCs w:val="24"/>
          <w:lang w:val="es-ES_tradnl"/>
        </w:rPr>
      </w:pPr>
      <w:r w:rsidRPr="00494066">
        <w:rPr>
          <w:rFonts w:ascii="Arial" w:hAnsi="Arial" w:cs="Arial"/>
          <w:sz w:val="24"/>
          <w:szCs w:val="24"/>
          <w:lang w:val="es-ES_tradnl"/>
        </w:rPr>
        <w:t>Prohibición de la publi</w:t>
      </w:r>
      <w:r w:rsidR="00990F68" w:rsidRPr="00494066">
        <w:rPr>
          <w:rFonts w:ascii="Arial" w:hAnsi="Arial" w:cs="Arial"/>
          <w:sz w:val="24"/>
          <w:szCs w:val="24"/>
          <w:lang w:val="es-ES_tradnl"/>
        </w:rPr>
        <w:t>cidad de apuestas deportivas en:</w:t>
      </w:r>
    </w:p>
    <w:p w:rsidR="00990F68" w:rsidRPr="00494066" w:rsidRDefault="00990F68" w:rsidP="008B0C31">
      <w:pPr>
        <w:spacing w:after="0" w:line="312" w:lineRule="auto"/>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Dependencias de las administraciones públicas.</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Espacios públicos destinados a menores de 18 años.</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92545D" w:rsidP="00427890">
      <w:pPr>
        <w:numPr>
          <w:ilvl w:val="0"/>
          <w:numId w:val="25"/>
        </w:numPr>
        <w:spacing w:after="0" w:line="312" w:lineRule="auto"/>
        <w:ind w:left="2013" w:hanging="709"/>
        <w:jc w:val="both"/>
        <w:rPr>
          <w:rFonts w:ascii="Arial" w:hAnsi="Arial" w:cs="Arial"/>
          <w:sz w:val="24"/>
          <w:szCs w:val="24"/>
          <w:lang w:val="es-ES_tradnl"/>
        </w:rPr>
      </w:pPr>
      <w:r>
        <w:rPr>
          <w:rFonts w:ascii="Arial" w:hAnsi="Arial" w:cs="Arial"/>
          <w:sz w:val="24"/>
          <w:szCs w:val="24"/>
          <w:lang w:val="es-ES_tradnl"/>
        </w:rPr>
        <w:t>Centros sanitarios, socio</w:t>
      </w:r>
      <w:r w:rsidR="00E55E6C" w:rsidRPr="00494066">
        <w:rPr>
          <w:rFonts w:ascii="Arial" w:hAnsi="Arial" w:cs="Arial"/>
          <w:sz w:val="24"/>
          <w:szCs w:val="24"/>
          <w:lang w:val="es-ES_tradnl"/>
        </w:rPr>
        <w:t>sanitario</w:t>
      </w:r>
      <w:r w:rsidR="00990F68" w:rsidRPr="00494066">
        <w:rPr>
          <w:rFonts w:ascii="Arial" w:hAnsi="Arial" w:cs="Arial"/>
          <w:sz w:val="24"/>
          <w:szCs w:val="24"/>
          <w:lang w:val="es-ES_tradnl"/>
        </w:rPr>
        <w:t>s</w:t>
      </w:r>
      <w:r w:rsidR="00E55E6C" w:rsidRPr="00494066">
        <w:rPr>
          <w:rFonts w:ascii="Arial" w:hAnsi="Arial" w:cs="Arial"/>
          <w:sz w:val="24"/>
          <w:szCs w:val="24"/>
          <w:lang w:val="es-ES_tradnl"/>
        </w:rPr>
        <w:t xml:space="preserve"> y educativos.</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Cines</w:t>
      </w:r>
      <w:r w:rsidR="00990F68" w:rsidRPr="00494066">
        <w:rPr>
          <w:rFonts w:ascii="Arial" w:hAnsi="Arial" w:cs="Arial"/>
          <w:sz w:val="24"/>
          <w:szCs w:val="24"/>
          <w:lang w:val="es-ES_tradnl"/>
        </w:rPr>
        <w:t>,</w:t>
      </w:r>
      <w:r w:rsidRPr="00494066">
        <w:rPr>
          <w:rFonts w:ascii="Arial" w:hAnsi="Arial" w:cs="Arial"/>
          <w:sz w:val="24"/>
          <w:szCs w:val="24"/>
          <w:lang w:val="es-ES_tradnl"/>
        </w:rPr>
        <w:t xml:space="preserve"> </w:t>
      </w:r>
      <w:r w:rsidR="00990F68" w:rsidRPr="00494066">
        <w:rPr>
          <w:rFonts w:ascii="Arial" w:hAnsi="Arial" w:cs="Arial"/>
          <w:sz w:val="24"/>
          <w:szCs w:val="24"/>
          <w:lang w:val="es-ES_tradnl"/>
        </w:rPr>
        <w:t>locales e instalaciones en los que se celebren acontecimientos deportivos</w:t>
      </w:r>
      <w:r w:rsidRPr="00494066">
        <w:rPr>
          <w:rFonts w:ascii="Arial" w:hAnsi="Arial" w:cs="Arial"/>
          <w:sz w:val="24"/>
          <w:szCs w:val="24"/>
          <w:lang w:val="es-ES_tradnl"/>
        </w:rPr>
        <w:t>.</w:t>
      </w:r>
    </w:p>
    <w:p w:rsidR="00990F68" w:rsidRPr="00494066" w:rsidRDefault="00990F68" w:rsidP="008B0C31">
      <w:pPr>
        <w:spacing w:after="0" w:line="312" w:lineRule="auto"/>
        <w:rPr>
          <w:rFonts w:ascii="Arial" w:hAnsi="Arial" w:cs="Arial"/>
          <w:sz w:val="24"/>
          <w:szCs w:val="24"/>
          <w:lang w:val="es-ES_tradnl"/>
        </w:rPr>
      </w:pPr>
    </w:p>
    <w:p w:rsidR="00990F68" w:rsidRPr="00494066" w:rsidRDefault="00E55E6C" w:rsidP="00427890">
      <w:pPr>
        <w:pStyle w:val="Prrafodelista"/>
        <w:numPr>
          <w:ilvl w:val="0"/>
          <w:numId w:val="21"/>
        </w:numPr>
        <w:spacing w:after="0" w:line="312" w:lineRule="auto"/>
        <w:rPr>
          <w:rFonts w:ascii="Arial" w:hAnsi="Arial" w:cs="Arial"/>
          <w:sz w:val="24"/>
          <w:szCs w:val="24"/>
          <w:lang w:val="es-ES_tradnl"/>
        </w:rPr>
      </w:pPr>
      <w:r w:rsidRPr="00494066">
        <w:rPr>
          <w:rFonts w:ascii="Arial" w:hAnsi="Arial" w:cs="Arial"/>
          <w:sz w:val="24"/>
          <w:szCs w:val="24"/>
          <w:lang w:val="es-ES_tradnl"/>
        </w:rPr>
        <w:t>Prohibición de publicidad por correo, teléfono, medios telemáticos y en general cualquier publicidad que se envíe al domicilio.</w:t>
      </w:r>
    </w:p>
    <w:p w:rsidR="00990F68" w:rsidRPr="00494066" w:rsidRDefault="00990F68" w:rsidP="008B0C31">
      <w:pPr>
        <w:spacing w:after="0" w:line="312" w:lineRule="auto"/>
        <w:ind w:left="360"/>
        <w:rPr>
          <w:rFonts w:ascii="Arial" w:hAnsi="Arial" w:cs="Arial"/>
          <w:sz w:val="24"/>
          <w:szCs w:val="24"/>
          <w:lang w:val="es-ES_tradnl"/>
        </w:rPr>
      </w:pPr>
    </w:p>
    <w:p w:rsidR="00E55E6C" w:rsidRPr="00494066" w:rsidRDefault="00E55E6C" w:rsidP="00427890">
      <w:pPr>
        <w:numPr>
          <w:ilvl w:val="0"/>
          <w:numId w:val="21"/>
        </w:num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Prohibición de publicidad en periódicos, revistas, o cualquier medio de información y especialmente </w:t>
      </w:r>
    </w:p>
    <w:p w:rsidR="00E55E6C" w:rsidRPr="00494066" w:rsidRDefault="00E55E6C" w:rsidP="008B0C31">
      <w:pPr>
        <w:spacing w:after="0" w:line="312" w:lineRule="auto"/>
        <w:rPr>
          <w:rFonts w:ascii="Arial" w:hAnsi="Arial" w:cs="Arial"/>
          <w:sz w:val="24"/>
          <w:szCs w:val="24"/>
          <w:lang w:val="es-ES_tradnl"/>
        </w:rPr>
      </w:pPr>
    </w:p>
    <w:p w:rsidR="00427890"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Medios dirigidos a menores de 18 años.</w:t>
      </w:r>
    </w:p>
    <w:p w:rsidR="00427890" w:rsidRPr="00494066" w:rsidRDefault="00427890"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En las primeras páginas, páginas de deportes y de pasatiempos.</w:t>
      </w:r>
    </w:p>
    <w:p w:rsidR="00990F68" w:rsidRPr="00494066" w:rsidRDefault="00990F68" w:rsidP="00427890">
      <w:pPr>
        <w:spacing w:after="0" w:line="312" w:lineRule="auto"/>
        <w:ind w:left="2013"/>
        <w:jc w:val="both"/>
        <w:rPr>
          <w:rFonts w:ascii="Arial" w:hAnsi="Arial" w:cs="Arial"/>
          <w:sz w:val="24"/>
          <w:szCs w:val="24"/>
          <w:lang w:val="es-ES_tradnl"/>
        </w:rPr>
      </w:pPr>
    </w:p>
    <w:p w:rsidR="00E55E6C" w:rsidRPr="00494066" w:rsidRDefault="00E55E6C" w:rsidP="00427890">
      <w:pPr>
        <w:numPr>
          <w:ilvl w:val="0"/>
          <w:numId w:val="25"/>
        </w:numPr>
        <w:spacing w:after="0" w:line="312" w:lineRule="auto"/>
        <w:ind w:left="2013" w:hanging="709"/>
        <w:jc w:val="both"/>
        <w:rPr>
          <w:rFonts w:ascii="Arial" w:hAnsi="Arial" w:cs="Arial"/>
          <w:sz w:val="24"/>
          <w:szCs w:val="24"/>
          <w:lang w:val="es-ES_tradnl"/>
        </w:rPr>
      </w:pPr>
      <w:r w:rsidRPr="00494066">
        <w:rPr>
          <w:rFonts w:ascii="Arial" w:hAnsi="Arial" w:cs="Arial"/>
          <w:sz w:val="24"/>
          <w:szCs w:val="24"/>
          <w:lang w:val="es-ES_tradnl"/>
        </w:rPr>
        <w:t>En los medios</w:t>
      </w:r>
      <w:r w:rsidR="00494066">
        <w:rPr>
          <w:rFonts w:ascii="Arial" w:hAnsi="Arial" w:cs="Arial"/>
          <w:sz w:val="24"/>
          <w:szCs w:val="24"/>
          <w:lang w:val="es-ES_tradnl"/>
        </w:rPr>
        <w:t xml:space="preserve"> </w:t>
      </w:r>
      <w:r w:rsidRPr="00494066">
        <w:rPr>
          <w:rFonts w:ascii="Arial" w:hAnsi="Arial" w:cs="Arial"/>
          <w:sz w:val="24"/>
          <w:szCs w:val="24"/>
          <w:lang w:val="es-ES_tradnl"/>
        </w:rPr>
        <w:t>de radio y TV ubicados en Navarra</w:t>
      </w:r>
      <w:r w:rsidR="00494066">
        <w:rPr>
          <w:rFonts w:ascii="Arial" w:hAnsi="Arial" w:cs="Arial"/>
          <w:sz w:val="24"/>
          <w:szCs w:val="24"/>
          <w:lang w:val="es-ES_tradnl"/>
        </w:rPr>
        <w:t xml:space="preserve"> </w:t>
      </w:r>
      <w:r w:rsidRPr="00494066">
        <w:rPr>
          <w:rFonts w:ascii="Arial" w:hAnsi="Arial" w:cs="Arial"/>
          <w:sz w:val="24"/>
          <w:szCs w:val="24"/>
          <w:lang w:val="es-ES_tradnl"/>
        </w:rPr>
        <w:t>en la</w:t>
      </w:r>
      <w:r w:rsidR="00494066">
        <w:rPr>
          <w:rFonts w:ascii="Arial" w:hAnsi="Arial" w:cs="Arial"/>
          <w:sz w:val="24"/>
          <w:szCs w:val="24"/>
          <w:lang w:val="es-ES_tradnl"/>
        </w:rPr>
        <w:t xml:space="preserve"> </w:t>
      </w:r>
      <w:r w:rsidRPr="00494066">
        <w:rPr>
          <w:rFonts w:ascii="Arial" w:hAnsi="Arial" w:cs="Arial"/>
          <w:sz w:val="24"/>
          <w:szCs w:val="24"/>
          <w:lang w:val="es-ES_tradnl"/>
        </w:rPr>
        <w:t>franja horaria desde las 5.00 horas a.m</w:t>
      </w:r>
      <w:r w:rsidR="0092545D">
        <w:rPr>
          <w:rFonts w:ascii="Arial" w:hAnsi="Arial" w:cs="Arial"/>
          <w:sz w:val="24"/>
          <w:szCs w:val="24"/>
          <w:lang w:val="es-ES_tradnl"/>
        </w:rPr>
        <w:t>.</w:t>
      </w:r>
      <w:r w:rsidRPr="00494066">
        <w:rPr>
          <w:rFonts w:ascii="Arial" w:hAnsi="Arial" w:cs="Arial"/>
          <w:sz w:val="24"/>
          <w:szCs w:val="24"/>
          <w:lang w:val="es-ES_tradnl"/>
        </w:rPr>
        <w:t xml:space="preserve"> hasta la 1.00 horas p.m</w:t>
      </w:r>
      <w:r w:rsidR="00990F68" w:rsidRPr="00494066">
        <w:rPr>
          <w:rFonts w:ascii="Arial" w:hAnsi="Arial" w:cs="Arial"/>
          <w:sz w:val="24"/>
          <w:szCs w:val="24"/>
          <w:lang w:val="es-ES_tradnl"/>
        </w:rPr>
        <w:t>. del día siguiente.</w:t>
      </w:r>
    </w:p>
    <w:p w:rsidR="00990F68" w:rsidRPr="00494066" w:rsidRDefault="00990F68" w:rsidP="008B0C31">
      <w:pPr>
        <w:spacing w:after="0" w:line="312" w:lineRule="auto"/>
        <w:rPr>
          <w:rFonts w:ascii="Arial" w:hAnsi="Arial" w:cs="Arial"/>
          <w:sz w:val="24"/>
          <w:szCs w:val="24"/>
          <w:lang w:val="es-ES_tradnl"/>
        </w:rPr>
      </w:pPr>
    </w:p>
    <w:p w:rsidR="00E55E6C" w:rsidRPr="00494066" w:rsidRDefault="00E55E6C" w:rsidP="00427890">
      <w:pPr>
        <w:pStyle w:val="Prrafodelista"/>
        <w:numPr>
          <w:ilvl w:val="0"/>
          <w:numId w:val="21"/>
        </w:numPr>
        <w:spacing w:after="0" w:line="312" w:lineRule="auto"/>
        <w:rPr>
          <w:rFonts w:ascii="Arial" w:hAnsi="Arial" w:cs="Arial"/>
          <w:sz w:val="24"/>
          <w:szCs w:val="24"/>
          <w:lang w:val="es-ES_tradnl"/>
        </w:rPr>
      </w:pPr>
      <w:r w:rsidRPr="00494066">
        <w:rPr>
          <w:rFonts w:ascii="Arial" w:hAnsi="Arial" w:cs="Arial"/>
          <w:sz w:val="24"/>
          <w:szCs w:val="24"/>
          <w:lang w:val="es-ES_tradnl"/>
        </w:rPr>
        <w:t xml:space="preserve">Establecer espacios libres de conexión para el juego on-line. </w:t>
      </w:r>
    </w:p>
    <w:p w:rsidR="00E55E6C" w:rsidRPr="00494066" w:rsidRDefault="00E55E6C" w:rsidP="008B0C31">
      <w:pPr>
        <w:spacing w:after="0" w:line="312" w:lineRule="auto"/>
        <w:rPr>
          <w:rFonts w:ascii="Arial" w:hAnsi="Arial" w:cs="Arial"/>
          <w:sz w:val="24"/>
          <w:szCs w:val="24"/>
          <w:lang w:val="es-ES_tradnl"/>
        </w:rPr>
      </w:pPr>
    </w:p>
    <w:p w:rsidR="00E55E6C" w:rsidRPr="00494066" w:rsidRDefault="00E55E6C" w:rsidP="008B0C31">
      <w:pPr>
        <w:spacing w:after="0" w:line="312" w:lineRule="auto"/>
        <w:rPr>
          <w:rFonts w:ascii="Arial" w:hAnsi="Arial" w:cs="Arial"/>
          <w:b/>
          <w:sz w:val="24"/>
          <w:szCs w:val="24"/>
          <w:u w:val="single"/>
          <w:lang w:val="es-ES_tradnl"/>
        </w:rPr>
      </w:pPr>
      <w:r w:rsidRPr="00494066">
        <w:rPr>
          <w:rFonts w:ascii="Arial" w:hAnsi="Arial" w:cs="Arial"/>
          <w:b/>
          <w:sz w:val="24"/>
          <w:szCs w:val="24"/>
          <w:u w:val="single"/>
          <w:lang w:val="es-ES_tradnl"/>
        </w:rPr>
        <w:t>REGISTROS DE PROHIBIDOS</w:t>
      </w:r>
    </w:p>
    <w:p w:rsidR="00427890" w:rsidRPr="00494066" w:rsidRDefault="00427890" w:rsidP="008B0C31">
      <w:pPr>
        <w:spacing w:after="0" w:line="312" w:lineRule="auto"/>
        <w:rPr>
          <w:rFonts w:ascii="Arial" w:hAnsi="Arial" w:cs="Arial"/>
          <w:b/>
          <w:sz w:val="24"/>
          <w:szCs w:val="24"/>
          <w:u w:val="single"/>
          <w:lang w:val="es-ES_tradnl"/>
        </w:rPr>
      </w:pPr>
    </w:p>
    <w:p w:rsidR="00E55E6C" w:rsidRPr="00494066" w:rsidRDefault="00E55E6C" w:rsidP="00427890">
      <w:pPr>
        <w:pStyle w:val="Prrafodelista"/>
        <w:numPr>
          <w:ilvl w:val="0"/>
          <w:numId w:val="22"/>
        </w:numPr>
        <w:spacing w:after="0" w:line="312" w:lineRule="auto"/>
        <w:ind w:left="1066" w:hanging="709"/>
        <w:jc w:val="both"/>
        <w:rPr>
          <w:rFonts w:ascii="Arial" w:hAnsi="Arial" w:cs="Arial"/>
          <w:sz w:val="24"/>
          <w:szCs w:val="24"/>
          <w:lang w:val="es-ES_tradnl"/>
        </w:rPr>
      </w:pPr>
      <w:r w:rsidRPr="00494066">
        <w:rPr>
          <w:rFonts w:ascii="Arial" w:hAnsi="Arial" w:cs="Arial"/>
          <w:sz w:val="24"/>
          <w:szCs w:val="24"/>
          <w:lang w:val="es-ES_tradnl"/>
        </w:rPr>
        <w:t xml:space="preserve">Regular la prohibición de acceso a los locales de juegos y apuestas de las personas incluidas en los registros de autoprohibidos. </w:t>
      </w:r>
    </w:p>
    <w:p w:rsidR="00E55E6C" w:rsidRPr="00494066" w:rsidRDefault="00E55E6C" w:rsidP="00427890">
      <w:pPr>
        <w:pStyle w:val="Prrafodelista"/>
        <w:spacing w:after="0" w:line="312" w:lineRule="auto"/>
        <w:ind w:left="1066" w:hanging="709"/>
        <w:jc w:val="both"/>
        <w:rPr>
          <w:rFonts w:ascii="Arial" w:hAnsi="Arial" w:cs="Arial"/>
          <w:sz w:val="24"/>
          <w:szCs w:val="24"/>
          <w:lang w:val="es-ES_tradnl"/>
        </w:rPr>
      </w:pPr>
    </w:p>
    <w:p w:rsidR="00E55E6C" w:rsidRPr="00494066" w:rsidRDefault="00E55E6C" w:rsidP="00427890">
      <w:pPr>
        <w:pStyle w:val="Prrafodelista"/>
        <w:numPr>
          <w:ilvl w:val="0"/>
          <w:numId w:val="22"/>
        </w:numPr>
        <w:spacing w:after="0" w:line="312" w:lineRule="auto"/>
        <w:ind w:left="1066" w:hanging="709"/>
        <w:jc w:val="both"/>
        <w:rPr>
          <w:rFonts w:ascii="Arial" w:hAnsi="Arial" w:cs="Arial"/>
          <w:sz w:val="24"/>
          <w:szCs w:val="24"/>
          <w:lang w:val="es-ES_tradnl"/>
        </w:rPr>
      </w:pPr>
      <w:r w:rsidRPr="00494066">
        <w:rPr>
          <w:rFonts w:ascii="Arial" w:hAnsi="Arial" w:cs="Arial"/>
          <w:sz w:val="24"/>
          <w:szCs w:val="24"/>
          <w:lang w:val="es-ES_tradnl"/>
        </w:rPr>
        <w:t>Homogeneizar las condiciones de inscripción del Registro autonómico</w:t>
      </w:r>
      <w:r w:rsidR="008B0C31" w:rsidRPr="00494066">
        <w:rPr>
          <w:rFonts w:ascii="Arial" w:hAnsi="Arial" w:cs="Arial"/>
          <w:sz w:val="24"/>
          <w:szCs w:val="24"/>
          <w:lang w:val="es-ES_tradnl"/>
        </w:rPr>
        <w:t>,</w:t>
      </w:r>
      <w:r w:rsidRPr="00494066">
        <w:rPr>
          <w:rFonts w:ascii="Arial" w:hAnsi="Arial" w:cs="Arial"/>
          <w:sz w:val="24"/>
          <w:szCs w:val="24"/>
          <w:lang w:val="es-ES_tradnl"/>
        </w:rPr>
        <w:t xml:space="preserve"> equiparándolo en sus parámetros básicos al Registro General de </w:t>
      </w:r>
      <w:r w:rsidR="008B0C31" w:rsidRPr="00494066">
        <w:rPr>
          <w:rFonts w:ascii="Arial" w:hAnsi="Arial" w:cs="Arial"/>
          <w:sz w:val="24"/>
          <w:szCs w:val="24"/>
          <w:lang w:val="es-ES_tradnl"/>
        </w:rPr>
        <w:t>interdicciones de acceso al j</w:t>
      </w:r>
      <w:r w:rsidRPr="00494066">
        <w:rPr>
          <w:rFonts w:ascii="Arial" w:hAnsi="Arial" w:cs="Arial"/>
          <w:sz w:val="24"/>
          <w:szCs w:val="24"/>
          <w:lang w:val="es-ES_tradnl"/>
        </w:rPr>
        <w:t>uego nacional.</w:t>
      </w:r>
    </w:p>
    <w:p w:rsidR="00E55E6C" w:rsidRPr="00494066" w:rsidRDefault="00E55E6C" w:rsidP="00427890">
      <w:pPr>
        <w:pStyle w:val="Prrafodelista"/>
        <w:spacing w:after="0" w:line="312" w:lineRule="auto"/>
        <w:ind w:left="1066" w:hanging="709"/>
        <w:jc w:val="both"/>
        <w:rPr>
          <w:rFonts w:ascii="Arial" w:hAnsi="Arial" w:cs="Arial"/>
          <w:sz w:val="24"/>
          <w:szCs w:val="24"/>
          <w:lang w:val="es-ES_tradnl"/>
        </w:rPr>
      </w:pPr>
    </w:p>
    <w:p w:rsidR="00E55E6C" w:rsidRPr="00494066" w:rsidRDefault="00E55E6C" w:rsidP="00427890">
      <w:pPr>
        <w:pStyle w:val="Prrafodelista"/>
        <w:numPr>
          <w:ilvl w:val="0"/>
          <w:numId w:val="22"/>
        </w:numPr>
        <w:spacing w:after="0" w:line="312" w:lineRule="auto"/>
        <w:ind w:left="1066" w:hanging="709"/>
        <w:jc w:val="both"/>
        <w:rPr>
          <w:rFonts w:ascii="Arial" w:hAnsi="Arial" w:cs="Arial"/>
          <w:sz w:val="24"/>
          <w:szCs w:val="24"/>
          <w:lang w:val="es-ES_tradnl"/>
        </w:rPr>
      </w:pPr>
      <w:r w:rsidRPr="00494066">
        <w:rPr>
          <w:rFonts w:ascii="Arial" w:hAnsi="Arial" w:cs="Arial"/>
          <w:sz w:val="24"/>
          <w:szCs w:val="24"/>
          <w:lang w:val="es-ES_tradnl"/>
        </w:rPr>
        <w:t>Interconectar automáticamente el registro de prohibidos autonómico con el nacional, facilitando la automatización del intercambio de información entre los registros autonómicos y el del Estado.</w:t>
      </w:r>
    </w:p>
    <w:p w:rsidR="00E55E6C" w:rsidRPr="00494066" w:rsidRDefault="00E55E6C" w:rsidP="008B0C31">
      <w:pPr>
        <w:spacing w:after="0" w:line="312" w:lineRule="auto"/>
        <w:rPr>
          <w:rFonts w:ascii="Arial" w:hAnsi="Arial" w:cs="Arial"/>
          <w:b/>
          <w:sz w:val="24"/>
          <w:szCs w:val="24"/>
          <w:lang w:val="es-ES_tradnl"/>
        </w:rPr>
      </w:pPr>
    </w:p>
    <w:p w:rsidR="00E55E6C" w:rsidRPr="00494066" w:rsidRDefault="00E55E6C" w:rsidP="008B0C31">
      <w:pPr>
        <w:spacing w:after="0" w:line="312" w:lineRule="auto"/>
        <w:rPr>
          <w:rFonts w:ascii="Arial" w:hAnsi="Arial" w:cs="Arial"/>
          <w:b/>
          <w:sz w:val="24"/>
          <w:szCs w:val="24"/>
          <w:u w:val="single"/>
          <w:lang w:val="es-ES_tradnl"/>
        </w:rPr>
      </w:pPr>
      <w:r w:rsidRPr="00494066">
        <w:rPr>
          <w:rFonts w:ascii="Arial" w:hAnsi="Arial" w:cs="Arial"/>
          <w:b/>
          <w:sz w:val="24"/>
          <w:szCs w:val="24"/>
          <w:u w:val="single"/>
          <w:lang w:val="es-ES_tradnl"/>
        </w:rPr>
        <w:t>PREVENCIÓN Y TRATAMIENTO</w:t>
      </w:r>
    </w:p>
    <w:p w:rsidR="008B0C31" w:rsidRPr="00494066" w:rsidRDefault="008B0C31" w:rsidP="00427890">
      <w:pPr>
        <w:spacing w:after="0" w:line="312" w:lineRule="auto"/>
        <w:ind w:left="1066" w:hanging="709"/>
        <w:jc w:val="both"/>
        <w:rPr>
          <w:rFonts w:ascii="Arial" w:hAnsi="Arial" w:cs="Arial"/>
          <w:b/>
          <w:sz w:val="24"/>
          <w:szCs w:val="24"/>
          <w:u w:val="single"/>
          <w:lang w:val="es-ES_tradnl"/>
        </w:rPr>
      </w:pPr>
    </w:p>
    <w:p w:rsidR="00E55E6C" w:rsidRPr="00494066" w:rsidRDefault="00E55E6C" w:rsidP="00427890">
      <w:pPr>
        <w:pStyle w:val="Prrafodelista"/>
        <w:numPr>
          <w:ilvl w:val="0"/>
          <w:numId w:val="20"/>
        </w:numPr>
        <w:spacing w:after="0" w:line="312" w:lineRule="auto"/>
        <w:ind w:left="1066" w:hanging="709"/>
        <w:jc w:val="both"/>
        <w:rPr>
          <w:rFonts w:ascii="Arial" w:hAnsi="Arial" w:cs="Arial"/>
          <w:sz w:val="24"/>
          <w:szCs w:val="24"/>
          <w:lang w:val="es-ES_tradnl"/>
        </w:rPr>
      </w:pPr>
      <w:r w:rsidRPr="00494066">
        <w:rPr>
          <w:rFonts w:ascii="Arial" w:hAnsi="Arial" w:cs="Arial"/>
          <w:sz w:val="24"/>
          <w:szCs w:val="24"/>
          <w:lang w:val="es-ES_tradnl"/>
        </w:rPr>
        <w:t xml:space="preserve">Crear un </w:t>
      </w:r>
      <w:r w:rsidR="008B0C31" w:rsidRPr="00494066">
        <w:rPr>
          <w:rFonts w:ascii="Arial" w:hAnsi="Arial" w:cs="Arial"/>
          <w:sz w:val="24"/>
          <w:szCs w:val="24"/>
          <w:lang w:val="es-ES_tradnl"/>
        </w:rPr>
        <w:t>f</w:t>
      </w:r>
      <w:r w:rsidRPr="00494066">
        <w:rPr>
          <w:rFonts w:ascii="Arial" w:hAnsi="Arial" w:cs="Arial"/>
          <w:sz w:val="24"/>
          <w:szCs w:val="24"/>
          <w:lang w:val="es-ES_tradnl"/>
        </w:rPr>
        <w:t>ondo específico destinado a prevenir y tratar las patologías del juego relacionado con las apuestas deportivas cuya dotación provenga de la aportación del 2</w:t>
      </w:r>
      <w:r w:rsidR="00494066">
        <w:rPr>
          <w:rFonts w:ascii="Arial" w:hAnsi="Arial" w:cs="Arial"/>
          <w:sz w:val="24"/>
          <w:szCs w:val="24"/>
          <w:lang w:val="es-ES_tradnl"/>
        </w:rPr>
        <w:t xml:space="preserve"> %</w:t>
      </w:r>
      <w:r w:rsidRPr="00494066">
        <w:rPr>
          <w:rFonts w:ascii="Arial" w:hAnsi="Arial" w:cs="Arial"/>
          <w:sz w:val="24"/>
          <w:szCs w:val="24"/>
          <w:lang w:val="es-ES_tradnl"/>
        </w:rPr>
        <w:t xml:space="preserve"> de los beneficios de estas empresas.</w:t>
      </w:r>
    </w:p>
    <w:p w:rsidR="008B0C31" w:rsidRPr="00494066" w:rsidRDefault="008B0C31" w:rsidP="00427890">
      <w:pPr>
        <w:pStyle w:val="Prrafodelista"/>
        <w:spacing w:after="0" w:line="312" w:lineRule="auto"/>
        <w:ind w:left="1066" w:hanging="709"/>
        <w:jc w:val="both"/>
        <w:rPr>
          <w:rFonts w:ascii="Arial" w:hAnsi="Arial" w:cs="Arial"/>
          <w:sz w:val="24"/>
          <w:szCs w:val="24"/>
          <w:lang w:val="es-ES_tradnl"/>
        </w:rPr>
      </w:pPr>
    </w:p>
    <w:p w:rsidR="00E55E6C" w:rsidRPr="00494066" w:rsidRDefault="00E55E6C" w:rsidP="00427890">
      <w:pPr>
        <w:numPr>
          <w:ilvl w:val="0"/>
          <w:numId w:val="20"/>
        </w:numPr>
        <w:spacing w:after="0" w:line="312" w:lineRule="auto"/>
        <w:ind w:left="1066" w:hanging="709"/>
        <w:jc w:val="both"/>
        <w:rPr>
          <w:rFonts w:ascii="Arial" w:hAnsi="Arial" w:cs="Arial"/>
          <w:sz w:val="24"/>
          <w:szCs w:val="24"/>
          <w:lang w:val="es-ES_tradnl"/>
        </w:rPr>
      </w:pPr>
      <w:r w:rsidRPr="00494066">
        <w:rPr>
          <w:rFonts w:ascii="Arial" w:hAnsi="Arial" w:cs="Arial"/>
          <w:sz w:val="24"/>
          <w:szCs w:val="24"/>
          <w:lang w:val="es-ES_tradnl"/>
        </w:rPr>
        <w:t xml:space="preserve">Destinar los recursos públicos humanos y materiales </w:t>
      </w:r>
      <w:r w:rsidR="008B0C31" w:rsidRPr="00494066">
        <w:rPr>
          <w:rFonts w:ascii="Arial" w:hAnsi="Arial" w:cs="Arial"/>
          <w:sz w:val="24"/>
          <w:szCs w:val="24"/>
          <w:lang w:val="es-ES_tradnl"/>
        </w:rPr>
        <w:t xml:space="preserve">suficientes, </w:t>
      </w:r>
      <w:r w:rsidRPr="00494066">
        <w:rPr>
          <w:rFonts w:ascii="Arial" w:hAnsi="Arial" w:cs="Arial"/>
          <w:sz w:val="24"/>
          <w:szCs w:val="24"/>
          <w:lang w:val="es-ES_tradnl"/>
        </w:rPr>
        <w:t>para el tratamiento de las ludopatías.</w:t>
      </w:r>
    </w:p>
    <w:p w:rsidR="008B0C31" w:rsidRPr="00494066" w:rsidRDefault="008B0C31" w:rsidP="00427890">
      <w:pPr>
        <w:spacing w:after="0" w:line="312" w:lineRule="auto"/>
        <w:ind w:left="1066" w:hanging="709"/>
        <w:jc w:val="both"/>
        <w:rPr>
          <w:rFonts w:ascii="Arial" w:hAnsi="Arial" w:cs="Arial"/>
          <w:sz w:val="24"/>
          <w:szCs w:val="24"/>
          <w:lang w:val="es-ES_tradnl"/>
        </w:rPr>
      </w:pPr>
    </w:p>
    <w:p w:rsidR="00E55E6C" w:rsidRPr="00494066" w:rsidRDefault="008B0C31" w:rsidP="00427890">
      <w:pPr>
        <w:numPr>
          <w:ilvl w:val="0"/>
          <w:numId w:val="20"/>
        </w:numPr>
        <w:spacing w:after="0" w:line="312" w:lineRule="auto"/>
        <w:ind w:left="1066" w:hanging="709"/>
        <w:jc w:val="both"/>
        <w:rPr>
          <w:rFonts w:ascii="Arial" w:hAnsi="Arial" w:cs="Arial"/>
          <w:sz w:val="24"/>
          <w:szCs w:val="24"/>
          <w:lang w:val="es-ES_tradnl"/>
        </w:rPr>
      </w:pPr>
      <w:r w:rsidRPr="00494066">
        <w:rPr>
          <w:rFonts w:ascii="Arial" w:hAnsi="Arial" w:cs="Arial"/>
          <w:sz w:val="24"/>
          <w:szCs w:val="24"/>
          <w:lang w:val="es-ES_tradnl"/>
        </w:rPr>
        <w:t>Elaboración por el O</w:t>
      </w:r>
      <w:r w:rsidR="00E55E6C" w:rsidRPr="00494066">
        <w:rPr>
          <w:rFonts w:ascii="Arial" w:hAnsi="Arial" w:cs="Arial"/>
          <w:sz w:val="24"/>
          <w:szCs w:val="24"/>
          <w:lang w:val="es-ES_tradnl"/>
        </w:rPr>
        <w:t xml:space="preserve">bservatorio de la realidad social con la colaboración del </w:t>
      </w:r>
      <w:r w:rsidRPr="00494066">
        <w:rPr>
          <w:rFonts w:ascii="Arial" w:hAnsi="Arial" w:cs="Arial"/>
          <w:sz w:val="24"/>
          <w:szCs w:val="24"/>
          <w:lang w:val="es-ES_tradnl"/>
        </w:rPr>
        <w:t>I</w:t>
      </w:r>
      <w:r w:rsidR="00E55E6C" w:rsidRPr="00494066">
        <w:rPr>
          <w:rFonts w:ascii="Arial" w:hAnsi="Arial" w:cs="Arial"/>
          <w:sz w:val="24"/>
          <w:szCs w:val="24"/>
          <w:lang w:val="es-ES_tradnl"/>
        </w:rPr>
        <w:t xml:space="preserve">nstituto de </w:t>
      </w:r>
      <w:r w:rsidRPr="00494066">
        <w:rPr>
          <w:rFonts w:ascii="Arial" w:hAnsi="Arial" w:cs="Arial"/>
          <w:sz w:val="24"/>
          <w:szCs w:val="24"/>
          <w:lang w:val="es-ES_tradnl"/>
        </w:rPr>
        <w:t>E</w:t>
      </w:r>
      <w:r w:rsidR="00E55E6C" w:rsidRPr="00494066">
        <w:rPr>
          <w:rFonts w:ascii="Arial" w:hAnsi="Arial" w:cs="Arial"/>
          <w:sz w:val="24"/>
          <w:szCs w:val="24"/>
          <w:lang w:val="es-ES_tradnl"/>
        </w:rPr>
        <w:t>stadística de Navarra</w:t>
      </w:r>
      <w:r w:rsidRPr="00494066">
        <w:rPr>
          <w:rFonts w:ascii="Arial" w:hAnsi="Arial" w:cs="Arial"/>
          <w:sz w:val="24"/>
          <w:szCs w:val="24"/>
          <w:lang w:val="es-ES_tradnl"/>
        </w:rPr>
        <w:t>,</w:t>
      </w:r>
      <w:r w:rsidR="00E55E6C" w:rsidRPr="00494066">
        <w:rPr>
          <w:rFonts w:ascii="Arial" w:hAnsi="Arial" w:cs="Arial"/>
          <w:sz w:val="24"/>
          <w:szCs w:val="24"/>
          <w:lang w:val="es-ES_tradnl"/>
        </w:rPr>
        <w:t xml:space="preserve"> de un estudio anual sobre la situación de la ludopatía en Navarra.</w:t>
      </w:r>
    </w:p>
    <w:p w:rsidR="00E55E6C" w:rsidRPr="00494066" w:rsidRDefault="00E55E6C" w:rsidP="00427890">
      <w:pPr>
        <w:spacing w:after="0" w:line="312" w:lineRule="auto"/>
        <w:ind w:left="1066" w:hanging="709"/>
        <w:jc w:val="both"/>
        <w:rPr>
          <w:rFonts w:ascii="Arial" w:hAnsi="Arial" w:cs="Arial"/>
          <w:sz w:val="24"/>
          <w:szCs w:val="24"/>
          <w:lang w:val="es-ES_tradnl"/>
        </w:rPr>
      </w:pPr>
    </w:p>
    <w:p w:rsidR="00E55E6C" w:rsidRPr="00494066" w:rsidRDefault="00E55E6C" w:rsidP="00427890">
      <w:pPr>
        <w:numPr>
          <w:ilvl w:val="0"/>
          <w:numId w:val="20"/>
        </w:numPr>
        <w:spacing w:after="0" w:line="312" w:lineRule="auto"/>
        <w:ind w:left="1066" w:hanging="709"/>
        <w:jc w:val="both"/>
        <w:rPr>
          <w:rFonts w:ascii="Arial" w:hAnsi="Arial" w:cs="Arial"/>
          <w:sz w:val="24"/>
          <w:szCs w:val="24"/>
          <w:lang w:val="es-ES_tradnl"/>
        </w:rPr>
      </w:pPr>
      <w:r w:rsidRPr="00494066">
        <w:rPr>
          <w:rFonts w:ascii="Arial" w:hAnsi="Arial" w:cs="Arial"/>
          <w:sz w:val="24"/>
          <w:szCs w:val="24"/>
          <w:lang w:val="es-ES_tradnl"/>
        </w:rPr>
        <w:t>Pote</w:t>
      </w:r>
      <w:r w:rsidR="008B0C31" w:rsidRPr="00494066">
        <w:rPr>
          <w:rFonts w:ascii="Arial" w:hAnsi="Arial" w:cs="Arial"/>
          <w:sz w:val="24"/>
          <w:szCs w:val="24"/>
          <w:lang w:val="es-ES_tradnl"/>
        </w:rPr>
        <w:t>nciar la actividad del Consejo n</w:t>
      </w:r>
      <w:r w:rsidRPr="00494066">
        <w:rPr>
          <w:rFonts w:ascii="Arial" w:hAnsi="Arial" w:cs="Arial"/>
          <w:sz w:val="24"/>
          <w:szCs w:val="24"/>
          <w:lang w:val="es-ES_tradnl"/>
        </w:rPr>
        <w:t>avarro del juego.</w:t>
      </w:r>
    </w:p>
    <w:p w:rsidR="00E55E6C" w:rsidRPr="00494066" w:rsidRDefault="00E55E6C" w:rsidP="008B0C31">
      <w:pPr>
        <w:spacing w:after="0" w:line="312" w:lineRule="auto"/>
        <w:rPr>
          <w:rFonts w:ascii="Arial" w:hAnsi="Arial" w:cs="Arial"/>
          <w:sz w:val="24"/>
          <w:szCs w:val="24"/>
          <w:lang w:val="es-ES_tradnl"/>
        </w:rPr>
      </w:pPr>
    </w:p>
    <w:p w:rsidR="00E55E6C" w:rsidRPr="00494066" w:rsidRDefault="00E55E6C" w:rsidP="008B0C31">
      <w:pPr>
        <w:spacing w:after="0" w:line="312" w:lineRule="auto"/>
        <w:ind w:firstLine="360"/>
        <w:jc w:val="both"/>
        <w:rPr>
          <w:rFonts w:ascii="Arial" w:hAnsi="Arial" w:cs="Arial"/>
          <w:b/>
          <w:sz w:val="24"/>
          <w:szCs w:val="24"/>
          <w:u w:val="single"/>
          <w:lang w:val="es-ES_tradnl"/>
        </w:rPr>
      </w:pPr>
      <w:r w:rsidRPr="00494066">
        <w:rPr>
          <w:rFonts w:ascii="Arial" w:hAnsi="Arial" w:cs="Arial"/>
          <w:b/>
          <w:sz w:val="24"/>
          <w:szCs w:val="24"/>
          <w:u w:val="single"/>
          <w:lang w:val="es-ES_tradnl"/>
        </w:rPr>
        <w:t>FINANZAS</w:t>
      </w:r>
    </w:p>
    <w:p w:rsidR="00427890" w:rsidRPr="00494066" w:rsidRDefault="00427890" w:rsidP="008B0C31">
      <w:pPr>
        <w:spacing w:after="0" w:line="312" w:lineRule="auto"/>
        <w:ind w:firstLine="360"/>
        <w:jc w:val="both"/>
        <w:rPr>
          <w:rFonts w:ascii="Arial" w:hAnsi="Arial" w:cs="Arial"/>
          <w:b/>
          <w:sz w:val="24"/>
          <w:szCs w:val="24"/>
          <w:u w:val="single"/>
          <w:lang w:val="es-ES_tradnl"/>
        </w:rPr>
      </w:pPr>
    </w:p>
    <w:p w:rsidR="008B0C31" w:rsidRPr="00494066" w:rsidRDefault="00E55E6C" w:rsidP="003E7411">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 xml:space="preserve">Actualizar las cuantías previstas </w:t>
      </w:r>
      <w:r w:rsidR="008B0C31" w:rsidRPr="00494066">
        <w:rPr>
          <w:rFonts w:ascii="Arial" w:hAnsi="Arial" w:cs="Arial"/>
          <w:sz w:val="24"/>
          <w:szCs w:val="24"/>
          <w:lang w:val="es-ES_tradnl"/>
        </w:rPr>
        <w:t xml:space="preserve">en </w:t>
      </w:r>
      <w:r w:rsidRPr="00494066">
        <w:rPr>
          <w:rFonts w:ascii="Arial" w:hAnsi="Arial" w:cs="Arial"/>
          <w:sz w:val="24"/>
          <w:szCs w:val="24"/>
          <w:lang w:val="es-ES_tradnl"/>
        </w:rPr>
        <w:t>el artículo 15 de la Ley Foral 16/2006</w:t>
      </w:r>
      <w:r w:rsidR="008B0C31" w:rsidRPr="00494066">
        <w:rPr>
          <w:rFonts w:ascii="Arial" w:hAnsi="Arial" w:cs="Arial"/>
          <w:sz w:val="24"/>
          <w:szCs w:val="24"/>
          <w:lang w:val="es-ES_tradnl"/>
        </w:rPr>
        <w:t>, de 14 de diciembre, del Juego, concretadas en la D</w:t>
      </w:r>
      <w:r w:rsidRPr="00494066">
        <w:rPr>
          <w:rFonts w:ascii="Arial" w:hAnsi="Arial" w:cs="Arial"/>
          <w:sz w:val="24"/>
          <w:szCs w:val="24"/>
          <w:lang w:val="es-ES_tradnl"/>
        </w:rPr>
        <w:t xml:space="preserve">isposición </w:t>
      </w:r>
      <w:r w:rsidR="008B0C31" w:rsidRPr="00494066">
        <w:rPr>
          <w:rFonts w:ascii="Arial" w:hAnsi="Arial" w:cs="Arial"/>
          <w:sz w:val="24"/>
          <w:szCs w:val="24"/>
          <w:lang w:val="es-ES_tradnl"/>
        </w:rPr>
        <w:t>transitoria</w:t>
      </w:r>
      <w:r w:rsidRPr="00494066">
        <w:rPr>
          <w:rFonts w:ascii="Arial" w:hAnsi="Arial" w:cs="Arial"/>
          <w:sz w:val="24"/>
          <w:szCs w:val="24"/>
          <w:lang w:val="es-ES_tradnl"/>
        </w:rPr>
        <w:t xml:space="preserve"> 3ª </w:t>
      </w:r>
      <w:r w:rsidR="008B0C31" w:rsidRPr="00494066">
        <w:rPr>
          <w:rFonts w:ascii="Arial" w:hAnsi="Arial" w:cs="Arial"/>
          <w:sz w:val="24"/>
          <w:szCs w:val="24"/>
          <w:lang w:val="es-ES_tradnl"/>
        </w:rPr>
        <w:t xml:space="preserve">del Decreto Foral </w:t>
      </w:r>
      <w:r w:rsidRPr="00494066">
        <w:rPr>
          <w:rFonts w:ascii="Arial" w:hAnsi="Arial" w:cs="Arial"/>
          <w:sz w:val="24"/>
          <w:szCs w:val="24"/>
          <w:lang w:val="es-ES_tradnl"/>
        </w:rPr>
        <w:t>4/2011</w:t>
      </w:r>
      <w:r w:rsidR="008B0C31" w:rsidRPr="00494066">
        <w:rPr>
          <w:rFonts w:ascii="Arial" w:hAnsi="Arial" w:cs="Arial"/>
          <w:sz w:val="24"/>
          <w:szCs w:val="24"/>
          <w:lang w:val="es-ES_tradnl"/>
        </w:rPr>
        <w:t>, de 24 d</w:t>
      </w:r>
      <w:r w:rsidR="006627B2" w:rsidRPr="00494066">
        <w:rPr>
          <w:rFonts w:ascii="Arial" w:hAnsi="Arial" w:cs="Arial"/>
          <w:sz w:val="24"/>
          <w:szCs w:val="24"/>
          <w:lang w:val="es-ES_tradnl"/>
        </w:rPr>
        <w:t>e enero, por el que se crea el R</w:t>
      </w:r>
      <w:r w:rsidR="008B0C31" w:rsidRPr="00494066">
        <w:rPr>
          <w:rFonts w:ascii="Arial" w:hAnsi="Arial" w:cs="Arial"/>
          <w:sz w:val="24"/>
          <w:szCs w:val="24"/>
          <w:lang w:val="es-ES_tradnl"/>
        </w:rPr>
        <w:t>egistro de juegos y apuestas de Navarra y se regulan su organización y funcionamiento.</w:t>
      </w:r>
    </w:p>
    <w:p w:rsidR="003E7411" w:rsidRPr="00494066" w:rsidRDefault="003E7411" w:rsidP="00427890">
      <w:pPr>
        <w:spacing w:after="0" w:line="312" w:lineRule="auto"/>
        <w:ind w:firstLine="360"/>
        <w:jc w:val="both"/>
        <w:rPr>
          <w:rFonts w:ascii="Arial" w:hAnsi="Arial" w:cs="Arial"/>
          <w:sz w:val="24"/>
          <w:szCs w:val="24"/>
          <w:lang w:val="es-ES_tradnl"/>
        </w:rPr>
      </w:pPr>
    </w:p>
    <w:p w:rsidR="003E7411" w:rsidRPr="00494066" w:rsidRDefault="003E7411" w:rsidP="003E7411">
      <w:pPr>
        <w:spacing w:after="0" w:line="312" w:lineRule="auto"/>
        <w:jc w:val="both"/>
        <w:rPr>
          <w:rFonts w:ascii="Arial" w:hAnsi="Arial" w:cs="Arial"/>
          <w:sz w:val="24"/>
          <w:szCs w:val="24"/>
          <w:lang w:val="es-ES_tradnl"/>
        </w:rPr>
      </w:pPr>
      <w:r w:rsidRPr="00494066">
        <w:rPr>
          <w:rFonts w:ascii="Arial" w:hAnsi="Arial" w:cs="Arial"/>
          <w:sz w:val="24"/>
          <w:szCs w:val="24"/>
          <w:lang w:val="es-ES_tradnl"/>
        </w:rPr>
        <w:t>Pamplona, 25 de mayo de 2021.</w:t>
      </w:r>
    </w:p>
    <w:p w:rsidR="003E7411" w:rsidRPr="00494066" w:rsidRDefault="003E7411" w:rsidP="00427890">
      <w:pPr>
        <w:spacing w:after="0" w:line="312" w:lineRule="auto"/>
        <w:ind w:firstLine="360"/>
        <w:jc w:val="both"/>
        <w:rPr>
          <w:rFonts w:ascii="Arial" w:hAnsi="Arial" w:cs="Arial"/>
          <w:sz w:val="24"/>
          <w:szCs w:val="24"/>
          <w:lang w:val="es-ES_tradnl"/>
        </w:rPr>
      </w:pPr>
    </w:p>
    <w:sectPr w:rsidR="003E7411" w:rsidRPr="0049406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41" w:rsidRDefault="00EF4941" w:rsidP="00D2480D">
      <w:pPr>
        <w:spacing w:after="0" w:line="240" w:lineRule="auto"/>
      </w:pPr>
      <w:r>
        <w:separator/>
      </w:r>
    </w:p>
  </w:endnote>
  <w:endnote w:type="continuationSeparator" w:id="0">
    <w:p w:rsidR="00EF4941" w:rsidRDefault="00EF4941" w:rsidP="00D2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Boo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139819"/>
      <w:docPartObj>
        <w:docPartGallery w:val="Page Numbers (Bottom of Page)"/>
        <w:docPartUnique/>
      </w:docPartObj>
    </w:sdtPr>
    <w:sdtEndPr/>
    <w:sdtContent>
      <w:p w:rsidR="00EF4941" w:rsidRDefault="00EF4941">
        <w:pPr>
          <w:pStyle w:val="Piedepgina"/>
          <w:jc w:val="center"/>
        </w:pPr>
        <w:r>
          <w:fldChar w:fldCharType="begin"/>
        </w:r>
        <w:r>
          <w:instrText>PAGE   \* MERGEFORMAT</w:instrText>
        </w:r>
        <w:r>
          <w:fldChar w:fldCharType="separate"/>
        </w:r>
        <w:r w:rsidR="00442B30">
          <w:rPr>
            <w:noProof/>
          </w:rPr>
          <w:t>2</w:t>
        </w:r>
        <w:r>
          <w:fldChar w:fldCharType="end"/>
        </w:r>
      </w:p>
    </w:sdtContent>
  </w:sdt>
  <w:p w:rsidR="00EF4941" w:rsidRDefault="00EF49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41" w:rsidRDefault="00EF4941" w:rsidP="00D2480D">
      <w:pPr>
        <w:spacing w:after="0" w:line="240" w:lineRule="auto"/>
      </w:pPr>
      <w:r>
        <w:separator/>
      </w:r>
    </w:p>
  </w:footnote>
  <w:footnote w:type="continuationSeparator" w:id="0">
    <w:p w:rsidR="00EF4941" w:rsidRDefault="00EF4941" w:rsidP="00D2480D">
      <w:pPr>
        <w:spacing w:after="0" w:line="240" w:lineRule="auto"/>
      </w:pPr>
      <w:r>
        <w:continuationSeparator/>
      </w:r>
    </w:p>
  </w:footnote>
  <w:footnote w:id="1">
    <w:p w:rsidR="00EF4941" w:rsidRDefault="00EF4941">
      <w:pPr>
        <w:pStyle w:val="Textonotapie"/>
      </w:pPr>
      <w:r>
        <w:rPr>
          <w:rStyle w:val="Refdenotaalpie"/>
        </w:rPr>
        <w:footnoteRef/>
      </w:r>
      <w:r>
        <w:t xml:space="preserve"> Extracto de las recomendaciones de la asociación para la salud pública de Navarra</w:t>
      </w:r>
    </w:p>
  </w:footnote>
  <w:footnote w:id="2">
    <w:p w:rsidR="00EF4941" w:rsidRDefault="00EF4941">
      <w:pPr>
        <w:pStyle w:val="Textonotapie"/>
      </w:pPr>
      <w:r>
        <w:rPr>
          <w:rStyle w:val="Refdenotaalpie"/>
        </w:rPr>
        <w:footnoteRef/>
      </w:r>
      <w:r>
        <w:t xml:space="preserve"> Informe sobre el juego en Navarra. Instituto de Salud Pública y laboral de Navarra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23"/>
    <w:multiLevelType w:val="hybridMultilevel"/>
    <w:tmpl w:val="8530F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AA74EE"/>
    <w:multiLevelType w:val="hybridMultilevel"/>
    <w:tmpl w:val="2D7C5AD0"/>
    <w:lvl w:ilvl="0" w:tplc="61E4D1F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9663D31"/>
    <w:multiLevelType w:val="hybridMultilevel"/>
    <w:tmpl w:val="9802F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091630"/>
    <w:multiLevelType w:val="hybridMultilevel"/>
    <w:tmpl w:val="26B6663E"/>
    <w:lvl w:ilvl="0" w:tplc="86168CE2">
      <w:start w:val="1"/>
      <w:numFmt w:val="decimal"/>
      <w:lvlText w:val="%1."/>
      <w:lvlJc w:val="left"/>
      <w:pPr>
        <w:ind w:left="1851" w:hanging="360"/>
      </w:pPr>
      <w:rPr>
        <w:rFonts w:hint="default"/>
      </w:rPr>
    </w:lvl>
    <w:lvl w:ilvl="1" w:tplc="0C0A0019" w:tentative="1">
      <w:start w:val="1"/>
      <w:numFmt w:val="lowerLetter"/>
      <w:lvlText w:val="%2."/>
      <w:lvlJc w:val="left"/>
      <w:pPr>
        <w:ind w:left="2571" w:hanging="360"/>
      </w:pPr>
    </w:lvl>
    <w:lvl w:ilvl="2" w:tplc="0C0A001B" w:tentative="1">
      <w:start w:val="1"/>
      <w:numFmt w:val="lowerRoman"/>
      <w:lvlText w:val="%3."/>
      <w:lvlJc w:val="right"/>
      <w:pPr>
        <w:ind w:left="3291" w:hanging="180"/>
      </w:pPr>
    </w:lvl>
    <w:lvl w:ilvl="3" w:tplc="0C0A000F" w:tentative="1">
      <w:start w:val="1"/>
      <w:numFmt w:val="decimal"/>
      <w:lvlText w:val="%4."/>
      <w:lvlJc w:val="left"/>
      <w:pPr>
        <w:ind w:left="4011" w:hanging="360"/>
      </w:pPr>
    </w:lvl>
    <w:lvl w:ilvl="4" w:tplc="0C0A0019" w:tentative="1">
      <w:start w:val="1"/>
      <w:numFmt w:val="lowerLetter"/>
      <w:lvlText w:val="%5."/>
      <w:lvlJc w:val="left"/>
      <w:pPr>
        <w:ind w:left="4731" w:hanging="360"/>
      </w:pPr>
    </w:lvl>
    <w:lvl w:ilvl="5" w:tplc="0C0A001B" w:tentative="1">
      <w:start w:val="1"/>
      <w:numFmt w:val="lowerRoman"/>
      <w:lvlText w:val="%6."/>
      <w:lvlJc w:val="right"/>
      <w:pPr>
        <w:ind w:left="5451" w:hanging="180"/>
      </w:pPr>
    </w:lvl>
    <w:lvl w:ilvl="6" w:tplc="0C0A000F" w:tentative="1">
      <w:start w:val="1"/>
      <w:numFmt w:val="decimal"/>
      <w:lvlText w:val="%7."/>
      <w:lvlJc w:val="left"/>
      <w:pPr>
        <w:ind w:left="6171" w:hanging="360"/>
      </w:pPr>
    </w:lvl>
    <w:lvl w:ilvl="7" w:tplc="0C0A0019" w:tentative="1">
      <w:start w:val="1"/>
      <w:numFmt w:val="lowerLetter"/>
      <w:lvlText w:val="%8."/>
      <w:lvlJc w:val="left"/>
      <w:pPr>
        <w:ind w:left="6891" w:hanging="360"/>
      </w:pPr>
    </w:lvl>
    <w:lvl w:ilvl="8" w:tplc="0C0A001B" w:tentative="1">
      <w:start w:val="1"/>
      <w:numFmt w:val="lowerRoman"/>
      <w:lvlText w:val="%9."/>
      <w:lvlJc w:val="right"/>
      <w:pPr>
        <w:ind w:left="7611" w:hanging="180"/>
      </w:pPr>
    </w:lvl>
  </w:abstractNum>
  <w:abstractNum w:abstractNumId="4">
    <w:nsid w:val="0DC60B59"/>
    <w:multiLevelType w:val="hybridMultilevel"/>
    <w:tmpl w:val="2C6442C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nsid w:val="15C604DE"/>
    <w:multiLevelType w:val="hybridMultilevel"/>
    <w:tmpl w:val="EFBE11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1B4268E3"/>
    <w:multiLevelType w:val="hybridMultilevel"/>
    <w:tmpl w:val="B4B2C8D8"/>
    <w:lvl w:ilvl="0" w:tplc="0C0A000F">
      <w:start w:val="1"/>
      <w:numFmt w:val="decimal"/>
      <w:lvlText w:val="%1."/>
      <w:lvlJc w:val="left"/>
      <w:pPr>
        <w:ind w:left="36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0872BD"/>
    <w:multiLevelType w:val="hybridMultilevel"/>
    <w:tmpl w:val="099878AC"/>
    <w:lvl w:ilvl="0" w:tplc="0C0A0001">
      <w:start w:val="1"/>
      <w:numFmt w:val="bullet"/>
      <w:lvlText w:val=""/>
      <w:lvlJc w:val="left"/>
      <w:pPr>
        <w:ind w:left="2024" w:hanging="360"/>
      </w:pPr>
      <w:rPr>
        <w:rFonts w:ascii="Symbol" w:hAnsi="Symbol" w:hint="default"/>
      </w:rPr>
    </w:lvl>
    <w:lvl w:ilvl="1" w:tplc="0C0A0003" w:tentative="1">
      <w:start w:val="1"/>
      <w:numFmt w:val="bullet"/>
      <w:lvlText w:val="o"/>
      <w:lvlJc w:val="left"/>
      <w:pPr>
        <w:ind w:left="2744" w:hanging="360"/>
      </w:pPr>
      <w:rPr>
        <w:rFonts w:ascii="Courier New" w:hAnsi="Courier New" w:cs="Courier New" w:hint="default"/>
      </w:rPr>
    </w:lvl>
    <w:lvl w:ilvl="2" w:tplc="0C0A0005" w:tentative="1">
      <w:start w:val="1"/>
      <w:numFmt w:val="bullet"/>
      <w:lvlText w:val=""/>
      <w:lvlJc w:val="left"/>
      <w:pPr>
        <w:ind w:left="3464" w:hanging="360"/>
      </w:pPr>
      <w:rPr>
        <w:rFonts w:ascii="Wingdings" w:hAnsi="Wingdings" w:hint="default"/>
      </w:rPr>
    </w:lvl>
    <w:lvl w:ilvl="3" w:tplc="0C0A0001" w:tentative="1">
      <w:start w:val="1"/>
      <w:numFmt w:val="bullet"/>
      <w:lvlText w:val=""/>
      <w:lvlJc w:val="left"/>
      <w:pPr>
        <w:ind w:left="4184" w:hanging="360"/>
      </w:pPr>
      <w:rPr>
        <w:rFonts w:ascii="Symbol" w:hAnsi="Symbol" w:hint="default"/>
      </w:rPr>
    </w:lvl>
    <w:lvl w:ilvl="4" w:tplc="0C0A0003" w:tentative="1">
      <w:start w:val="1"/>
      <w:numFmt w:val="bullet"/>
      <w:lvlText w:val="o"/>
      <w:lvlJc w:val="left"/>
      <w:pPr>
        <w:ind w:left="4904" w:hanging="360"/>
      </w:pPr>
      <w:rPr>
        <w:rFonts w:ascii="Courier New" w:hAnsi="Courier New" w:cs="Courier New" w:hint="default"/>
      </w:rPr>
    </w:lvl>
    <w:lvl w:ilvl="5" w:tplc="0C0A0005" w:tentative="1">
      <w:start w:val="1"/>
      <w:numFmt w:val="bullet"/>
      <w:lvlText w:val=""/>
      <w:lvlJc w:val="left"/>
      <w:pPr>
        <w:ind w:left="5624" w:hanging="360"/>
      </w:pPr>
      <w:rPr>
        <w:rFonts w:ascii="Wingdings" w:hAnsi="Wingdings" w:hint="default"/>
      </w:rPr>
    </w:lvl>
    <w:lvl w:ilvl="6" w:tplc="0C0A0001" w:tentative="1">
      <w:start w:val="1"/>
      <w:numFmt w:val="bullet"/>
      <w:lvlText w:val=""/>
      <w:lvlJc w:val="left"/>
      <w:pPr>
        <w:ind w:left="6344" w:hanging="360"/>
      </w:pPr>
      <w:rPr>
        <w:rFonts w:ascii="Symbol" w:hAnsi="Symbol" w:hint="default"/>
      </w:rPr>
    </w:lvl>
    <w:lvl w:ilvl="7" w:tplc="0C0A0003" w:tentative="1">
      <w:start w:val="1"/>
      <w:numFmt w:val="bullet"/>
      <w:lvlText w:val="o"/>
      <w:lvlJc w:val="left"/>
      <w:pPr>
        <w:ind w:left="7064" w:hanging="360"/>
      </w:pPr>
      <w:rPr>
        <w:rFonts w:ascii="Courier New" w:hAnsi="Courier New" w:cs="Courier New" w:hint="default"/>
      </w:rPr>
    </w:lvl>
    <w:lvl w:ilvl="8" w:tplc="0C0A0005" w:tentative="1">
      <w:start w:val="1"/>
      <w:numFmt w:val="bullet"/>
      <w:lvlText w:val=""/>
      <w:lvlJc w:val="left"/>
      <w:pPr>
        <w:ind w:left="7784" w:hanging="360"/>
      </w:pPr>
      <w:rPr>
        <w:rFonts w:ascii="Wingdings" w:hAnsi="Wingdings" w:hint="default"/>
      </w:rPr>
    </w:lvl>
  </w:abstractNum>
  <w:abstractNum w:abstractNumId="8">
    <w:nsid w:val="2828478A"/>
    <w:multiLevelType w:val="hybridMultilevel"/>
    <w:tmpl w:val="C4D6C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EF5A10"/>
    <w:multiLevelType w:val="hybridMultilevel"/>
    <w:tmpl w:val="CFC8D858"/>
    <w:lvl w:ilvl="0" w:tplc="0C0A0001">
      <w:start w:val="1"/>
      <w:numFmt w:val="bullet"/>
      <w:lvlText w:val=""/>
      <w:lvlJc w:val="left"/>
      <w:pPr>
        <w:ind w:left="2024" w:hanging="360"/>
      </w:pPr>
      <w:rPr>
        <w:rFonts w:ascii="Symbol" w:hAnsi="Symbol" w:hint="default"/>
      </w:rPr>
    </w:lvl>
    <w:lvl w:ilvl="1" w:tplc="0C0A0003" w:tentative="1">
      <w:start w:val="1"/>
      <w:numFmt w:val="bullet"/>
      <w:lvlText w:val="o"/>
      <w:lvlJc w:val="left"/>
      <w:pPr>
        <w:ind w:left="2744" w:hanging="360"/>
      </w:pPr>
      <w:rPr>
        <w:rFonts w:ascii="Courier New" w:hAnsi="Courier New" w:cs="Courier New" w:hint="default"/>
      </w:rPr>
    </w:lvl>
    <w:lvl w:ilvl="2" w:tplc="0C0A0005" w:tentative="1">
      <w:start w:val="1"/>
      <w:numFmt w:val="bullet"/>
      <w:lvlText w:val=""/>
      <w:lvlJc w:val="left"/>
      <w:pPr>
        <w:ind w:left="3464" w:hanging="360"/>
      </w:pPr>
      <w:rPr>
        <w:rFonts w:ascii="Wingdings" w:hAnsi="Wingdings" w:hint="default"/>
      </w:rPr>
    </w:lvl>
    <w:lvl w:ilvl="3" w:tplc="0C0A0001" w:tentative="1">
      <w:start w:val="1"/>
      <w:numFmt w:val="bullet"/>
      <w:lvlText w:val=""/>
      <w:lvlJc w:val="left"/>
      <w:pPr>
        <w:ind w:left="4184" w:hanging="360"/>
      </w:pPr>
      <w:rPr>
        <w:rFonts w:ascii="Symbol" w:hAnsi="Symbol" w:hint="default"/>
      </w:rPr>
    </w:lvl>
    <w:lvl w:ilvl="4" w:tplc="0C0A0003" w:tentative="1">
      <w:start w:val="1"/>
      <w:numFmt w:val="bullet"/>
      <w:lvlText w:val="o"/>
      <w:lvlJc w:val="left"/>
      <w:pPr>
        <w:ind w:left="4904" w:hanging="360"/>
      </w:pPr>
      <w:rPr>
        <w:rFonts w:ascii="Courier New" w:hAnsi="Courier New" w:cs="Courier New" w:hint="default"/>
      </w:rPr>
    </w:lvl>
    <w:lvl w:ilvl="5" w:tplc="0C0A0005" w:tentative="1">
      <w:start w:val="1"/>
      <w:numFmt w:val="bullet"/>
      <w:lvlText w:val=""/>
      <w:lvlJc w:val="left"/>
      <w:pPr>
        <w:ind w:left="5624" w:hanging="360"/>
      </w:pPr>
      <w:rPr>
        <w:rFonts w:ascii="Wingdings" w:hAnsi="Wingdings" w:hint="default"/>
      </w:rPr>
    </w:lvl>
    <w:lvl w:ilvl="6" w:tplc="0C0A0001" w:tentative="1">
      <w:start w:val="1"/>
      <w:numFmt w:val="bullet"/>
      <w:lvlText w:val=""/>
      <w:lvlJc w:val="left"/>
      <w:pPr>
        <w:ind w:left="6344" w:hanging="360"/>
      </w:pPr>
      <w:rPr>
        <w:rFonts w:ascii="Symbol" w:hAnsi="Symbol" w:hint="default"/>
      </w:rPr>
    </w:lvl>
    <w:lvl w:ilvl="7" w:tplc="0C0A0003" w:tentative="1">
      <w:start w:val="1"/>
      <w:numFmt w:val="bullet"/>
      <w:lvlText w:val="o"/>
      <w:lvlJc w:val="left"/>
      <w:pPr>
        <w:ind w:left="7064" w:hanging="360"/>
      </w:pPr>
      <w:rPr>
        <w:rFonts w:ascii="Courier New" w:hAnsi="Courier New" w:cs="Courier New" w:hint="default"/>
      </w:rPr>
    </w:lvl>
    <w:lvl w:ilvl="8" w:tplc="0C0A0005" w:tentative="1">
      <w:start w:val="1"/>
      <w:numFmt w:val="bullet"/>
      <w:lvlText w:val=""/>
      <w:lvlJc w:val="left"/>
      <w:pPr>
        <w:ind w:left="7784" w:hanging="360"/>
      </w:pPr>
      <w:rPr>
        <w:rFonts w:ascii="Wingdings" w:hAnsi="Wingdings" w:hint="default"/>
      </w:rPr>
    </w:lvl>
  </w:abstractNum>
  <w:abstractNum w:abstractNumId="10">
    <w:nsid w:val="361F73D3"/>
    <w:multiLevelType w:val="hybridMultilevel"/>
    <w:tmpl w:val="5C0EDA1A"/>
    <w:lvl w:ilvl="0" w:tplc="5532E888">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nsid w:val="3D551D0C"/>
    <w:multiLevelType w:val="hybridMultilevel"/>
    <w:tmpl w:val="39F4C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81DF3"/>
    <w:multiLevelType w:val="hybridMultilevel"/>
    <w:tmpl w:val="448C402E"/>
    <w:lvl w:ilvl="0" w:tplc="E724D0EE">
      <w:numFmt w:val="bullet"/>
      <w:lvlText w:val="-"/>
      <w:lvlJc w:val="left"/>
      <w:pPr>
        <w:ind w:left="1287" w:hanging="360"/>
      </w:pPr>
      <w:rPr>
        <w:rFonts w:ascii="Arial" w:eastAsiaTheme="minorHAnsi" w:hAnsi="Arial" w:cs="Aria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nsid w:val="4C0F3211"/>
    <w:multiLevelType w:val="hybridMultilevel"/>
    <w:tmpl w:val="C1D6DC1C"/>
    <w:lvl w:ilvl="0" w:tplc="96E683E8">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4D3E0333"/>
    <w:multiLevelType w:val="hybridMultilevel"/>
    <w:tmpl w:val="61E4E7B4"/>
    <w:lvl w:ilvl="0" w:tplc="E724D0EE">
      <w:numFmt w:val="bullet"/>
      <w:lvlText w:val="-"/>
      <w:lvlJc w:val="left"/>
      <w:pPr>
        <w:ind w:left="360" w:hanging="360"/>
      </w:pPr>
      <w:rPr>
        <w:rFonts w:ascii="Arial" w:eastAsiaTheme="minorHAnsi" w:hAnsi="Arial" w:cs="Arial" w:hint="default"/>
      </w:rPr>
    </w:lvl>
    <w:lvl w:ilvl="1" w:tplc="E724D0EE">
      <w:numFmt w:val="bullet"/>
      <w:lvlText w:val="-"/>
      <w:lvlJc w:val="left"/>
      <w:pPr>
        <w:ind w:left="1080" w:hanging="360"/>
      </w:pPr>
      <w:rPr>
        <w:rFonts w:ascii="Arial" w:eastAsiaTheme="minorHAnsi" w:hAnsi="Arial" w:cs="Arial" w:hint="default"/>
      </w:rPr>
    </w:lvl>
    <w:lvl w:ilvl="2" w:tplc="14ECEDE0">
      <w:start w:val="1"/>
      <w:numFmt w:val="upperLetter"/>
      <w:lvlText w:val="%3."/>
      <w:lvlJc w:val="left"/>
      <w:pPr>
        <w:ind w:left="1980" w:hanging="360"/>
      </w:pPr>
      <w:rPr>
        <w:rFonts w:hint="default"/>
      </w:rPr>
    </w:lvl>
    <w:lvl w:ilvl="3" w:tplc="8440F3FA">
      <w:start w:val="1"/>
      <w:numFmt w:val="decimal"/>
      <w:lvlText w:val="%4."/>
      <w:lvlJc w:val="left"/>
      <w:pPr>
        <w:ind w:left="2520" w:hanging="360"/>
      </w:pPr>
      <w:rPr>
        <w:rFonts w:hint="default"/>
        <w:b w:val="0"/>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E11155B"/>
    <w:multiLevelType w:val="hybridMultilevel"/>
    <w:tmpl w:val="847AA6C0"/>
    <w:lvl w:ilvl="0" w:tplc="86168CE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4E7231A8"/>
    <w:multiLevelType w:val="hybridMultilevel"/>
    <w:tmpl w:val="554A6890"/>
    <w:lvl w:ilvl="0" w:tplc="3E7A3E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3BD1CB8"/>
    <w:multiLevelType w:val="hybridMultilevel"/>
    <w:tmpl w:val="EEB40C6C"/>
    <w:lvl w:ilvl="0" w:tplc="3CC81424">
      <w:start w:val="1"/>
      <w:numFmt w:val="bullet"/>
      <w:lvlText w:val="-"/>
      <w:lvlJc w:val="left"/>
      <w:pPr>
        <w:ind w:left="360" w:hanging="360"/>
      </w:pPr>
      <w:rPr>
        <w:rFonts w:ascii="Courier New" w:hAnsi="Courier New" w:hint="default"/>
      </w:rPr>
    </w:lvl>
    <w:lvl w:ilvl="1" w:tplc="E724D0EE">
      <w:numFmt w:val="bullet"/>
      <w:lvlText w:val="-"/>
      <w:lvlJc w:val="left"/>
      <w:pPr>
        <w:ind w:left="1080" w:hanging="360"/>
      </w:pPr>
      <w:rPr>
        <w:rFonts w:ascii="Arial" w:eastAsiaTheme="minorHAnsi"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6981476"/>
    <w:multiLevelType w:val="hybridMultilevel"/>
    <w:tmpl w:val="4D228376"/>
    <w:lvl w:ilvl="0" w:tplc="E724D0EE">
      <w:numFmt w:val="bullet"/>
      <w:lvlText w:val="-"/>
      <w:lvlJc w:val="left"/>
      <w:pPr>
        <w:ind w:left="360" w:hanging="360"/>
      </w:pPr>
      <w:rPr>
        <w:rFonts w:ascii="Arial" w:eastAsiaTheme="minorHAnsi" w:hAnsi="Arial" w:cs="Arial" w:hint="default"/>
      </w:rPr>
    </w:lvl>
    <w:lvl w:ilvl="1" w:tplc="0C0A0001">
      <w:start w:val="1"/>
      <w:numFmt w:val="bullet"/>
      <w:lvlText w:val=""/>
      <w:lvlJc w:val="left"/>
      <w:pPr>
        <w:ind w:left="1080" w:hanging="360"/>
      </w:pPr>
      <w:rPr>
        <w:rFonts w:ascii="Symbol" w:hAnsi="Symbol" w:hint="default"/>
      </w:rPr>
    </w:lvl>
    <w:lvl w:ilvl="2" w:tplc="14ECEDE0">
      <w:start w:val="1"/>
      <w:numFmt w:val="upperLetter"/>
      <w:lvlText w:val="%3."/>
      <w:lvlJc w:val="left"/>
      <w:pPr>
        <w:ind w:left="1980" w:hanging="360"/>
      </w:pPr>
      <w:rPr>
        <w:rFonts w:hint="default"/>
      </w:rPr>
    </w:lvl>
    <w:lvl w:ilvl="3" w:tplc="8440F3FA">
      <w:start w:val="1"/>
      <w:numFmt w:val="decimal"/>
      <w:lvlText w:val="%4."/>
      <w:lvlJc w:val="left"/>
      <w:pPr>
        <w:ind w:left="2520" w:hanging="360"/>
      </w:pPr>
      <w:rPr>
        <w:rFonts w:hint="default"/>
        <w:b w:val="0"/>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12E5306"/>
    <w:multiLevelType w:val="hybridMultilevel"/>
    <w:tmpl w:val="C40A6920"/>
    <w:lvl w:ilvl="0" w:tplc="E724D0EE">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7577178C"/>
    <w:multiLevelType w:val="multilevel"/>
    <w:tmpl w:val="22B879CC"/>
    <w:lvl w:ilvl="0">
      <w:start w:val="1"/>
      <w:numFmt w:val="upperLetter"/>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nsid w:val="76863994"/>
    <w:multiLevelType w:val="hybridMultilevel"/>
    <w:tmpl w:val="67803A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7A7C457A"/>
    <w:multiLevelType w:val="hybridMultilevel"/>
    <w:tmpl w:val="364C5D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EA848C7"/>
    <w:multiLevelType w:val="hybridMultilevel"/>
    <w:tmpl w:val="EE188CB6"/>
    <w:lvl w:ilvl="0" w:tplc="5010E3A6">
      <w:start w:val="2"/>
      <w:numFmt w:val="decimal"/>
      <w:lvlText w:val="%1."/>
      <w:lvlJc w:val="left"/>
      <w:pPr>
        <w:ind w:left="1494" w:hanging="360"/>
      </w:pPr>
      <w:rPr>
        <w:rFonts w:hint="default"/>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4">
    <w:nsid w:val="7F3A29B3"/>
    <w:multiLevelType w:val="hybridMultilevel"/>
    <w:tmpl w:val="ED546AD0"/>
    <w:lvl w:ilvl="0" w:tplc="E724D0EE">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0"/>
  </w:num>
  <w:num w:numId="2">
    <w:abstractNumId w:val="6"/>
  </w:num>
  <w:num w:numId="3">
    <w:abstractNumId w:val="12"/>
  </w:num>
  <w:num w:numId="4">
    <w:abstractNumId w:val="14"/>
  </w:num>
  <w:num w:numId="5">
    <w:abstractNumId w:val="13"/>
  </w:num>
  <w:num w:numId="6">
    <w:abstractNumId w:val="2"/>
  </w:num>
  <w:num w:numId="7">
    <w:abstractNumId w:val="17"/>
  </w:num>
  <w:num w:numId="8">
    <w:abstractNumId w:val="0"/>
  </w:num>
  <w:num w:numId="9">
    <w:abstractNumId w:val="19"/>
  </w:num>
  <w:num w:numId="10">
    <w:abstractNumId w:val="11"/>
  </w:num>
  <w:num w:numId="11">
    <w:abstractNumId w:val="24"/>
  </w:num>
  <w:num w:numId="12">
    <w:abstractNumId w:val="10"/>
  </w:num>
  <w:num w:numId="13">
    <w:abstractNumId w:val="23"/>
  </w:num>
  <w:num w:numId="14">
    <w:abstractNumId w:val="18"/>
  </w:num>
  <w:num w:numId="15">
    <w:abstractNumId w:val="9"/>
  </w:num>
  <w:num w:numId="16">
    <w:abstractNumId w:val="7"/>
  </w:num>
  <w:num w:numId="17">
    <w:abstractNumId w:val="21"/>
  </w:num>
  <w:num w:numId="18">
    <w:abstractNumId w:val="3"/>
  </w:num>
  <w:num w:numId="19">
    <w:abstractNumId w:val="15"/>
  </w:num>
  <w:num w:numId="20">
    <w:abstractNumId w:val="8"/>
  </w:num>
  <w:num w:numId="21">
    <w:abstractNumId w:val="22"/>
  </w:num>
  <w:num w:numId="22">
    <w:abstractNumId w:val="1"/>
  </w:num>
  <w:num w:numId="23">
    <w:abstractNumId w:val="16"/>
  </w:num>
  <w:num w:numId="24">
    <w:abstractNumId w:val="4"/>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E"/>
    <w:rsid w:val="0000456D"/>
    <w:rsid w:val="0004025D"/>
    <w:rsid w:val="000450DE"/>
    <w:rsid w:val="0005521D"/>
    <w:rsid w:val="00092A30"/>
    <w:rsid w:val="000B0882"/>
    <w:rsid w:val="000C3478"/>
    <w:rsid w:val="000D10BD"/>
    <w:rsid w:val="000E44A6"/>
    <w:rsid w:val="000F431A"/>
    <w:rsid w:val="00100172"/>
    <w:rsid w:val="00124A46"/>
    <w:rsid w:val="00132D27"/>
    <w:rsid w:val="00137BDA"/>
    <w:rsid w:val="00146E75"/>
    <w:rsid w:val="00156036"/>
    <w:rsid w:val="0016168A"/>
    <w:rsid w:val="001743C8"/>
    <w:rsid w:val="00180A28"/>
    <w:rsid w:val="00183B46"/>
    <w:rsid w:val="00185512"/>
    <w:rsid w:val="00194D51"/>
    <w:rsid w:val="001E4525"/>
    <w:rsid w:val="001E4FAD"/>
    <w:rsid w:val="001F24DB"/>
    <w:rsid w:val="00225B65"/>
    <w:rsid w:val="00237DC5"/>
    <w:rsid w:val="00251452"/>
    <w:rsid w:val="002A28D4"/>
    <w:rsid w:val="002B17CE"/>
    <w:rsid w:val="002C7F21"/>
    <w:rsid w:val="002E2780"/>
    <w:rsid w:val="00341753"/>
    <w:rsid w:val="003632F0"/>
    <w:rsid w:val="00390B49"/>
    <w:rsid w:val="003E7411"/>
    <w:rsid w:val="0040796D"/>
    <w:rsid w:val="0042578E"/>
    <w:rsid w:val="00427890"/>
    <w:rsid w:val="00434DD1"/>
    <w:rsid w:val="004421FC"/>
    <w:rsid w:val="00442B30"/>
    <w:rsid w:val="00446CDA"/>
    <w:rsid w:val="004869EC"/>
    <w:rsid w:val="00491DC1"/>
    <w:rsid w:val="00494066"/>
    <w:rsid w:val="004A0F7B"/>
    <w:rsid w:val="004A6081"/>
    <w:rsid w:val="004B42D6"/>
    <w:rsid w:val="004B7958"/>
    <w:rsid w:val="004D1E0D"/>
    <w:rsid w:val="004D2D7F"/>
    <w:rsid w:val="004E2C22"/>
    <w:rsid w:val="005035D4"/>
    <w:rsid w:val="0052556B"/>
    <w:rsid w:val="00525CF0"/>
    <w:rsid w:val="00533752"/>
    <w:rsid w:val="005574B4"/>
    <w:rsid w:val="005674C4"/>
    <w:rsid w:val="00577F2C"/>
    <w:rsid w:val="005810CD"/>
    <w:rsid w:val="005A469B"/>
    <w:rsid w:val="005B2D9B"/>
    <w:rsid w:val="005E7233"/>
    <w:rsid w:val="005F1C47"/>
    <w:rsid w:val="00604779"/>
    <w:rsid w:val="0061109E"/>
    <w:rsid w:val="006305F4"/>
    <w:rsid w:val="00634E88"/>
    <w:rsid w:val="006555CB"/>
    <w:rsid w:val="006627B2"/>
    <w:rsid w:val="00675AB4"/>
    <w:rsid w:val="006D51E1"/>
    <w:rsid w:val="006F17DC"/>
    <w:rsid w:val="007106DD"/>
    <w:rsid w:val="00762DC9"/>
    <w:rsid w:val="00764B5F"/>
    <w:rsid w:val="00771392"/>
    <w:rsid w:val="007B50B8"/>
    <w:rsid w:val="007C3FEF"/>
    <w:rsid w:val="007D6C29"/>
    <w:rsid w:val="008134F4"/>
    <w:rsid w:val="008170E0"/>
    <w:rsid w:val="0082251F"/>
    <w:rsid w:val="008312E0"/>
    <w:rsid w:val="0083481C"/>
    <w:rsid w:val="00845804"/>
    <w:rsid w:val="008A5C6D"/>
    <w:rsid w:val="008B0C31"/>
    <w:rsid w:val="008B2176"/>
    <w:rsid w:val="008C1787"/>
    <w:rsid w:val="008C318F"/>
    <w:rsid w:val="00901869"/>
    <w:rsid w:val="009051F5"/>
    <w:rsid w:val="00923DB1"/>
    <w:rsid w:val="0092545D"/>
    <w:rsid w:val="0095232A"/>
    <w:rsid w:val="00952FD3"/>
    <w:rsid w:val="00987099"/>
    <w:rsid w:val="00990F68"/>
    <w:rsid w:val="009A11EF"/>
    <w:rsid w:val="009A6E47"/>
    <w:rsid w:val="009C1BB1"/>
    <w:rsid w:val="009C5D80"/>
    <w:rsid w:val="009E2A92"/>
    <w:rsid w:val="009E40EB"/>
    <w:rsid w:val="009F218F"/>
    <w:rsid w:val="009F7CE3"/>
    <w:rsid w:val="00A133FD"/>
    <w:rsid w:val="00A26E97"/>
    <w:rsid w:val="00A279F3"/>
    <w:rsid w:val="00A43D52"/>
    <w:rsid w:val="00A47EAA"/>
    <w:rsid w:val="00A539F3"/>
    <w:rsid w:val="00A552BA"/>
    <w:rsid w:val="00A5726A"/>
    <w:rsid w:val="00A600B0"/>
    <w:rsid w:val="00A75D46"/>
    <w:rsid w:val="00A933FD"/>
    <w:rsid w:val="00AC06AD"/>
    <w:rsid w:val="00AC1AA8"/>
    <w:rsid w:val="00B002AC"/>
    <w:rsid w:val="00B031A6"/>
    <w:rsid w:val="00B04C7D"/>
    <w:rsid w:val="00B05C45"/>
    <w:rsid w:val="00B10325"/>
    <w:rsid w:val="00B16B50"/>
    <w:rsid w:val="00B17F26"/>
    <w:rsid w:val="00B437E4"/>
    <w:rsid w:val="00B8119E"/>
    <w:rsid w:val="00BA1199"/>
    <w:rsid w:val="00BA3281"/>
    <w:rsid w:val="00BB320A"/>
    <w:rsid w:val="00BB5677"/>
    <w:rsid w:val="00BE0340"/>
    <w:rsid w:val="00BE5DF9"/>
    <w:rsid w:val="00C04DF4"/>
    <w:rsid w:val="00C22DC0"/>
    <w:rsid w:val="00C261B2"/>
    <w:rsid w:val="00C678DF"/>
    <w:rsid w:val="00CA11F8"/>
    <w:rsid w:val="00CC720A"/>
    <w:rsid w:val="00CD5BE5"/>
    <w:rsid w:val="00CE70F8"/>
    <w:rsid w:val="00D14AE1"/>
    <w:rsid w:val="00D1782F"/>
    <w:rsid w:val="00D17B47"/>
    <w:rsid w:val="00D2480D"/>
    <w:rsid w:val="00D24E79"/>
    <w:rsid w:val="00D32E7D"/>
    <w:rsid w:val="00D36A61"/>
    <w:rsid w:val="00D46BA9"/>
    <w:rsid w:val="00D60274"/>
    <w:rsid w:val="00D63C13"/>
    <w:rsid w:val="00D64E91"/>
    <w:rsid w:val="00D86433"/>
    <w:rsid w:val="00D866E2"/>
    <w:rsid w:val="00DA7633"/>
    <w:rsid w:val="00DD50BB"/>
    <w:rsid w:val="00DE0C61"/>
    <w:rsid w:val="00E35D40"/>
    <w:rsid w:val="00E55E6C"/>
    <w:rsid w:val="00E56124"/>
    <w:rsid w:val="00E86646"/>
    <w:rsid w:val="00E95659"/>
    <w:rsid w:val="00E97858"/>
    <w:rsid w:val="00EA681E"/>
    <w:rsid w:val="00EB0840"/>
    <w:rsid w:val="00EB7E7D"/>
    <w:rsid w:val="00ED5D56"/>
    <w:rsid w:val="00EF4941"/>
    <w:rsid w:val="00F01D47"/>
    <w:rsid w:val="00F141EA"/>
    <w:rsid w:val="00F26377"/>
    <w:rsid w:val="00F34F76"/>
    <w:rsid w:val="00F55634"/>
    <w:rsid w:val="00F7334E"/>
    <w:rsid w:val="00F9213E"/>
    <w:rsid w:val="00FC3BAD"/>
    <w:rsid w:val="00FD1987"/>
    <w:rsid w:val="00FD3B06"/>
    <w:rsid w:val="00FD7929"/>
    <w:rsid w:val="00FE742C"/>
    <w:rsid w:val="00FF0152"/>
    <w:rsid w:val="00FF4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213E"/>
    <w:pPr>
      <w:ind w:left="720"/>
      <w:contextualSpacing/>
    </w:pPr>
  </w:style>
  <w:style w:type="paragraph" w:styleId="Textonotapie">
    <w:name w:val="footnote text"/>
    <w:basedOn w:val="Normal"/>
    <w:link w:val="TextonotapieCar"/>
    <w:uiPriority w:val="99"/>
    <w:semiHidden/>
    <w:unhideWhenUsed/>
    <w:rsid w:val="00D24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80D"/>
    <w:rPr>
      <w:sz w:val="20"/>
      <w:szCs w:val="20"/>
    </w:rPr>
  </w:style>
  <w:style w:type="character" w:styleId="Refdenotaalpie">
    <w:name w:val="footnote reference"/>
    <w:basedOn w:val="Fuentedeprrafopredeter"/>
    <w:uiPriority w:val="99"/>
    <w:semiHidden/>
    <w:unhideWhenUsed/>
    <w:rsid w:val="00D2480D"/>
    <w:rPr>
      <w:vertAlign w:val="superscript"/>
    </w:rPr>
  </w:style>
  <w:style w:type="paragraph" w:customStyle="1" w:styleId="TEXTO">
    <w:name w:val="TEXTO"/>
    <w:basedOn w:val="Normal"/>
    <w:rsid w:val="00BB320A"/>
    <w:pPr>
      <w:overflowPunct w:val="0"/>
      <w:autoSpaceDE w:val="0"/>
      <w:autoSpaceDN w:val="0"/>
      <w:adjustRightInd w:val="0"/>
      <w:spacing w:after="300" w:line="240" w:lineRule="auto"/>
      <w:ind w:firstLine="567"/>
      <w:jc w:val="both"/>
    </w:pPr>
    <w:rPr>
      <w:rFonts w:ascii="Times New Roman" w:eastAsia="Times New Roman" w:hAnsi="Times New Roman" w:cs="Times New Roman"/>
      <w:sz w:val="26"/>
      <w:szCs w:val="20"/>
      <w:lang w:val="es-ES_tradnl" w:eastAsia="es-ES"/>
    </w:rPr>
  </w:style>
  <w:style w:type="paragraph" w:customStyle="1" w:styleId="INF-TEXTO">
    <w:name w:val="INF-TEXTO"/>
    <w:rsid w:val="00BB320A"/>
    <w:pPr>
      <w:tabs>
        <w:tab w:val="left" w:pos="992"/>
      </w:tabs>
      <w:spacing w:after="260" w:line="340" w:lineRule="exact"/>
      <w:ind w:firstLine="567"/>
      <w:jc w:val="both"/>
    </w:pPr>
    <w:rPr>
      <w:rFonts w:ascii="Arial" w:eastAsia="Times New Roman" w:hAnsi="Arial" w:cs="Times New Roman"/>
      <w:sz w:val="24"/>
      <w:szCs w:val="20"/>
      <w:lang w:eastAsia="es-ES"/>
    </w:rPr>
  </w:style>
  <w:style w:type="character" w:styleId="Hipervnculo">
    <w:name w:val="Hyperlink"/>
    <w:basedOn w:val="Fuentedeprrafopredeter"/>
    <w:uiPriority w:val="99"/>
    <w:semiHidden/>
    <w:unhideWhenUsed/>
    <w:rsid w:val="00BB320A"/>
    <w:rPr>
      <w:color w:val="0000FF"/>
      <w:u w:val="single"/>
    </w:rPr>
  </w:style>
  <w:style w:type="paragraph" w:styleId="Textodeglobo">
    <w:name w:val="Balloon Text"/>
    <w:basedOn w:val="Normal"/>
    <w:link w:val="TextodegloboCar"/>
    <w:uiPriority w:val="99"/>
    <w:semiHidden/>
    <w:unhideWhenUsed/>
    <w:rsid w:val="00BB3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20A"/>
    <w:rPr>
      <w:rFonts w:ascii="Tahoma" w:hAnsi="Tahoma" w:cs="Tahoma"/>
      <w:sz w:val="16"/>
      <w:szCs w:val="16"/>
    </w:rPr>
  </w:style>
  <w:style w:type="paragraph" w:customStyle="1" w:styleId="Default">
    <w:name w:val="Default"/>
    <w:rsid w:val="00F34F7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58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7B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37BDA"/>
    <w:rPr>
      <w:b/>
      <w:bCs/>
    </w:rPr>
  </w:style>
  <w:style w:type="paragraph" w:styleId="Encabezado">
    <w:name w:val="header"/>
    <w:basedOn w:val="Normal"/>
    <w:link w:val="EncabezadoCar"/>
    <w:uiPriority w:val="99"/>
    <w:unhideWhenUsed/>
    <w:rsid w:val="00124A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4A46"/>
  </w:style>
  <w:style w:type="paragraph" w:styleId="Piedepgina">
    <w:name w:val="footer"/>
    <w:basedOn w:val="Normal"/>
    <w:link w:val="PiedepginaCar"/>
    <w:uiPriority w:val="99"/>
    <w:unhideWhenUsed/>
    <w:rsid w:val="00124A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213E"/>
    <w:pPr>
      <w:ind w:left="720"/>
      <w:contextualSpacing/>
    </w:pPr>
  </w:style>
  <w:style w:type="paragraph" w:styleId="Textonotapie">
    <w:name w:val="footnote text"/>
    <w:basedOn w:val="Normal"/>
    <w:link w:val="TextonotapieCar"/>
    <w:uiPriority w:val="99"/>
    <w:semiHidden/>
    <w:unhideWhenUsed/>
    <w:rsid w:val="00D24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80D"/>
    <w:rPr>
      <w:sz w:val="20"/>
      <w:szCs w:val="20"/>
    </w:rPr>
  </w:style>
  <w:style w:type="character" w:styleId="Refdenotaalpie">
    <w:name w:val="footnote reference"/>
    <w:basedOn w:val="Fuentedeprrafopredeter"/>
    <w:uiPriority w:val="99"/>
    <w:semiHidden/>
    <w:unhideWhenUsed/>
    <w:rsid w:val="00D2480D"/>
    <w:rPr>
      <w:vertAlign w:val="superscript"/>
    </w:rPr>
  </w:style>
  <w:style w:type="paragraph" w:customStyle="1" w:styleId="TEXTO">
    <w:name w:val="TEXTO"/>
    <w:basedOn w:val="Normal"/>
    <w:rsid w:val="00BB320A"/>
    <w:pPr>
      <w:overflowPunct w:val="0"/>
      <w:autoSpaceDE w:val="0"/>
      <w:autoSpaceDN w:val="0"/>
      <w:adjustRightInd w:val="0"/>
      <w:spacing w:after="300" w:line="240" w:lineRule="auto"/>
      <w:ind w:firstLine="567"/>
      <w:jc w:val="both"/>
    </w:pPr>
    <w:rPr>
      <w:rFonts w:ascii="Times New Roman" w:eastAsia="Times New Roman" w:hAnsi="Times New Roman" w:cs="Times New Roman"/>
      <w:sz w:val="26"/>
      <w:szCs w:val="20"/>
      <w:lang w:val="es-ES_tradnl" w:eastAsia="es-ES"/>
    </w:rPr>
  </w:style>
  <w:style w:type="paragraph" w:customStyle="1" w:styleId="INF-TEXTO">
    <w:name w:val="INF-TEXTO"/>
    <w:rsid w:val="00BB320A"/>
    <w:pPr>
      <w:tabs>
        <w:tab w:val="left" w:pos="992"/>
      </w:tabs>
      <w:spacing w:after="260" w:line="340" w:lineRule="exact"/>
      <w:ind w:firstLine="567"/>
      <w:jc w:val="both"/>
    </w:pPr>
    <w:rPr>
      <w:rFonts w:ascii="Arial" w:eastAsia="Times New Roman" w:hAnsi="Arial" w:cs="Times New Roman"/>
      <w:sz w:val="24"/>
      <w:szCs w:val="20"/>
      <w:lang w:eastAsia="es-ES"/>
    </w:rPr>
  </w:style>
  <w:style w:type="character" w:styleId="Hipervnculo">
    <w:name w:val="Hyperlink"/>
    <w:basedOn w:val="Fuentedeprrafopredeter"/>
    <w:uiPriority w:val="99"/>
    <w:semiHidden/>
    <w:unhideWhenUsed/>
    <w:rsid w:val="00BB320A"/>
    <w:rPr>
      <w:color w:val="0000FF"/>
      <w:u w:val="single"/>
    </w:rPr>
  </w:style>
  <w:style w:type="paragraph" w:styleId="Textodeglobo">
    <w:name w:val="Balloon Text"/>
    <w:basedOn w:val="Normal"/>
    <w:link w:val="TextodegloboCar"/>
    <w:uiPriority w:val="99"/>
    <w:semiHidden/>
    <w:unhideWhenUsed/>
    <w:rsid w:val="00BB3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20A"/>
    <w:rPr>
      <w:rFonts w:ascii="Tahoma" w:hAnsi="Tahoma" w:cs="Tahoma"/>
      <w:sz w:val="16"/>
      <w:szCs w:val="16"/>
    </w:rPr>
  </w:style>
  <w:style w:type="paragraph" w:customStyle="1" w:styleId="Default">
    <w:name w:val="Default"/>
    <w:rsid w:val="00F34F7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58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7B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37BDA"/>
    <w:rPr>
      <w:b/>
      <w:bCs/>
    </w:rPr>
  </w:style>
  <w:style w:type="paragraph" w:styleId="Encabezado">
    <w:name w:val="header"/>
    <w:basedOn w:val="Normal"/>
    <w:link w:val="EncabezadoCar"/>
    <w:uiPriority w:val="99"/>
    <w:unhideWhenUsed/>
    <w:rsid w:val="00124A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4A46"/>
  </w:style>
  <w:style w:type="paragraph" w:styleId="Piedepgina">
    <w:name w:val="footer"/>
    <w:basedOn w:val="Normal"/>
    <w:link w:val="PiedepginaCar"/>
    <w:uiPriority w:val="99"/>
    <w:unhideWhenUsed/>
    <w:rsid w:val="00124A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7362">
      <w:bodyDiv w:val="1"/>
      <w:marLeft w:val="0"/>
      <w:marRight w:val="0"/>
      <w:marTop w:val="0"/>
      <w:marBottom w:val="0"/>
      <w:divBdr>
        <w:top w:val="none" w:sz="0" w:space="0" w:color="auto"/>
        <w:left w:val="none" w:sz="0" w:space="0" w:color="auto"/>
        <w:bottom w:val="none" w:sz="0" w:space="0" w:color="auto"/>
        <w:right w:val="none" w:sz="0" w:space="0" w:color="auto"/>
      </w:divBdr>
      <w:divsChild>
        <w:div w:id="1973630293">
          <w:marLeft w:val="0"/>
          <w:marRight w:val="0"/>
          <w:marTop w:val="0"/>
          <w:marBottom w:val="0"/>
          <w:divBdr>
            <w:top w:val="none" w:sz="0" w:space="0" w:color="auto"/>
            <w:left w:val="none" w:sz="0" w:space="0" w:color="auto"/>
            <w:bottom w:val="none" w:sz="0" w:space="0" w:color="auto"/>
            <w:right w:val="none" w:sz="0" w:space="0" w:color="auto"/>
          </w:divBdr>
          <w:divsChild>
            <w:div w:id="1902207072">
              <w:marLeft w:val="0"/>
              <w:marRight w:val="0"/>
              <w:marTop w:val="0"/>
              <w:marBottom w:val="0"/>
              <w:divBdr>
                <w:top w:val="none" w:sz="0" w:space="0" w:color="auto"/>
                <w:left w:val="none" w:sz="0" w:space="0" w:color="auto"/>
                <w:bottom w:val="none" w:sz="0" w:space="0" w:color="auto"/>
                <w:right w:val="none" w:sz="0" w:space="0" w:color="auto"/>
              </w:divBdr>
              <w:divsChild>
                <w:div w:id="774903229">
                  <w:marLeft w:val="-225"/>
                  <w:marRight w:val="-225"/>
                  <w:marTop w:val="0"/>
                  <w:marBottom w:val="0"/>
                  <w:divBdr>
                    <w:top w:val="none" w:sz="0" w:space="0" w:color="auto"/>
                    <w:left w:val="none" w:sz="0" w:space="0" w:color="auto"/>
                    <w:bottom w:val="none" w:sz="0" w:space="0" w:color="auto"/>
                    <w:right w:val="none" w:sz="0" w:space="0" w:color="auto"/>
                  </w:divBdr>
                  <w:divsChild>
                    <w:div w:id="1051416737">
                      <w:marLeft w:val="0"/>
                      <w:marRight w:val="0"/>
                      <w:marTop w:val="0"/>
                      <w:marBottom w:val="0"/>
                      <w:divBdr>
                        <w:top w:val="none" w:sz="0" w:space="0" w:color="auto"/>
                        <w:left w:val="none" w:sz="0" w:space="0" w:color="auto"/>
                        <w:bottom w:val="none" w:sz="0" w:space="0" w:color="auto"/>
                        <w:right w:val="none" w:sz="0" w:space="0" w:color="auto"/>
                      </w:divBdr>
                      <w:divsChild>
                        <w:div w:id="1520701573">
                          <w:marLeft w:val="0"/>
                          <w:marRight w:val="0"/>
                          <w:marTop w:val="0"/>
                          <w:marBottom w:val="0"/>
                          <w:divBdr>
                            <w:top w:val="none" w:sz="0" w:space="0" w:color="auto"/>
                            <w:left w:val="none" w:sz="0" w:space="0" w:color="auto"/>
                            <w:bottom w:val="none" w:sz="0" w:space="0" w:color="auto"/>
                            <w:right w:val="none" w:sz="0" w:space="0" w:color="auto"/>
                          </w:divBdr>
                          <w:divsChild>
                            <w:div w:id="60913301">
                              <w:marLeft w:val="0"/>
                              <w:marRight w:val="0"/>
                              <w:marTop w:val="0"/>
                              <w:marBottom w:val="0"/>
                              <w:divBdr>
                                <w:top w:val="none" w:sz="0" w:space="0" w:color="auto"/>
                                <w:left w:val="none" w:sz="0" w:space="0" w:color="auto"/>
                                <w:bottom w:val="none" w:sz="0" w:space="0" w:color="auto"/>
                                <w:right w:val="none" w:sz="0" w:space="0" w:color="auto"/>
                              </w:divBdr>
                              <w:divsChild>
                                <w:div w:id="1526676144">
                                  <w:marLeft w:val="0"/>
                                  <w:marRight w:val="0"/>
                                  <w:marTop w:val="0"/>
                                  <w:marBottom w:val="0"/>
                                  <w:divBdr>
                                    <w:top w:val="none" w:sz="0" w:space="0" w:color="auto"/>
                                    <w:left w:val="none" w:sz="0" w:space="0" w:color="auto"/>
                                    <w:bottom w:val="none" w:sz="0" w:space="0" w:color="auto"/>
                                    <w:right w:val="none" w:sz="0" w:space="0" w:color="auto"/>
                                  </w:divBdr>
                                  <w:divsChild>
                                    <w:div w:id="20548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11511">
      <w:bodyDiv w:val="1"/>
      <w:marLeft w:val="0"/>
      <w:marRight w:val="0"/>
      <w:marTop w:val="0"/>
      <w:marBottom w:val="0"/>
      <w:divBdr>
        <w:top w:val="none" w:sz="0" w:space="0" w:color="auto"/>
        <w:left w:val="none" w:sz="0" w:space="0" w:color="auto"/>
        <w:bottom w:val="none" w:sz="0" w:space="0" w:color="auto"/>
        <w:right w:val="none" w:sz="0" w:space="0" w:color="auto"/>
      </w:divBdr>
      <w:divsChild>
        <w:div w:id="609892714">
          <w:marLeft w:val="0"/>
          <w:marRight w:val="0"/>
          <w:marTop w:val="0"/>
          <w:marBottom w:val="0"/>
          <w:divBdr>
            <w:top w:val="none" w:sz="0" w:space="0" w:color="auto"/>
            <w:left w:val="none" w:sz="0" w:space="0" w:color="auto"/>
            <w:bottom w:val="none" w:sz="0" w:space="0" w:color="auto"/>
            <w:right w:val="none" w:sz="0" w:space="0" w:color="auto"/>
          </w:divBdr>
          <w:divsChild>
            <w:div w:id="1732388971">
              <w:marLeft w:val="0"/>
              <w:marRight w:val="0"/>
              <w:marTop w:val="0"/>
              <w:marBottom w:val="0"/>
              <w:divBdr>
                <w:top w:val="none" w:sz="0" w:space="0" w:color="auto"/>
                <w:left w:val="none" w:sz="0" w:space="0" w:color="auto"/>
                <w:bottom w:val="none" w:sz="0" w:space="0" w:color="auto"/>
                <w:right w:val="none" w:sz="0" w:space="0" w:color="auto"/>
              </w:divBdr>
              <w:divsChild>
                <w:div w:id="4368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6267">
      <w:bodyDiv w:val="1"/>
      <w:marLeft w:val="0"/>
      <w:marRight w:val="0"/>
      <w:marTop w:val="0"/>
      <w:marBottom w:val="0"/>
      <w:divBdr>
        <w:top w:val="none" w:sz="0" w:space="0" w:color="auto"/>
        <w:left w:val="none" w:sz="0" w:space="0" w:color="auto"/>
        <w:bottom w:val="none" w:sz="0" w:space="0" w:color="auto"/>
        <w:right w:val="none" w:sz="0" w:space="0" w:color="auto"/>
      </w:divBdr>
    </w:div>
    <w:div w:id="761223902">
      <w:bodyDiv w:val="1"/>
      <w:marLeft w:val="0"/>
      <w:marRight w:val="0"/>
      <w:marTop w:val="0"/>
      <w:marBottom w:val="0"/>
      <w:divBdr>
        <w:top w:val="none" w:sz="0" w:space="0" w:color="auto"/>
        <w:left w:val="none" w:sz="0" w:space="0" w:color="auto"/>
        <w:bottom w:val="none" w:sz="0" w:space="0" w:color="auto"/>
        <w:right w:val="none" w:sz="0" w:space="0" w:color="auto"/>
      </w:divBdr>
      <w:divsChild>
        <w:div w:id="576091162">
          <w:marLeft w:val="0"/>
          <w:marRight w:val="0"/>
          <w:marTop w:val="0"/>
          <w:marBottom w:val="0"/>
          <w:divBdr>
            <w:top w:val="none" w:sz="0" w:space="0" w:color="auto"/>
            <w:left w:val="none" w:sz="0" w:space="0" w:color="auto"/>
            <w:bottom w:val="none" w:sz="0" w:space="0" w:color="auto"/>
            <w:right w:val="none" w:sz="0" w:space="0" w:color="auto"/>
          </w:divBdr>
          <w:divsChild>
            <w:div w:id="776678367">
              <w:marLeft w:val="0"/>
              <w:marRight w:val="0"/>
              <w:marTop w:val="0"/>
              <w:marBottom w:val="0"/>
              <w:divBdr>
                <w:top w:val="none" w:sz="0" w:space="0" w:color="auto"/>
                <w:left w:val="none" w:sz="0" w:space="0" w:color="auto"/>
                <w:bottom w:val="none" w:sz="0" w:space="0" w:color="auto"/>
                <w:right w:val="none" w:sz="0" w:space="0" w:color="auto"/>
              </w:divBdr>
              <w:divsChild>
                <w:div w:id="264189513">
                  <w:marLeft w:val="0"/>
                  <w:marRight w:val="0"/>
                  <w:marTop w:val="0"/>
                  <w:marBottom w:val="0"/>
                  <w:divBdr>
                    <w:top w:val="none" w:sz="0" w:space="0" w:color="auto"/>
                    <w:left w:val="none" w:sz="0" w:space="0" w:color="auto"/>
                    <w:bottom w:val="none" w:sz="0" w:space="0" w:color="auto"/>
                    <w:right w:val="none" w:sz="0" w:space="0" w:color="auto"/>
                  </w:divBdr>
                  <w:divsChild>
                    <w:div w:id="115685550">
                      <w:marLeft w:val="0"/>
                      <w:marRight w:val="0"/>
                      <w:marTop w:val="0"/>
                      <w:marBottom w:val="0"/>
                      <w:divBdr>
                        <w:top w:val="none" w:sz="0" w:space="0" w:color="auto"/>
                        <w:left w:val="none" w:sz="0" w:space="0" w:color="auto"/>
                        <w:bottom w:val="none" w:sz="0" w:space="0" w:color="auto"/>
                        <w:right w:val="none" w:sz="0" w:space="0" w:color="auto"/>
                      </w:divBdr>
                      <w:divsChild>
                        <w:div w:id="745345709">
                          <w:marLeft w:val="0"/>
                          <w:marRight w:val="0"/>
                          <w:marTop w:val="0"/>
                          <w:marBottom w:val="0"/>
                          <w:divBdr>
                            <w:top w:val="none" w:sz="0" w:space="0" w:color="auto"/>
                            <w:left w:val="none" w:sz="0" w:space="0" w:color="auto"/>
                            <w:bottom w:val="none" w:sz="0" w:space="0" w:color="auto"/>
                            <w:right w:val="none" w:sz="0" w:space="0" w:color="auto"/>
                          </w:divBdr>
                          <w:divsChild>
                            <w:div w:id="1012951092">
                              <w:marLeft w:val="0"/>
                              <w:marRight w:val="0"/>
                              <w:marTop w:val="0"/>
                              <w:marBottom w:val="0"/>
                              <w:divBdr>
                                <w:top w:val="none" w:sz="0" w:space="0" w:color="auto"/>
                                <w:left w:val="none" w:sz="0" w:space="0" w:color="auto"/>
                                <w:bottom w:val="none" w:sz="0" w:space="0" w:color="auto"/>
                                <w:right w:val="none" w:sz="0" w:space="0" w:color="auto"/>
                              </w:divBdr>
                              <w:divsChild>
                                <w:div w:id="1962572543">
                                  <w:marLeft w:val="0"/>
                                  <w:marRight w:val="0"/>
                                  <w:marTop w:val="0"/>
                                  <w:marBottom w:val="0"/>
                                  <w:divBdr>
                                    <w:top w:val="none" w:sz="0" w:space="0" w:color="auto"/>
                                    <w:left w:val="none" w:sz="0" w:space="0" w:color="auto"/>
                                    <w:bottom w:val="none" w:sz="0" w:space="0" w:color="auto"/>
                                    <w:right w:val="none" w:sz="0" w:space="0" w:color="auto"/>
                                  </w:divBdr>
                                  <w:divsChild>
                                    <w:div w:id="812142817">
                                      <w:marLeft w:val="0"/>
                                      <w:marRight w:val="0"/>
                                      <w:marTop w:val="0"/>
                                      <w:marBottom w:val="0"/>
                                      <w:divBdr>
                                        <w:top w:val="none" w:sz="0" w:space="0" w:color="auto"/>
                                        <w:left w:val="none" w:sz="0" w:space="0" w:color="auto"/>
                                        <w:bottom w:val="none" w:sz="0" w:space="0" w:color="auto"/>
                                        <w:right w:val="none" w:sz="0" w:space="0" w:color="auto"/>
                                      </w:divBdr>
                                      <w:divsChild>
                                        <w:div w:id="709766275">
                                          <w:marLeft w:val="0"/>
                                          <w:marRight w:val="0"/>
                                          <w:marTop w:val="0"/>
                                          <w:marBottom w:val="0"/>
                                          <w:divBdr>
                                            <w:top w:val="none" w:sz="0" w:space="0" w:color="auto"/>
                                            <w:left w:val="none" w:sz="0" w:space="0" w:color="auto"/>
                                            <w:bottom w:val="none" w:sz="0" w:space="0" w:color="auto"/>
                                            <w:right w:val="none" w:sz="0" w:space="0" w:color="auto"/>
                                          </w:divBdr>
                                          <w:divsChild>
                                            <w:div w:id="1071656137">
                                              <w:marLeft w:val="0"/>
                                              <w:marRight w:val="0"/>
                                              <w:marTop w:val="0"/>
                                              <w:marBottom w:val="0"/>
                                              <w:divBdr>
                                                <w:top w:val="none" w:sz="0" w:space="0" w:color="auto"/>
                                                <w:left w:val="none" w:sz="0" w:space="0" w:color="auto"/>
                                                <w:bottom w:val="none" w:sz="0" w:space="0" w:color="auto"/>
                                                <w:right w:val="none" w:sz="0" w:space="0" w:color="auto"/>
                                              </w:divBdr>
                                              <w:divsChild>
                                                <w:div w:id="1057364665">
                                                  <w:marLeft w:val="0"/>
                                                  <w:marRight w:val="0"/>
                                                  <w:marTop w:val="0"/>
                                                  <w:marBottom w:val="0"/>
                                                  <w:divBdr>
                                                    <w:top w:val="none" w:sz="0" w:space="0" w:color="auto"/>
                                                    <w:left w:val="none" w:sz="0" w:space="0" w:color="auto"/>
                                                    <w:bottom w:val="none" w:sz="0" w:space="0" w:color="auto"/>
                                                    <w:right w:val="none" w:sz="0" w:space="0" w:color="auto"/>
                                                  </w:divBdr>
                                                  <w:divsChild>
                                                    <w:div w:id="353121162">
                                                      <w:marLeft w:val="0"/>
                                                      <w:marRight w:val="0"/>
                                                      <w:marTop w:val="0"/>
                                                      <w:marBottom w:val="0"/>
                                                      <w:divBdr>
                                                        <w:top w:val="none" w:sz="0" w:space="0" w:color="auto"/>
                                                        <w:left w:val="none" w:sz="0" w:space="0" w:color="auto"/>
                                                        <w:bottom w:val="none" w:sz="0" w:space="0" w:color="auto"/>
                                                        <w:right w:val="none" w:sz="0" w:space="0" w:color="auto"/>
                                                      </w:divBdr>
                                                      <w:divsChild>
                                                        <w:div w:id="19533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336578">
      <w:bodyDiv w:val="1"/>
      <w:marLeft w:val="0"/>
      <w:marRight w:val="0"/>
      <w:marTop w:val="0"/>
      <w:marBottom w:val="0"/>
      <w:divBdr>
        <w:top w:val="none" w:sz="0" w:space="0" w:color="auto"/>
        <w:left w:val="none" w:sz="0" w:space="0" w:color="auto"/>
        <w:bottom w:val="none" w:sz="0" w:space="0" w:color="auto"/>
        <w:right w:val="none" w:sz="0" w:space="0" w:color="auto"/>
      </w:divBdr>
      <w:divsChild>
        <w:div w:id="2134932360">
          <w:marLeft w:val="0"/>
          <w:marRight w:val="0"/>
          <w:marTop w:val="0"/>
          <w:marBottom w:val="0"/>
          <w:divBdr>
            <w:top w:val="none" w:sz="0" w:space="0" w:color="auto"/>
            <w:left w:val="none" w:sz="0" w:space="0" w:color="auto"/>
            <w:bottom w:val="none" w:sz="0" w:space="0" w:color="auto"/>
            <w:right w:val="none" w:sz="0" w:space="0" w:color="auto"/>
          </w:divBdr>
          <w:divsChild>
            <w:div w:id="1199052198">
              <w:marLeft w:val="0"/>
              <w:marRight w:val="0"/>
              <w:marTop w:val="0"/>
              <w:marBottom w:val="0"/>
              <w:divBdr>
                <w:top w:val="none" w:sz="0" w:space="0" w:color="auto"/>
                <w:left w:val="none" w:sz="0" w:space="0" w:color="auto"/>
                <w:bottom w:val="none" w:sz="0" w:space="0" w:color="auto"/>
                <w:right w:val="none" w:sz="0" w:space="0" w:color="auto"/>
              </w:divBdr>
              <w:divsChild>
                <w:div w:id="34279610">
                  <w:marLeft w:val="0"/>
                  <w:marRight w:val="0"/>
                  <w:marTop w:val="0"/>
                  <w:marBottom w:val="0"/>
                  <w:divBdr>
                    <w:top w:val="none" w:sz="0" w:space="0" w:color="auto"/>
                    <w:left w:val="none" w:sz="0" w:space="0" w:color="auto"/>
                    <w:bottom w:val="none" w:sz="0" w:space="0" w:color="auto"/>
                    <w:right w:val="none" w:sz="0" w:space="0" w:color="auto"/>
                  </w:divBdr>
                  <w:divsChild>
                    <w:div w:id="23292408">
                      <w:marLeft w:val="-225"/>
                      <w:marRight w:val="-225"/>
                      <w:marTop w:val="0"/>
                      <w:marBottom w:val="0"/>
                      <w:divBdr>
                        <w:top w:val="none" w:sz="0" w:space="0" w:color="auto"/>
                        <w:left w:val="none" w:sz="0" w:space="0" w:color="auto"/>
                        <w:bottom w:val="none" w:sz="0" w:space="0" w:color="auto"/>
                        <w:right w:val="none" w:sz="0" w:space="0" w:color="auto"/>
                      </w:divBdr>
                      <w:divsChild>
                        <w:div w:id="173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650035">
      <w:bodyDiv w:val="1"/>
      <w:marLeft w:val="0"/>
      <w:marRight w:val="0"/>
      <w:marTop w:val="0"/>
      <w:marBottom w:val="0"/>
      <w:divBdr>
        <w:top w:val="none" w:sz="0" w:space="0" w:color="auto"/>
        <w:left w:val="none" w:sz="0" w:space="0" w:color="auto"/>
        <w:bottom w:val="none" w:sz="0" w:space="0" w:color="auto"/>
        <w:right w:val="none" w:sz="0" w:space="0" w:color="auto"/>
      </w:divBdr>
    </w:div>
    <w:div w:id="1141926586">
      <w:bodyDiv w:val="1"/>
      <w:marLeft w:val="0"/>
      <w:marRight w:val="0"/>
      <w:marTop w:val="0"/>
      <w:marBottom w:val="0"/>
      <w:divBdr>
        <w:top w:val="none" w:sz="0" w:space="0" w:color="auto"/>
        <w:left w:val="none" w:sz="0" w:space="0" w:color="auto"/>
        <w:bottom w:val="none" w:sz="0" w:space="0" w:color="auto"/>
        <w:right w:val="none" w:sz="0" w:space="0" w:color="auto"/>
      </w:divBdr>
      <w:divsChild>
        <w:div w:id="1307970646">
          <w:marLeft w:val="0"/>
          <w:marRight w:val="0"/>
          <w:marTop w:val="0"/>
          <w:marBottom w:val="0"/>
          <w:divBdr>
            <w:top w:val="none" w:sz="0" w:space="0" w:color="auto"/>
            <w:left w:val="none" w:sz="0" w:space="0" w:color="auto"/>
            <w:bottom w:val="none" w:sz="0" w:space="0" w:color="auto"/>
            <w:right w:val="none" w:sz="0" w:space="0" w:color="auto"/>
          </w:divBdr>
          <w:divsChild>
            <w:div w:id="1042755082">
              <w:marLeft w:val="0"/>
              <w:marRight w:val="0"/>
              <w:marTop w:val="0"/>
              <w:marBottom w:val="0"/>
              <w:divBdr>
                <w:top w:val="none" w:sz="0" w:space="0" w:color="auto"/>
                <w:left w:val="none" w:sz="0" w:space="0" w:color="auto"/>
                <w:bottom w:val="none" w:sz="0" w:space="0" w:color="auto"/>
                <w:right w:val="none" w:sz="0" w:space="0" w:color="auto"/>
              </w:divBdr>
              <w:divsChild>
                <w:div w:id="958876235">
                  <w:marLeft w:val="0"/>
                  <w:marRight w:val="0"/>
                  <w:marTop w:val="0"/>
                  <w:marBottom w:val="0"/>
                  <w:divBdr>
                    <w:top w:val="none" w:sz="0" w:space="0" w:color="auto"/>
                    <w:left w:val="none" w:sz="0" w:space="0" w:color="auto"/>
                    <w:bottom w:val="none" w:sz="0" w:space="0" w:color="auto"/>
                    <w:right w:val="none" w:sz="0" w:space="0" w:color="auto"/>
                  </w:divBdr>
                  <w:divsChild>
                    <w:div w:id="353239428">
                      <w:marLeft w:val="-225"/>
                      <w:marRight w:val="-225"/>
                      <w:marTop w:val="0"/>
                      <w:marBottom w:val="0"/>
                      <w:divBdr>
                        <w:top w:val="none" w:sz="0" w:space="0" w:color="auto"/>
                        <w:left w:val="none" w:sz="0" w:space="0" w:color="auto"/>
                        <w:bottom w:val="none" w:sz="0" w:space="0" w:color="auto"/>
                        <w:right w:val="none" w:sz="0" w:space="0" w:color="auto"/>
                      </w:divBdr>
                      <w:divsChild>
                        <w:div w:id="1243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84989">
      <w:bodyDiv w:val="1"/>
      <w:marLeft w:val="0"/>
      <w:marRight w:val="0"/>
      <w:marTop w:val="0"/>
      <w:marBottom w:val="0"/>
      <w:divBdr>
        <w:top w:val="none" w:sz="0" w:space="0" w:color="auto"/>
        <w:left w:val="none" w:sz="0" w:space="0" w:color="auto"/>
        <w:bottom w:val="none" w:sz="0" w:space="0" w:color="auto"/>
        <w:right w:val="none" w:sz="0" w:space="0" w:color="auto"/>
      </w:divBdr>
      <w:divsChild>
        <w:div w:id="1765030638">
          <w:marLeft w:val="0"/>
          <w:marRight w:val="0"/>
          <w:marTop w:val="0"/>
          <w:marBottom w:val="0"/>
          <w:divBdr>
            <w:top w:val="none" w:sz="0" w:space="0" w:color="auto"/>
            <w:left w:val="none" w:sz="0" w:space="0" w:color="auto"/>
            <w:bottom w:val="none" w:sz="0" w:space="0" w:color="auto"/>
            <w:right w:val="none" w:sz="0" w:space="0" w:color="auto"/>
          </w:divBdr>
          <w:divsChild>
            <w:div w:id="2130934185">
              <w:marLeft w:val="0"/>
              <w:marRight w:val="0"/>
              <w:marTop w:val="0"/>
              <w:marBottom w:val="0"/>
              <w:divBdr>
                <w:top w:val="none" w:sz="0" w:space="0" w:color="auto"/>
                <w:left w:val="none" w:sz="0" w:space="0" w:color="auto"/>
                <w:bottom w:val="none" w:sz="0" w:space="0" w:color="auto"/>
                <w:right w:val="none" w:sz="0" w:space="0" w:color="auto"/>
              </w:divBdr>
              <w:divsChild>
                <w:div w:id="1707751304">
                  <w:marLeft w:val="0"/>
                  <w:marRight w:val="0"/>
                  <w:marTop w:val="0"/>
                  <w:marBottom w:val="0"/>
                  <w:divBdr>
                    <w:top w:val="none" w:sz="0" w:space="0" w:color="auto"/>
                    <w:left w:val="none" w:sz="0" w:space="0" w:color="auto"/>
                    <w:bottom w:val="none" w:sz="0" w:space="0" w:color="auto"/>
                    <w:right w:val="none" w:sz="0" w:space="0" w:color="auto"/>
                  </w:divBdr>
                  <w:divsChild>
                    <w:div w:id="62263697">
                      <w:marLeft w:val="0"/>
                      <w:marRight w:val="0"/>
                      <w:marTop w:val="0"/>
                      <w:marBottom w:val="0"/>
                      <w:divBdr>
                        <w:top w:val="none" w:sz="0" w:space="0" w:color="auto"/>
                        <w:left w:val="none" w:sz="0" w:space="0" w:color="auto"/>
                        <w:bottom w:val="none" w:sz="0" w:space="0" w:color="auto"/>
                        <w:right w:val="none" w:sz="0" w:space="0" w:color="auto"/>
                      </w:divBdr>
                      <w:divsChild>
                        <w:div w:id="759638259">
                          <w:marLeft w:val="0"/>
                          <w:marRight w:val="60"/>
                          <w:marTop w:val="0"/>
                          <w:marBottom w:val="0"/>
                          <w:divBdr>
                            <w:top w:val="none" w:sz="0" w:space="0" w:color="auto"/>
                            <w:left w:val="none" w:sz="0" w:space="0" w:color="auto"/>
                            <w:bottom w:val="none" w:sz="0" w:space="0" w:color="auto"/>
                            <w:right w:val="none" w:sz="0" w:space="0" w:color="auto"/>
                          </w:divBdr>
                          <w:divsChild>
                            <w:div w:id="1356225337">
                              <w:marLeft w:val="0"/>
                              <w:marRight w:val="0"/>
                              <w:marTop w:val="0"/>
                              <w:marBottom w:val="0"/>
                              <w:divBdr>
                                <w:top w:val="none" w:sz="0" w:space="0" w:color="auto"/>
                                <w:left w:val="none" w:sz="0" w:space="0" w:color="auto"/>
                                <w:bottom w:val="none" w:sz="0" w:space="0" w:color="auto"/>
                                <w:right w:val="none" w:sz="0" w:space="0" w:color="auto"/>
                              </w:divBdr>
                              <w:divsChild>
                                <w:div w:id="15861852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81236">
      <w:bodyDiv w:val="1"/>
      <w:marLeft w:val="0"/>
      <w:marRight w:val="0"/>
      <w:marTop w:val="0"/>
      <w:marBottom w:val="0"/>
      <w:divBdr>
        <w:top w:val="none" w:sz="0" w:space="0" w:color="auto"/>
        <w:left w:val="none" w:sz="0" w:space="0" w:color="auto"/>
        <w:bottom w:val="none" w:sz="0" w:space="0" w:color="auto"/>
        <w:right w:val="none" w:sz="0" w:space="0" w:color="auto"/>
      </w:divBdr>
      <w:divsChild>
        <w:div w:id="913927888">
          <w:marLeft w:val="0"/>
          <w:marRight w:val="0"/>
          <w:marTop w:val="0"/>
          <w:marBottom w:val="0"/>
          <w:divBdr>
            <w:top w:val="none" w:sz="0" w:space="0" w:color="auto"/>
            <w:left w:val="none" w:sz="0" w:space="0" w:color="auto"/>
            <w:bottom w:val="none" w:sz="0" w:space="0" w:color="auto"/>
            <w:right w:val="none" w:sz="0" w:space="0" w:color="auto"/>
          </w:divBdr>
          <w:divsChild>
            <w:div w:id="1467774645">
              <w:marLeft w:val="0"/>
              <w:marRight w:val="0"/>
              <w:marTop w:val="0"/>
              <w:marBottom w:val="0"/>
              <w:divBdr>
                <w:top w:val="none" w:sz="0" w:space="0" w:color="auto"/>
                <w:left w:val="none" w:sz="0" w:space="0" w:color="auto"/>
                <w:bottom w:val="none" w:sz="0" w:space="0" w:color="auto"/>
                <w:right w:val="none" w:sz="0" w:space="0" w:color="auto"/>
              </w:divBdr>
              <w:divsChild>
                <w:div w:id="723260796">
                  <w:marLeft w:val="0"/>
                  <w:marRight w:val="0"/>
                  <w:marTop w:val="0"/>
                  <w:marBottom w:val="0"/>
                  <w:divBdr>
                    <w:top w:val="none" w:sz="0" w:space="0" w:color="auto"/>
                    <w:left w:val="none" w:sz="0" w:space="0" w:color="auto"/>
                    <w:bottom w:val="none" w:sz="0" w:space="0" w:color="auto"/>
                    <w:right w:val="none" w:sz="0" w:space="0" w:color="auto"/>
                  </w:divBdr>
                  <w:divsChild>
                    <w:div w:id="992181134">
                      <w:marLeft w:val="150"/>
                      <w:marRight w:val="150"/>
                      <w:marTop w:val="0"/>
                      <w:marBottom w:val="0"/>
                      <w:divBdr>
                        <w:top w:val="none" w:sz="0" w:space="0" w:color="auto"/>
                        <w:left w:val="none" w:sz="0" w:space="0" w:color="auto"/>
                        <w:bottom w:val="none" w:sz="0" w:space="0" w:color="auto"/>
                        <w:right w:val="none" w:sz="0" w:space="0" w:color="auto"/>
                      </w:divBdr>
                      <w:divsChild>
                        <w:div w:id="1291285914">
                          <w:marLeft w:val="0"/>
                          <w:marRight w:val="0"/>
                          <w:marTop w:val="0"/>
                          <w:marBottom w:val="0"/>
                          <w:divBdr>
                            <w:top w:val="none" w:sz="0" w:space="0" w:color="auto"/>
                            <w:left w:val="none" w:sz="0" w:space="0" w:color="auto"/>
                            <w:bottom w:val="none" w:sz="0" w:space="0" w:color="auto"/>
                            <w:right w:val="none" w:sz="0" w:space="0" w:color="auto"/>
                          </w:divBdr>
                          <w:divsChild>
                            <w:div w:id="1780562299">
                              <w:marLeft w:val="0"/>
                              <w:marRight w:val="0"/>
                              <w:marTop w:val="0"/>
                              <w:marBottom w:val="840"/>
                              <w:divBdr>
                                <w:top w:val="none" w:sz="0" w:space="0" w:color="auto"/>
                                <w:left w:val="none" w:sz="0" w:space="0" w:color="auto"/>
                                <w:bottom w:val="none" w:sz="0" w:space="0" w:color="auto"/>
                                <w:right w:val="none" w:sz="0" w:space="0" w:color="auto"/>
                              </w:divBdr>
                              <w:divsChild>
                                <w:div w:id="1102997964">
                                  <w:marLeft w:val="0"/>
                                  <w:marRight w:val="0"/>
                                  <w:marTop w:val="0"/>
                                  <w:marBottom w:val="0"/>
                                  <w:divBdr>
                                    <w:top w:val="none" w:sz="0" w:space="0" w:color="auto"/>
                                    <w:left w:val="none" w:sz="0" w:space="0" w:color="auto"/>
                                    <w:bottom w:val="none" w:sz="0" w:space="0" w:color="auto"/>
                                    <w:right w:val="none" w:sz="0" w:space="0" w:color="auto"/>
                                  </w:divBdr>
                                  <w:divsChild>
                                    <w:div w:id="1637755919">
                                      <w:marLeft w:val="0"/>
                                      <w:marRight w:val="0"/>
                                      <w:marTop w:val="0"/>
                                      <w:marBottom w:val="0"/>
                                      <w:divBdr>
                                        <w:top w:val="none" w:sz="0" w:space="0" w:color="auto"/>
                                        <w:left w:val="none" w:sz="0" w:space="0" w:color="auto"/>
                                        <w:bottom w:val="none" w:sz="0" w:space="0" w:color="auto"/>
                                        <w:right w:val="none" w:sz="0" w:space="0" w:color="auto"/>
                                      </w:divBdr>
                                      <w:divsChild>
                                        <w:div w:id="1105854630">
                                          <w:marLeft w:val="0"/>
                                          <w:marRight w:val="0"/>
                                          <w:marTop w:val="0"/>
                                          <w:marBottom w:val="0"/>
                                          <w:divBdr>
                                            <w:top w:val="none" w:sz="0" w:space="0" w:color="auto"/>
                                            <w:left w:val="none" w:sz="0" w:space="0" w:color="auto"/>
                                            <w:bottom w:val="none" w:sz="0" w:space="0" w:color="auto"/>
                                            <w:right w:val="none" w:sz="0" w:space="0" w:color="auto"/>
                                          </w:divBdr>
                                          <w:divsChild>
                                            <w:div w:id="1608272446">
                                              <w:marLeft w:val="0"/>
                                              <w:marRight w:val="0"/>
                                              <w:marTop w:val="0"/>
                                              <w:marBottom w:val="0"/>
                                              <w:divBdr>
                                                <w:top w:val="none" w:sz="0" w:space="0" w:color="auto"/>
                                                <w:left w:val="none" w:sz="0" w:space="0" w:color="auto"/>
                                                <w:bottom w:val="none" w:sz="0" w:space="0" w:color="auto"/>
                                                <w:right w:val="none" w:sz="0" w:space="0" w:color="auto"/>
                                              </w:divBdr>
                                              <w:divsChild>
                                                <w:div w:id="673456096">
                                                  <w:marLeft w:val="0"/>
                                                  <w:marRight w:val="0"/>
                                                  <w:marTop w:val="0"/>
                                                  <w:marBottom w:val="0"/>
                                                  <w:divBdr>
                                                    <w:top w:val="none" w:sz="0" w:space="0" w:color="auto"/>
                                                    <w:left w:val="none" w:sz="0" w:space="0" w:color="auto"/>
                                                    <w:bottom w:val="none" w:sz="0" w:space="0" w:color="auto"/>
                                                    <w:right w:val="none" w:sz="0" w:space="0" w:color="auto"/>
                                                  </w:divBdr>
                                                  <w:divsChild>
                                                    <w:div w:id="1449737181">
                                                      <w:marLeft w:val="0"/>
                                                      <w:marRight w:val="0"/>
                                                      <w:marTop w:val="0"/>
                                                      <w:marBottom w:val="0"/>
                                                      <w:divBdr>
                                                        <w:top w:val="none" w:sz="0" w:space="0" w:color="auto"/>
                                                        <w:left w:val="none" w:sz="0" w:space="0" w:color="auto"/>
                                                        <w:bottom w:val="none" w:sz="0" w:space="0" w:color="auto"/>
                                                        <w:right w:val="none" w:sz="0" w:space="0" w:color="auto"/>
                                                      </w:divBdr>
                                                      <w:divsChild>
                                                        <w:div w:id="20714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968014">
      <w:bodyDiv w:val="1"/>
      <w:marLeft w:val="0"/>
      <w:marRight w:val="0"/>
      <w:marTop w:val="0"/>
      <w:marBottom w:val="0"/>
      <w:divBdr>
        <w:top w:val="none" w:sz="0" w:space="0" w:color="auto"/>
        <w:left w:val="none" w:sz="0" w:space="0" w:color="auto"/>
        <w:bottom w:val="none" w:sz="0" w:space="0" w:color="auto"/>
        <w:right w:val="none" w:sz="0" w:space="0" w:color="auto"/>
      </w:divBdr>
      <w:divsChild>
        <w:div w:id="1160194246">
          <w:marLeft w:val="0"/>
          <w:marRight w:val="0"/>
          <w:marTop w:val="0"/>
          <w:marBottom w:val="0"/>
          <w:divBdr>
            <w:top w:val="none" w:sz="0" w:space="0" w:color="auto"/>
            <w:left w:val="none" w:sz="0" w:space="0" w:color="auto"/>
            <w:bottom w:val="none" w:sz="0" w:space="0" w:color="auto"/>
            <w:right w:val="none" w:sz="0" w:space="0" w:color="auto"/>
          </w:divBdr>
          <w:divsChild>
            <w:div w:id="113597481">
              <w:marLeft w:val="0"/>
              <w:marRight w:val="0"/>
              <w:marTop w:val="0"/>
              <w:marBottom w:val="0"/>
              <w:divBdr>
                <w:top w:val="none" w:sz="0" w:space="0" w:color="auto"/>
                <w:left w:val="none" w:sz="0" w:space="0" w:color="auto"/>
                <w:bottom w:val="none" w:sz="0" w:space="0" w:color="auto"/>
                <w:right w:val="none" w:sz="0" w:space="0" w:color="auto"/>
              </w:divBdr>
              <w:divsChild>
                <w:div w:id="627397748">
                  <w:marLeft w:val="0"/>
                  <w:marRight w:val="0"/>
                  <w:marTop w:val="0"/>
                  <w:marBottom w:val="0"/>
                  <w:divBdr>
                    <w:top w:val="none" w:sz="0" w:space="0" w:color="auto"/>
                    <w:left w:val="none" w:sz="0" w:space="0" w:color="auto"/>
                    <w:bottom w:val="none" w:sz="0" w:space="0" w:color="auto"/>
                    <w:right w:val="none" w:sz="0" w:space="0" w:color="auto"/>
                  </w:divBdr>
                  <w:divsChild>
                    <w:div w:id="69160876">
                      <w:marLeft w:val="0"/>
                      <w:marRight w:val="0"/>
                      <w:marTop w:val="0"/>
                      <w:marBottom w:val="0"/>
                      <w:divBdr>
                        <w:top w:val="none" w:sz="0" w:space="0" w:color="auto"/>
                        <w:left w:val="none" w:sz="0" w:space="0" w:color="auto"/>
                        <w:bottom w:val="none" w:sz="0" w:space="0" w:color="auto"/>
                        <w:right w:val="none" w:sz="0" w:space="0" w:color="auto"/>
                      </w:divBdr>
                      <w:divsChild>
                        <w:div w:id="15670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113144">
      <w:bodyDiv w:val="1"/>
      <w:marLeft w:val="0"/>
      <w:marRight w:val="0"/>
      <w:marTop w:val="0"/>
      <w:marBottom w:val="0"/>
      <w:divBdr>
        <w:top w:val="none" w:sz="0" w:space="0" w:color="auto"/>
        <w:left w:val="none" w:sz="0" w:space="0" w:color="auto"/>
        <w:bottom w:val="none" w:sz="0" w:space="0" w:color="auto"/>
        <w:right w:val="none" w:sz="0" w:space="0" w:color="auto"/>
      </w:divBdr>
    </w:div>
    <w:div w:id="1659724977">
      <w:bodyDiv w:val="1"/>
      <w:marLeft w:val="0"/>
      <w:marRight w:val="0"/>
      <w:marTop w:val="0"/>
      <w:marBottom w:val="0"/>
      <w:divBdr>
        <w:top w:val="none" w:sz="0" w:space="0" w:color="auto"/>
        <w:left w:val="none" w:sz="0" w:space="0" w:color="auto"/>
        <w:bottom w:val="none" w:sz="0" w:space="0" w:color="auto"/>
        <w:right w:val="none" w:sz="0" w:space="0" w:color="auto"/>
      </w:divBdr>
      <w:divsChild>
        <w:div w:id="811024187">
          <w:marLeft w:val="0"/>
          <w:marRight w:val="0"/>
          <w:marTop w:val="0"/>
          <w:marBottom w:val="0"/>
          <w:divBdr>
            <w:top w:val="none" w:sz="0" w:space="0" w:color="auto"/>
            <w:left w:val="none" w:sz="0" w:space="0" w:color="auto"/>
            <w:bottom w:val="none" w:sz="0" w:space="0" w:color="auto"/>
            <w:right w:val="none" w:sz="0" w:space="0" w:color="auto"/>
          </w:divBdr>
          <w:divsChild>
            <w:div w:id="1670791030">
              <w:marLeft w:val="0"/>
              <w:marRight w:val="0"/>
              <w:marTop w:val="0"/>
              <w:marBottom w:val="0"/>
              <w:divBdr>
                <w:top w:val="none" w:sz="0" w:space="0" w:color="auto"/>
                <w:left w:val="none" w:sz="0" w:space="0" w:color="auto"/>
                <w:bottom w:val="none" w:sz="0" w:space="0" w:color="auto"/>
                <w:right w:val="none" w:sz="0" w:space="0" w:color="auto"/>
              </w:divBdr>
              <w:divsChild>
                <w:div w:id="2099672455">
                  <w:marLeft w:val="0"/>
                  <w:marRight w:val="0"/>
                  <w:marTop w:val="0"/>
                  <w:marBottom w:val="0"/>
                  <w:divBdr>
                    <w:top w:val="none" w:sz="0" w:space="0" w:color="auto"/>
                    <w:left w:val="none" w:sz="0" w:space="0" w:color="auto"/>
                    <w:bottom w:val="none" w:sz="0" w:space="0" w:color="auto"/>
                    <w:right w:val="none" w:sz="0" w:space="0" w:color="auto"/>
                  </w:divBdr>
                  <w:divsChild>
                    <w:div w:id="1541627223">
                      <w:marLeft w:val="150"/>
                      <w:marRight w:val="150"/>
                      <w:marTop w:val="0"/>
                      <w:marBottom w:val="0"/>
                      <w:divBdr>
                        <w:top w:val="none" w:sz="0" w:space="0" w:color="auto"/>
                        <w:left w:val="none" w:sz="0" w:space="0" w:color="auto"/>
                        <w:bottom w:val="none" w:sz="0" w:space="0" w:color="auto"/>
                        <w:right w:val="none" w:sz="0" w:space="0" w:color="auto"/>
                      </w:divBdr>
                      <w:divsChild>
                        <w:div w:id="1716200186">
                          <w:marLeft w:val="0"/>
                          <w:marRight w:val="0"/>
                          <w:marTop w:val="0"/>
                          <w:marBottom w:val="0"/>
                          <w:divBdr>
                            <w:top w:val="none" w:sz="0" w:space="0" w:color="auto"/>
                            <w:left w:val="none" w:sz="0" w:space="0" w:color="auto"/>
                            <w:bottom w:val="none" w:sz="0" w:space="0" w:color="auto"/>
                            <w:right w:val="none" w:sz="0" w:space="0" w:color="auto"/>
                          </w:divBdr>
                          <w:divsChild>
                            <w:div w:id="1731617368">
                              <w:marLeft w:val="0"/>
                              <w:marRight w:val="0"/>
                              <w:marTop w:val="0"/>
                              <w:marBottom w:val="840"/>
                              <w:divBdr>
                                <w:top w:val="none" w:sz="0" w:space="0" w:color="auto"/>
                                <w:left w:val="none" w:sz="0" w:space="0" w:color="auto"/>
                                <w:bottom w:val="none" w:sz="0" w:space="0" w:color="auto"/>
                                <w:right w:val="none" w:sz="0" w:space="0" w:color="auto"/>
                              </w:divBdr>
                              <w:divsChild>
                                <w:div w:id="1251086697">
                                  <w:marLeft w:val="0"/>
                                  <w:marRight w:val="0"/>
                                  <w:marTop w:val="0"/>
                                  <w:marBottom w:val="0"/>
                                  <w:divBdr>
                                    <w:top w:val="none" w:sz="0" w:space="0" w:color="auto"/>
                                    <w:left w:val="none" w:sz="0" w:space="0" w:color="auto"/>
                                    <w:bottom w:val="none" w:sz="0" w:space="0" w:color="auto"/>
                                    <w:right w:val="none" w:sz="0" w:space="0" w:color="auto"/>
                                  </w:divBdr>
                                  <w:divsChild>
                                    <w:div w:id="881552140">
                                      <w:marLeft w:val="0"/>
                                      <w:marRight w:val="0"/>
                                      <w:marTop w:val="0"/>
                                      <w:marBottom w:val="0"/>
                                      <w:divBdr>
                                        <w:top w:val="none" w:sz="0" w:space="0" w:color="auto"/>
                                        <w:left w:val="none" w:sz="0" w:space="0" w:color="auto"/>
                                        <w:bottom w:val="none" w:sz="0" w:space="0" w:color="auto"/>
                                        <w:right w:val="none" w:sz="0" w:space="0" w:color="auto"/>
                                      </w:divBdr>
                                      <w:divsChild>
                                        <w:div w:id="1108505082">
                                          <w:marLeft w:val="0"/>
                                          <w:marRight w:val="0"/>
                                          <w:marTop w:val="0"/>
                                          <w:marBottom w:val="0"/>
                                          <w:divBdr>
                                            <w:top w:val="none" w:sz="0" w:space="0" w:color="auto"/>
                                            <w:left w:val="none" w:sz="0" w:space="0" w:color="auto"/>
                                            <w:bottom w:val="none" w:sz="0" w:space="0" w:color="auto"/>
                                            <w:right w:val="none" w:sz="0" w:space="0" w:color="auto"/>
                                          </w:divBdr>
                                          <w:divsChild>
                                            <w:div w:id="659581557">
                                              <w:marLeft w:val="0"/>
                                              <w:marRight w:val="0"/>
                                              <w:marTop w:val="0"/>
                                              <w:marBottom w:val="0"/>
                                              <w:divBdr>
                                                <w:top w:val="none" w:sz="0" w:space="0" w:color="auto"/>
                                                <w:left w:val="none" w:sz="0" w:space="0" w:color="auto"/>
                                                <w:bottom w:val="none" w:sz="0" w:space="0" w:color="auto"/>
                                                <w:right w:val="none" w:sz="0" w:space="0" w:color="auto"/>
                                              </w:divBdr>
                                              <w:divsChild>
                                                <w:div w:id="629046532">
                                                  <w:marLeft w:val="0"/>
                                                  <w:marRight w:val="0"/>
                                                  <w:marTop w:val="0"/>
                                                  <w:marBottom w:val="0"/>
                                                  <w:divBdr>
                                                    <w:top w:val="none" w:sz="0" w:space="0" w:color="auto"/>
                                                    <w:left w:val="none" w:sz="0" w:space="0" w:color="auto"/>
                                                    <w:bottom w:val="none" w:sz="0" w:space="0" w:color="auto"/>
                                                    <w:right w:val="none" w:sz="0" w:space="0" w:color="auto"/>
                                                  </w:divBdr>
                                                  <w:divsChild>
                                                    <w:div w:id="1719892324">
                                                      <w:marLeft w:val="0"/>
                                                      <w:marRight w:val="0"/>
                                                      <w:marTop w:val="0"/>
                                                      <w:marBottom w:val="0"/>
                                                      <w:divBdr>
                                                        <w:top w:val="none" w:sz="0" w:space="0" w:color="auto"/>
                                                        <w:left w:val="none" w:sz="0" w:space="0" w:color="auto"/>
                                                        <w:bottom w:val="none" w:sz="0" w:space="0" w:color="auto"/>
                                                        <w:right w:val="none" w:sz="0" w:space="0" w:color="auto"/>
                                                      </w:divBdr>
                                                      <w:divsChild>
                                                        <w:div w:id="19069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432652">
      <w:bodyDiv w:val="1"/>
      <w:marLeft w:val="0"/>
      <w:marRight w:val="0"/>
      <w:marTop w:val="0"/>
      <w:marBottom w:val="0"/>
      <w:divBdr>
        <w:top w:val="none" w:sz="0" w:space="0" w:color="auto"/>
        <w:left w:val="none" w:sz="0" w:space="0" w:color="auto"/>
        <w:bottom w:val="none" w:sz="0" w:space="0" w:color="auto"/>
        <w:right w:val="none" w:sz="0" w:space="0" w:color="auto"/>
      </w:divBdr>
      <w:divsChild>
        <w:div w:id="420760677">
          <w:marLeft w:val="0"/>
          <w:marRight w:val="0"/>
          <w:marTop w:val="0"/>
          <w:marBottom w:val="0"/>
          <w:divBdr>
            <w:top w:val="none" w:sz="0" w:space="0" w:color="auto"/>
            <w:left w:val="none" w:sz="0" w:space="0" w:color="auto"/>
            <w:bottom w:val="none" w:sz="0" w:space="0" w:color="auto"/>
            <w:right w:val="none" w:sz="0" w:space="0" w:color="auto"/>
          </w:divBdr>
          <w:divsChild>
            <w:div w:id="1141652765">
              <w:marLeft w:val="0"/>
              <w:marRight w:val="0"/>
              <w:marTop w:val="0"/>
              <w:marBottom w:val="0"/>
              <w:divBdr>
                <w:top w:val="none" w:sz="0" w:space="0" w:color="auto"/>
                <w:left w:val="none" w:sz="0" w:space="0" w:color="auto"/>
                <w:bottom w:val="none" w:sz="0" w:space="0" w:color="auto"/>
                <w:right w:val="none" w:sz="0" w:space="0" w:color="auto"/>
              </w:divBdr>
              <w:divsChild>
                <w:div w:id="865143016">
                  <w:marLeft w:val="0"/>
                  <w:marRight w:val="0"/>
                  <w:marTop w:val="0"/>
                  <w:marBottom w:val="0"/>
                  <w:divBdr>
                    <w:top w:val="none" w:sz="0" w:space="0" w:color="auto"/>
                    <w:left w:val="none" w:sz="0" w:space="0" w:color="auto"/>
                    <w:bottom w:val="none" w:sz="0" w:space="0" w:color="auto"/>
                    <w:right w:val="none" w:sz="0" w:space="0" w:color="auto"/>
                  </w:divBdr>
                  <w:divsChild>
                    <w:div w:id="1828783199">
                      <w:marLeft w:val="0"/>
                      <w:marRight w:val="0"/>
                      <w:marTop w:val="0"/>
                      <w:marBottom w:val="0"/>
                      <w:divBdr>
                        <w:top w:val="none" w:sz="0" w:space="0" w:color="auto"/>
                        <w:left w:val="none" w:sz="0" w:space="0" w:color="auto"/>
                        <w:bottom w:val="none" w:sz="0" w:space="0" w:color="auto"/>
                        <w:right w:val="none" w:sz="0" w:space="0" w:color="auto"/>
                      </w:divBdr>
                      <w:divsChild>
                        <w:div w:id="9818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45406">
      <w:bodyDiv w:val="1"/>
      <w:marLeft w:val="0"/>
      <w:marRight w:val="0"/>
      <w:marTop w:val="0"/>
      <w:marBottom w:val="0"/>
      <w:divBdr>
        <w:top w:val="none" w:sz="0" w:space="0" w:color="auto"/>
        <w:left w:val="none" w:sz="0" w:space="0" w:color="auto"/>
        <w:bottom w:val="none" w:sz="0" w:space="0" w:color="auto"/>
        <w:right w:val="none" w:sz="0" w:space="0" w:color="auto"/>
      </w:divBdr>
      <w:divsChild>
        <w:div w:id="936451056">
          <w:marLeft w:val="0"/>
          <w:marRight w:val="0"/>
          <w:marTop w:val="0"/>
          <w:marBottom w:val="0"/>
          <w:divBdr>
            <w:top w:val="none" w:sz="0" w:space="0" w:color="auto"/>
            <w:left w:val="none" w:sz="0" w:space="0" w:color="auto"/>
            <w:bottom w:val="none" w:sz="0" w:space="0" w:color="auto"/>
            <w:right w:val="none" w:sz="0" w:space="0" w:color="auto"/>
          </w:divBdr>
          <w:divsChild>
            <w:div w:id="1201555956">
              <w:marLeft w:val="0"/>
              <w:marRight w:val="0"/>
              <w:marTop w:val="0"/>
              <w:marBottom w:val="0"/>
              <w:divBdr>
                <w:top w:val="none" w:sz="0" w:space="0" w:color="auto"/>
                <w:left w:val="none" w:sz="0" w:space="0" w:color="auto"/>
                <w:bottom w:val="none" w:sz="0" w:space="0" w:color="auto"/>
                <w:right w:val="none" w:sz="0" w:space="0" w:color="auto"/>
              </w:divBdr>
              <w:divsChild>
                <w:div w:id="1655984225">
                  <w:marLeft w:val="0"/>
                  <w:marRight w:val="0"/>
                  <w:marTop w:val="0"/>
                  <w:marBottom w:val="0"/>
                  <w:divBdr>
                    <w:top w:val="none" w:sz="0" w:space="0" w:color="auto"/>
                    <w:left w:val="none" w:sz="0" w:space="0" w:color="auto"/>
                    <w:bottom w:val="none" w:sz="0" w:space="0" w:color="auto"/>
                    <w:right w:val="none" w:sz="0" w:space="0" w:color="auto"/>
                  </w:divBdr>
                  <w:divsChild>
                    <w:div w:id="2064861171">
                      <w:marLeft w:val="0"/>
                      <w:marRight w:val="0"/>
                      <w:marTop w:val="0"/>
                      <w:marBottom w:val="0"/>
                      <w:divBdr>
                        <w:top w:val="none" w:sz="0" w:space="0" w:color="auto"/>
                        <w:left w:val="none" w:sz="0" w:space="0" w:color="auto"/>
                        <w:bottom w:val="none" w:sz="0" w:space="0" w:color="auto"/>
                        <w:right w:val="none" w:sz="0" w:space="0" w:color="auto"/>
                      </w:divBdr>
                      <w:divsChild>
                        <w:div w:id="835925913">
                          <w:marLeft w:val="0"/>
                          <w:marRight w:val="60"/>
                          <w:marTop w:val="0"/>
                          <w:marBottom w:val="0"/>
                          <w:divBdr>
                            <w:top w:val="none" w:sz="0" w:space="0" w:color="auto"/>
                            <w:left w:val="none" w:sz="0" w:space="0" w:color="auto"/>
                            <w:bottom w:val="none" w:sz="0" w:space="0" w:color="auto"/>
                            <w:right w:val="none" w:sz="0" w:space="0" w:color="auto"/>
                          </w:divBdr>
                          <w:divsChild>
                            <w:div w:id="9055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77876">
      <w:bodyDiv w:val="1"/>
      <w:marLeft w:val="0"/>
      <w:marRight w:val="0"/>
      <w:marTop w:val="0"/>
      <w:marBottom w:val="0"/>
      <w:divBdr>
        <w:top w:val="none" w:sz="0" w:space="0" w:color="auto"/>
        <w:left w:val="none" w:sz="0" w:space="0" w:color="auto"/>
        <w:bottom w:val="none" w:sz="0" w:space="0" w:color="auto"/>
        <w:right w:val="none" w:sz="0" w:space="0" w:color="auto"/>
      </w:divBdr>
      <w:divsChild>
        <w:div w:id="2101173651">
          <w:marLeft w:val="0"/>
          <w:marRight w:val="0"/>
          <w:marTop w:val="0"/>
          <w:marBottom w:val="0"/>
          <w:divBdr>
            <w:top w:val="none" w:sz="0" w:space="0" w:color="auto"/>
            <w:left w:val="none" w:sz="0" w:space="0" w:color="auto"/>
            <w:bottom w:val="none" w:sz="0" w:space="0" w:color="auto"/>
            <w:right w:val="none" w:sz="0" w:space="0" w:color="auto"/>
          </w:divBdr>
          <w:divsChild>
            <w:div w:id="1622612697">
              <w:marLeft w:val="0"/>
              <w:marRight w:val="0"/>
              <w:marTop w:val="0"/>
              <w:marBottom w:val="0"/>
              <w:divBdr>
                <w:top w:val="none" w:sz="0" w:space="0" w:color="auto"/>
                <w:left w:val="none" w:sz="0" w:space="0" w:color="auto"/>
                <w:bottom w:val="none" w:sz="0" w:space="0" w:color="auto"/>
                <w:right w:val="none" w:sz="0" w:space="0" w:color="auto"/>
              </w:divBdr>
              <w:divsChild>
                <w:div w:id="955451315">
                  <w:marLeft w:val="0"/>
                  <w:marRight w:val="0"/>
                  <w:marTop w:val="0"/>
                  <w:marBottom w:val="0"/>
                  <w:divBdr>
                    <w:top w:val="none" w:sz="0" w:space="0" w:color="auto"/>
                    <w:left w:val="none" w:sz="0" w:space="0" w:color="auto"/>
                    <w:bottom w:val="none" w:sz="0" w:space="0" w:color="auto"/>
                    <w:right w:val="none" w:sz="0" w:space="0" w:color="auto"/>
                  </w:divBdr>
                  <w:divsChild>
                    <w:div w:id="511408378">
                      <w:marLeft w:val="0"/>
                      <w:marRight w:val="0"/>
                      <w:marTop w:val="0"/>
                      <w:marBottom w:val="0"/>
                      <w:divBdr>
                        <w:top w:val="none" w:sz="0" w:space="0" w:color="auto"/>
                        <w:left w:val="none" w:sz="0" w:space="0" w:color="auto"/>
                        <w:bottom w:val="none" w:sz="0" w:space="0" w:color="auto"/>
                        <w:right w:val="none" w:sz="0" w:space="0" w:color="auto"/>
                      </w:divBdr>
                      <w:divsChild>
                        <w:div w:id="1290279301">
                          <w:marLeft w:val="0"/>
                          <w:marRight w:val="0"/>
                          <w:marTop w:val="0"/>
                          <w:marBottom w:val="0"/>
                          <w:divBdr>
                            <w:top w:val="none" w:sz="0" w:space="0" w:color="auto"/>
                            <w:left w:val="none" w:sz="0" w:space="0" w:color="auto"/>
                            <w:bottom w:val="none" w:sz="0" w:space="0" w:color="auto"/>
                            <w:right w:val="none" w:sz="0" w:space="0" w:color="auto"/>
                          </w:divBdr>
                          <w:divsChild>
                            <w:div w:id="20823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8688">
      <w:bodyDiv w:val="1"/>
      <w:marLeft w:val="0"/>
      <w:marRight w:val="0"/>
      <w:marTop w:val="0"/>
      <w:marBottom w:val="0"/>
      <w:divBdr>
        <w:top w:val="none" w:sz="0" w:space="0" w:color="auto"/>
        <w:left w:val="none" w:sz="0" w:space="0" w:color="auto"/>
        <w:bottom w:val="none" w:sz="0" w:space="0" w:color="auto"/>
        <w:right w:val="none" w:sz="0" w:space="0" w:color="auto"/>
      </w:divBdr>
      <w:divsChild>
        <w:div w:id="975180127">
          <w:marLeft w:val="0"/>
          <w:marRight w:val="0"/>
          <w:marTop w:val="0"/>
          <w:marBottom w:val="0"/>
          <w:divBdr>
            <w:top w:val="none" w:sz="0" w:space="0" w:color="auto"/>
            <w:left w:val="none" w:sz="0" w:space="0" w:color="auto"/>
            <w:bottom w:val="none" w:sz="0" w:space="0" w:color="auto"/>
            <w:right w:val="none" w:sz="0" w:space="0" w:color="auto"/>
          </w:divBdr>
          <w:divsChild>
            <w:div w:id="1268580370">
              <w:marLeft w:val="0"/>
              <w:marRight w:val="0"/>
              <w:marTop w:val="0"/>
              <w:marBottom w:val="0"/>
              <w:divBdr>
                <w:top w:val="none" w:sz="0" w:space="0" w:color="auto"/>
                <w:left w:val="none" w:sz="0" w:space="0" w:color="auto"/>
                <w:bottom w:val="none" w:sz="0" w:space="0" w:color="auto"/>
                <w:right w:val="none" w:sz="0" w:space="0" w:color="auto"/>
              </w:divBdr>
              <w:divsChild>
                <w:div w:id="641010554">
                  <w:marLeft w:val="0"/>
                  <w:marRight w:val="0"/>
                  <w:marTop w:val="0"/>
                  <w:marBottom w:val="0"/>
                  <w:divBdr>
                    <w:top w:val="none" w:sz="0" w:space="0" w:color="auto"/>
                    <w:left w:val="none" w:sz="0" w:space="0" w:color="auto"/>
                    <w:bottom w:val="none" w:sz="0" w:space="0" w:color="auto"/>
                    <w:right w:val="none" w:sz="0" w:space="0" w:color="auto"/>
                  </w:divBdr>
                  <w:divsChild>
                    <w:div w:id="1372802912">
                      <w:marLeft w:val="0"/>
                      <w:marRight w:val="0"/>
                      <w:marTop w:val="0"/>
                      <w:marBottom w:val="0"/>
                      <w:divBdr>
                        <w:top w:val="none" w:sz="0" w:space="0" w:color="auto"/>
                        <w:left w:val="none" w:sz="0" w:space="0" w:color="auto"/>
                        <w:bottom w:val="none" w:sz="0" w:space="0" w:color="auto"/>
                        <w:right w:val="none" w:sz="0" w:space="0" w:color="auto"/>
                      </w:divBdr>
                      <w:divsChild>
                        <w:div w:id="14692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efensordelpueblo.es/resoluciones/proliferacion-y-publicidad-intensa-de-anuncios-de-casas-de-apues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6FB7-0457-47A2-87DD-EA6592E6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10930</Words>
  <Characters>60120</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Simón Caballero, Marisa</dc:creator>
  <cp:lastModifiedBy>Iñaki De Santiago</cp:lastModifiedBy>
  <cp:revision>2</cp:revision>
  <cp:lastPrinted>2021-04-21T07:17:00Z</cp:lastPrinted>
  <dcterms:created xsi:type="dcterms:W3CDTF">2021-06-22T11:10:00Z</dcterms:created>
  <dcterms:modified xsi:type="dcterms:W3CDTF">2021-06-22T11:10:00Z</dcterms:modified>
</cp:coreProperties>
</file>