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w:t>
      </w:r>
      <w:r>
        <w:rPr>
          <w:rStyle w:val="1"/>
        </w:rPr>
        <w:t xml:space="preserve">Migrazio Politiketako eta Justiziako Batzordeak</w:t>
      </w:r>
      <w:r>
        <w:rPr>
          <w:rStyle w:val="1"/>
        </w:rPr>
        <w:t xml:space="preserve">, 2021eko ekainaren 16an egindako bilkuran, ezetsi du María Luisa De Simon Caballero andreak aurkezturiko mozioa, zeinaren bidez Nafarroako Gobernua premiatzen baita albait lasterren taxutu ditzan Modou Khadim Ribaforadara lehenbailehen itzultzeko behar diren prozedurak. Mozioa 2021eko ekainaren 3ko 75. Nafarroako Parlamentuko Aldizkari Ofizialean argitaratu zen.</w:t>
      </w:r>
    </w:p>
    <w:p>
      <w:pPr>
        <w:pStyle w:val="0"/>
        <w:suppressAutoHyphens w:val="false"/>
        <w:rPr>
          <w:rStyle w:val="1"/>
        </w:rPr>
      </w:pPr>
      <w:r>
        <w:rPr>
          <w:rStyle w:val="1"/>
        </w:rPr>
        <w:t xml:space="preserve">Iruñean, 2021eko ekainaren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