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junio de 2021, la Comisión de Desarrollo Económico y Empresarial de la Cámara rechazó la moción por la que se insta al Gobierno de Navarra a requerir al Gobierno de España que detenga la implantación del Etiquetado Nutricional Frontal NutriScore hasta que la Unión Europea apruebe un etiquetado armonizado y común para todos los países, presentada por el Ilmo. Sr. D. Miguel Bujanda Cirauqui y publicada en el Boletín Oficial del Parlamento de Navarra núm. 82 de 18 de junio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julio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