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incumplimiento de la normativa de concierto por parte de varios colegios de educación diferenciada, formulada por el Ilmo. Sr. D. Pedro José González Felipe.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20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Pedro González Felipe, miembro de las Cortes de Navarra, adscrito al Grupo Parlamentario Navarra Suma (NA+), realiza la siguiente pregunta oral dirigida a la Presidenta del Gobierno de Navarra para su contestación en Pleno: </w:t>
      </w:r>
    </w:p>
    <w:p>
      <w:pPr>
        <w:pStyle w:val="0"/>
        <w:suppressAutoHyphens w:val="false"/>
        <w:rPr>
          <w:rStyle w:val="1"/>
        </w:rPr>
      </w:pPr>
      <w:r>
        <w:rPr>
          <w:rStyle w:val="1"/>
        </w:rPr>
        <w:t xml:space="preserve">En declaraciones recientes, el Consejero de Educación del Gobierno de Navarra ha manifestado que varios colegios de Educación Diferenciada en Navarra están incumpliendo la normativa de concierto. ¿Cuáles son las razones que apoyan están declaraciones y cuáles son las próximas actuaciones a realizar por parte del Gobierno de Navarra? </w:t>
      </w:r>
    </w:p>
    <w:p>
      <w:pPr>
        <w:pStyle w:val="0"/>
        <w:suppressAutoHyphens w:val="false"/>
        <w:rPr>
          <w:rStyle w:val="1"/>
        </w:rPr>
      </w:pPr>
      <w:r>
        <w:rPr>
          <w:rStyle w:val="1"/>
        </w:rPr>
        <w:t xml:space="preserve">Pamplona, a 16 de septiembre de 2021 </w:t>
      </w:r>
    </w:p>
    <w:p>
      <w:pPr>
        <w:pStyle w:val="0"/>
        <w:suppressAutoHyphens w:val="false"/>
        <w:rPr>
          <w:rStyle w:val="1"/>
        </w:rPr>
      </w:pPr>
      <w:r>
        <w:rPr>
          <w:rStyle w:val="1"/>
        </w:rPr>
        <w:t xml:space="preserve">El Parlamentario Foral.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