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septiembre de 2021, el Pleno de la Cámara rechazó la moción por la que se insta al Gobierno de España a tratar, en relación con el coche eléctrico, de igual manera a la planta navarra de Volkswagen que a la planta de la misma empresa en Martorell, presentada por el Ilmo. Sr. D. José Javier Esparza Abaurrea y publicada en el Boletín Oficial del Parlamento de Navarra núm. 101 de 14 de septiembre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septiembre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