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</w:t>
        <w:softHyphen/>
        <w:t xml:space="preserve">tzarreko Erregelamenduko 114. artikuluan xedatua betez, agin</w:t>
        <w:softHyphen/>
        <w:t xml:space="preserve">tzen da Nafarroako Parlamentuko Aldizkari Ofizialean argitara dadin Nafarroako Parlamentuko Osoko Bilkurak 2021eko irailaren 30ean one</w:t>
        <w:softHyphen/>
        <w:t xml:space="preserve">tsitako ondoko erabakia: “Erabakia. Horren bidez, Nafarroako Gobernuko Osasun Departamentua premia</w:t>
        <w:softHyphen/>
        <w:t xml:space="preserve">tzen da zainketa aringarrien estrategia bat eta diziplina ani</w:t>
        <w:softHyphen/>
        <w:t xml:space="preserve">tzeko unitate bat sor di</w:t>
        <w:softHyphen/>
        <w:t xml:space="preserve">tzan”. Honako hau du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Nafarroako Gobernuko Osasun Departamentua premia</w:t>
        <w:softHyphen/>
        <w:t xml:space="preserve">tzen du Nafarroan bul</w:t>
        <w:softHyphen/>
        <w:t xml:space="preserve">tza dezan zainketa aringarrien estrategia berri bat, honako puntu nagusi hauek jasoko dituena: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Zainketa aringarriak berma</w:t>
        <w:softHyphen/>
        <w:t xml:space="preserve">tzea Nafarroako Foru Komunitatean behar dituzten guztiei, edozein dela ere haien kokapena, e</w:t>
        <w:softHyphen/>
        <w:t xml:space="preserve">txeko lagun</w:t>
        <w:softHyphen/>
        <w:t xml:space="preserve">tzarako zainketa aringarrien unitate bat sortuz.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Baliabide materialak eta profesionalak eskain</w:t>
        <w:softHyphen/>
        <w:t xml:space="preserve">tzea, hala nahi dutenak, beren egoerak ahalbide</w:t>
        <w:softHyphen/>
        <w:t xml:space="preserve">tzen baldin badu, e</w:t>
        <w:softHyphen/>
        <w:t xml:space="preserve">txean zendu ahal izan daitezen, beren hurbilekoek lagunduta.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Arreta psikologikoa eskain</w:t>
        <w:softHyphen/>
        <w:t xml:space="preserve">tzea pazienteari eta haren familiari, hil ondoko dolu osasungarri bat errazteko.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Profesionalen</w:t>
        <w:softHyphen/>
        <w:t xml:space="preserve">tzako prestakun</w:t>
        <w:softHyphen/>
        <w:t xml:space="preserve">tza plan bat abiaraztea, zainketa aringarrien eta bizi</w:t>
        <w:softHyphen/>
        <w:t xml:space="preserve">tzaren bukaerako arretaren ingurukoa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Zabalkunde plan bat egitea aurretiazko borondateen agiriari buruzkoa, osasuneko profesionalek gidatua, jendeari informazioa emanen eta balizko egoerak zein norberak erabaki</w:t>
        <w:softHyphen/>
        <w:t xml:space="preserve">tzearen garran</w:t>
        <w:softHyphen/>
        <w:t xml:space="preserve">tzia azalduko dutenak.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Osasun Departamentua premia</w:t>
        <w:softHyphen/>
        <w:t xml:space="preserve">tzen du Nafarroako Ospitalegunean zainketa aringarrietako diziplina ani</w:t>
        <w:softHyphen/>
        <w:t xml:space="preserve">tzeko unitate bat sor dezan, langile espezializatuek osatua, baliabide ekonomikoak optimizatuz eta osasun sistema jasangarriago bihurtuz, per</w:t>
        <w:softHyphen/>
        <w:t xml:space="preserve">tsona eta familia askoren desioak gogobete</w:t>
        <w:softHyphen/>
        <w:t xml:space="preserve">tzeko eta herio</w:t>
        <w:softHyphen/>
        <w:t xml:space="preserve">tzaren une ekidinezina humaniza</w:t>
        <w:softHyphen/>
        <w:t xml:space="preserve">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