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tipificación y promoción de las actividades de los Centros de Exhibición Pública,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contestación por escrito:</w:t>
      </w:r>
    </w:p>
    <w:p>
      <w:pPr>
        <w:pStyle w:val="0"/>
        <w:suppressAutoHyphens w:val="false"/>
        <w:rPr>
          <w:rStyle w:val="1"/>
        </w:rPr>
      </w:pPr>
      <w:r>
        <w:rPr>
          <w:rStyle w:val="1"/>
        </w:rPr>
        <w:t xml:space="preserve">• Este Parlamentario desea conocer qué actuaciones va a desarrollar el Gobierno de Navarra al objeto de dar cumplimiento al segundo punto de la moción aprobada el día 30 de septiembre de 2021 en el Pleno de la Cámara, 10-21/MOC-00010, por la que el Parlamento de Navarra “hace suyas las reivindicaciones de la Asociación Ondarezain e insta al Gobierno de Navarra a coordinar el trabajo del Departamento de Cultura, ek Departamento de Desarrollo Económico (Turismo) y el Departamento de Educación al objeto de abordar la tipificación y promoción de las actividades de los Centros de Exhibición Pública”.</w:t>
      </w:r>
    </w:p>
    <w:p>
      <w:pPr>
        <w:pStyle w:val="0"/>
        <w:suppressAutoHyphens w:val="false"/>
        <w:rPr>
          <w:rStyle w:val="1"/>
        </w:rPr>
      </w:pPr>
      <w:r>
        <w:rPr>
          <w:rStyle w:val="1"/>
        </w:rPr>
        <w:t xml:space="preserve">En lruñea, a 30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