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autovía de Navarra A-15,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 la Presidenta del Gobierno de Navarra para su contestación en el Pleno: </w:t>
      </w:r>
    </w:p>
    <w:p>
      <w:pPr>
        <w:pStyle w:val="0"/>
        <w:suppressAutoHyphens w:val="false"/>
        <w:rPr>
          <w:rStyle w:val="1"/>
        </w:rPr>
      </w:pPr>
      <w:r>
        <w:rPr>
          <w:rStyle w:val="1"/>
        </w:rPr>
        <w:t xml:space="preserve">¿Apuestan el Gobierno de España y de Navarra por la autovía de Navarra A-15? </w:t>
      </w:r>
    </w:p>
    <w:p>
      <w:pPr>
        <w:pStyle w:val="0"/>
        <w:suppressAutoHyphens w:val="false"/>
        <w:rPr>
          <w:rStyle w:val="1"/>
        </w:rPr>
      </w:pPr>
      <w:r>
        <w:rPr>
          <w:rStyle w:val="1"/>
        </w:rPr>
        <w:t xml:space="preserve">Pamplona, 14 de octubre de 2021 </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