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violencia vicaria, formulada por la Ilma. Sra. D.ª Ainhoa Aznárez Igarza 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 presenta la siguiente pregunta oral, a fin de que sea respondida en el Pleno del día 21 de octubre de 2021 por parte del Consejero de Presidencia, Igualdad, Función Pública e Interior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puede tomar el Gobierno de Navarra en casos de violencia vicaria cuando las madres no pueden cambiar por urgencia los apellidos de sus hijas asesinadas o hijos asesinados?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14 de septiembre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