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2021eko urtarrilaren 1etik ekainaren 30era bitartean hainbat arrazoiren arabera izandako hilkortasun-tasei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eta Navarra Suma (NA+) talde parlamentarioari atxikitako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2021eko urtarrilaren 1etik ekainaren 30era bitartean zein izan da hilkortasun-tasa honako arrazoi hauek direla medio: sepsia, pneumonia, bihotz-gutxiegitasuna, biriketako gaixotasun buxatzaile kronikoa, giltzurrun-gaixotasuna, garuneko eta odol-hodietako gaixotasuna, diabetes mellitusa, kardiopatia iskemikoa eta minbizia?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