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68" w:rsidRDefault="00CD7968" w:rsidP="00CD7968">
      <w:pPr>
        <w:pStyle w:val="DICTA-TITULO"/>
      </w:pPr>
      <w:bookmarkStart w:id="0" w:name="_GoBack"/>
      <w:bookmarkEnd w:id="0"/>
      <w:r>
        <w:t xml:space="preserve">Foru Legea, kreditu-gehigarri bat ematekoa, espetxeetako osasun arloko eskumena Nafarroako Foru Komunitateari eskualdatzearen ondorioz transferitutako langileen soldatak ordaintzeko. </w:t>
      </w:r>
    </w:p>
    <w:p w:rsidR="00CD7968" w:rsidRDefault="00CD7968" w:rsidP="00CD7968">
      <w:pPr>
        <w:pStyle w:val="DICTA-TITULO1"/>
      </w:pPr>
      <w:r>
        <w:t>HITZAURREA</w:t>
      </w:r>
    </w:p>
    <w:p w:rsidR="00CD7968" w:rsidRDefault="00CD7968" w:rsidP="00CD7968">
      <w:pPr>
        <w:pStyle w:val="DICTA-TEXTO"/>
      </w:pPr>
      <w:r>
        <w:t>Espetxeetako osasun arloko Estatuko Administrazioaren eginkizunak eta zerbitzuak Nafarroako Foru Komunitateari eskualdatzeko uztailaren 6ko 494/2021 Errege Dekretuaren bidez onetsi zen Transferentzien Batzordeak 2021eko ekainaren 2an hartutako Erabakia, abenduaren 19ko 2356/1984 Errege Dekretuaren 2. artikuluan aurreikusitakoa,.</w:t>
      </w:r>
    </w:p>
    <w:p w:rsidR="00CD7968" w:rsidRDefault="00CD7968" w:rsidP="00CD7968">
      <w:pPr>
        <w:pStyle w:val="DICTA-TEXTO"/>
      </w:pPr>
      <w:r>
        <w:t>Transferitutako langileak 4 sendagile, 3 erizain, farmazialari 1 eta erizaintzako 2 laguntzaile dira. Guztiak Oinarrizko Osasun Laguntzari atxikita egonen dira, farmazialaria izan ezik, Farmazia Prestazioen Proiektuan sartuko baita.</w:t>
      </w:r>
    </w:p>
    <w:p w:rsidR="00CD7968" w:rsidRDefault="00CD7968" w:rsidP="00CD7968">
      <w:pPr>
        <w:pStyle w:val="DICTA-TEXTO"/>
      </w:pPr>
      <w:r>
        <w:t>Haien soldatak ordaindu ahal izateko, kreditu-gehigarri bat eskatu da, Osasunbidea-Nafarroako Osasun Zerbitzuaren Oinarrizko Osasun Laguntzako Programetako eta Zerbitzu Zentraletako langileen kapituluko zenbait partidatatik hartu beharrekoa, langileak programa horiei atxikita daude eta.</w:t>
      </w:r>
    </w:p>
    <w:p w:rsidR="00CD7968" w:rsidRDefault="00CD7968" w:rsidP="00CD7968">
      <w:pPr>
        <w:pStyle w:val="DICTA-TEXTO"/>
      </w:pPr>
      <w:r>
        <w:t xml:space="preserve">Langileen arloko gastu hauek egotzi beharreko partidetan egun dagoen kreditua ez da nahikotzat jotzen langile horiek Osasunbidea-Nafarroako Osasun Zerbitzura eskualdatzeak dakarren gastua estaltzeko. Zehazki, guztira 265.326,40 euroko zuzkidura proposatzen da zenbait partidatan. </w:t>
      </w:r>
    </w:p>
    <w:p w:rsidR="00CD7968" w:rsidRDefault="00CD7968" w:rsidP="00CD7968">
      <w:pPr>
        <w:pStyle w:val="DICTA-TEXTO"/>
      </w:pPr>
      <w:r>
        <w:t>Nafarroako Ogasun Publikoari buruzko apirilaren 4ko 13/2007 Foru Legearen 48. artikuluaren 1. puntuak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proposaturik, foru lege proiektu bat bidaliko duela Nafarroako Parlamentura, kreditu-gehigarri bat ematekoa.</w:t>
      </w:r>
    </w:p>
    <w:p w:rsidR="00CD7968" w:rsidRDefault="00CD7968" w:rsidP="00CD7968">
      <w:pPr>
        <w:pStyle w:val="DICTA-TEXTO"/>
      </w:pPr>
      <w:r>
        <w:t xml:space="preserve">Artikulu horren 2. apartatuan ezartzen denez, foru lege proiektu horretan zehaztu behar da zein baliabide diren egin nahi den gastu handiago hori finantzatuko dutenak; edozein gastu programatako beste kreditu erabilgarri batzuk izan daitezke, are Parlamentuak zuzenketen edo foru lege horretako xedapenen ondorioz berariaz onetsitako </w:t>
      </w:r>
      <w:proofErr w:type="spellStart"/>
      <w:r>
        <w:t>kredituetakoak</w:t>
      </w:r>
      <w:proofErr w:type="spellEnd"/>
      <w:r>
        <w:t xml:space="preserve">, edo bestela, ekitaldi </w:t>
      </w:r>
      <w:r>
        <w:lastRenderedPageBreak/>
        <w:t xml:space="preserve">ekonomiko bereko diru-sarrera </w:t>
      </w:r>
      <w:proofErr w:type="spellStart"/>
      <w:r>
        <w:t>handiagoen</w:t>
      </w:r>
      <w:proofErr w:type="spellEnd"/>
      <w:r>
        <w:t xml:space="preserve"> kargura (diru-sarrera horiek errealak edo aurreikusitakoak direla ere), jatorrian dagoen gastua egiteari lotutako diruzaintzako gerakinaren aplikazioaren kargura edo gastu orokorretarako diruzaintzako gerakinaren kargura, positiboa denean.</w:t>
      </w:r>
    </w:p>
    <w:p w:rsidR="00CD7968" w:rsidRDefault="00CD7968" w:rsidP="00CD7968">
      <w:pPr>
        <w:pStyle w:val="DICTA-TEXTO"/>
      </w:pPr>
      <w:r>
        <w:rPr>
          <w:b/>
        </w:rPr>
        <w:t>1. artikulua.</w:t>
      </w:r>
      <w:r>
        <w:t xml:space="preserve"> Kreditu-gehigarria ematea.</w:t>
      </w:r>
    </w:p>
    <w:p w:rsidR="00CD7968" w:rsidRDefault="00CD7968" w:rsidP="00CD7968">
      <w:pPr>
        <w:pStyle w:val="DICTA-TEXTO"/>
      </w:pPr>
      <w:r>
        <w:t>265.326,40 euroko kreditu-gehigarri bat ematen da 2021eko ekitaldirako, espetxeetako osasun arloko eskumena Nafarroako Foru Komunitateari eskualdatzearen ondorioz transferitutako langileen soldatak ordaintzeko</w:t>
      </w:r>
    </w:p>
    <w:p w:rsidR="00CD7968" w:rsidRDefault="00CD7968" w:rsidP="00CD7968">
      <w:pPr>
        <w:pStyle w:val="DICTA-TEXTO"/>
      </w:pPr>
      <w:r>
        <w:t>Kreditu-gehigarri hori aurrekontuko partida hauetan aplikatuko da eta zenbateko hauek izanen ditu: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504"/>
      </w:tblGrid>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“Langile finkoen ordainsariak” izeneko 547001-52300-1200-312200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112.394,53 €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 xml:space="preserve">“Aldi baterako </w:t>
            </w:r>
            <w:proofErr w:type="spellStart"/>
            <w:r>
              <w:rPr>
                <w:rFonts w:asciiTheme="minorHAnsi" w:hAnsiTheme="minorHAnsi"/>
                <w:sz w:val="22"/>
                <w:szCs w:val="22"/>
              </w:rPr>
              <w:t>kontratudunen</w:t>
            </w:r>
            <w:proofErr w:type="spellEnd"/>
            <w:r>
              <w:rPr>
                <w:rFonts w:asciiTheme="minorHAnsi" w:hAnsiTheme="minorHAnsi"/>
                <w:sz w:val="22"/>
                <w:szCs w:val="22"/>
              </w:rPr>
              <w:t xml:space="preserve"> ordainsariak” izeneko 547001-52300-1220-312200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17.471,29 €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“Ordainsari pertsonalak” izeneko  547001-52300-1400-312200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24.887,10 €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“Lanbide karreraren ordainsariak” izeneko 547001-52300-1410-312200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17.198,03 €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 xml:space="preserve">“Guardiak </w:t>
            </w:r>
            <w:proofErr w:type="spellStart"/>
            <w:r>
              <w:rPr>
                <w:rFonts w:asciiTheme="minorHAnsi" w:hAnsiTheme="minorHAnsi"/>
                <w:sz w:val="22"/>
                <w:szCs w:val="22"/>
              </w:rPr>
              <w:t>egiteagatiko</w:t>
            </w:r>
            <w:proofErr w:type="spellEnd"/>
            <w:r>
              <w:rPr>
                <w:rFonts w:asciiTheme="minorHAnsi" w:hAnsiTheme="minorHAnsi"/>
                <w:sz w:val="22"/>
                <w:szCs w:val="22"/>
              </w:rPr>
              <w:t xml:space="preserve"> osagarria” izeneko 547001-52300-1704-312200</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54.148,00 €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 xml:space="preserve">“Sakabanatze </w:t>
            </w:r>
            <w:proofErr w:type="spellStart"/>
            <w:r>
              <w:rPr>
                <w:rFonts w:asciiTheme="minorHAnsi" w:hAnsiTheme="minorHAnsi"/>
                <w:sz w:val="22"/>
                <w:szCs w:val="22"/>
              </w:rPr>
              <w:t>geografikoagatiko</w:t>
            </w:r>
            <w:proofErr w:type="spellEnd"/>
            <w:r>
              <w:rPr>
                <w:rFonts w:asciiTheme="minorHAnsi" w:hAnsiTheme="minorHAnsi"/>
                <w:sz w:val="22"/>
                <w:szCs w:val="22"/>
              </w:rPr>
              <w:t xml:space="preserve"> osagarria” izeneko 547001-52300-1706-312200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3.283,11 €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“Txandakako lanaren ordainsaria” izeneko 547001-52300-1707-312200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4.512,36 €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Kapitazio</w:t>
            </w:r>
            <w:proofErr w:type="spellEnd"/>
            <w:r>
              <w:rPr>
                <w:rFonts w:asciiTheme="minorHAnsi" w:hAnsiTheme="minorHAnsi"/>
                <w:sz w:val="22"/>
                <w:szCs w:val="22"/>
              </w:rPr>
              <w:t xml:space="preserve"> osagarria” izeneko 547001-52300-1709-312200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3.417,72 €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“Langile finkoen ordainsariak” izeneko 540005-52831-1200-311100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19.142,40 €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“Ordainsari pertsonalak” izeneko  540005-52831-1400-311100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3.602,59 €</w:t>
            </w:r>
          </w:p>
        </w:tc>
      </w:tr>
      <w:tr w:rsidR="00CD7968" w:rsidRPr="00416891" w:rsidTr="003F0793">
        <w:trPr>
          <w:trHeight w:val="20"/>
          <w:jc w:val="center"/>
        </w:trPr>
        <w:tc>
          <w:tcPr>
            <w:tcW w:w="7371" w:type="dxa"/>
            <w:shd w:val="clear" w:color="auto" w:fill="auto"/>
            <w:vAlign w:val="center"/>
          </w:tcPr>
          <w:p w:rsidR="00CD7968" w:rsidRPr="00416891" w:rsidRDefault="00CD7968" w:rsidP="003F0793">
            <w:pPr>
              <w:tabs>
                <w:tab w:val="left" w:pos="709"/>
                <w:tab w:val="center" w:pos="3856"/>
              </w:tabs>
              <w:spacing w:before="20" w:after="20"/>
              <w:rPr>
                <w:rFonts w:asciiTheme="minorHAnsi" w:hAnsiTheme="minorHAnsi"/>
                <w:sz w:val="22"/>
                <w:szCs w:val="22"/>
              </w:rPr>
            </w:pPr>
            <w:r>
              <w:rPr>
                <w:rFonts w:asciiTheme="minorHAnsi" w:hAnsiTheme="minorHAnsi"/>
                <w:sz w:val="22"/>
                <w:szCs w:val="22"/>
              </w:rPr>
              <w:t>“Lanbide karreraren ordainsariak” izeneko 540005-52831-1410-311100 partida</w:t>
            </w:r>
          </w:p>
        </w:tc>
        <w:tc>
          <w:tcPr>
            <w:tcW w:w="1525" w:type="dxa"/>
            <w:shd w:val="clear" w:color="auto" w:fill="auto"/>
            <w:vAlign w:val="center"/>
          </w:tcPr>
          <w:p w:rsidR="00CD7968" w:rsidRPr="00416891" w:rsidRDefault="00CD7968" w:rsidP="003F0793">
            <w:pPr>
              <w:tabs>
                <w:tab w:val="left" w:pos="709"/>
                <w:tab w:val="center" w:pos="3856"/>
              </w:tabs>
              <w:spacing w:before="20" w:after="20"/>
              <w:jc w:val="right"/>
              <w:rPr>
                <w:rFonts w:asciiTheme="minorHAnsi" w:hAnsiTheme="minorHAnsi"/>
                <w:sz w:val="22"/>
                <w:szCs w:val="22"/>
              </w:rPr>
            </w:pPr>
            <w:r>
              <w:rPr>
                <w:rFonts w:asciiTheme="minorHAnsi" w:hAnsiTheme="minorHAnsi"/>
                <w:sz w:val="22"/>
                <w:szCs w:val="22"/>
              </w:rPr>
              <w:t>5.269,27 €</w:t>
            </w:r>
          </w:p>
        </w:tc>
      </w:tr>
    </w:tbl>
    <w:p w:rsidR="00CD7968" w:rsidRDefault="00CD7968" w:rsidP="00CD7968">
      <w:pPr>
        <w:pStyle w:val="DICTA-TEXTO"/>
      </w:pPr>
    </w:p>
    <w:p w:rsidR="00CD7968" w:rsidRDefault="00CD7968" w:rsidP="00CD7968">
      <w:pPr>
        <w:pStyle w:val="DICTA-TEXTO"/>
      </w:pPr>
      <w:r>
        <w:rPr>
          <w:b/>
        </w:rPr>
        <w:t>2. artikulua.</w:t>
      </w:r>
      <w:r>
        <w:t xml:space="preserve"> Kreditu-gehigarriaren finantzaketa.</w:t>
      </w:r>
    </w:p>
    <w:p w:rsidR="00CD7968" w:rsidRDefault="00CD7968" w:rsidP="00CD7968">
      <w:pPr>
        <w:pStyle w:val="DICTA-TEXTO"/>
      </w:pPr>
      <w:r>
        <w:t xml:space="preserve">265.326,40 euroko kreditu-gehigarri hau 2021eko gastuen aurrekontuko "Estatuarentzako ekarpena" izeneko 160000 17100 4000 941100 partidaren kargura finantzatuko da. </w:t>
      </w:r>
    </w:p>
    <w:p w:rsidR="00CD7968" w:rsidRDefault="00CD7968" w:rsidP="00CD7968">
      <w:pPr>
        <w:pStyle w:val="DICTA-TEXTO"/>
      </w:pPr>
      <w:r>
        <w:rPr>
          <w:b/>
        </w:rPr>
        <w:t>Azken xedapen bakarra.</w:t>
      </w:r>
      <w:r>
        <w:t xml:space="preserve"> Indarra hartzea.</w:t>
      </w:r>
    </w:p>
    <w:p w:rsidR="00DE4C6C" w:rsidRDefault="00CD7968" w:rsidP="00CD7968">
      <w:r>
        <w:t>Foru lege honek Nafarroako Aldizkari Ofizialean argitaratu eta biharamunean hartuko du indarra.</w:t>
      </w:r>
    </w:p>
    <w:sectPr w:rsidR="00DE4C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68"/>
    <w:rsid w:val="000A4217"/>
    <w:rsid w:val="005649B0"/>
    <w:rsid w:val="00B27F02"/>
    <w:rsid w:val="00B946AE"/>
    <w:rsid w:val="00CD7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1B0D-B28F-434A-AE81-AA2F2BA7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TEXTO">
    <w:name w:val="DICTA-TEXTO"/>
    <w:rsid w:val="00CD7968"/>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CD7968"/>
    <w:pPr>
      <w:spacing w:after="840" w:line="240" w:lineRule="auto"/>
      <w:jc w:val="center"/>
    </w:pPr>
    <w:rPr>
      <w:rFonts w:ascii="Arial" w:eastAsia="Times New Roman" w:hAnsi="Arial" w:cs="Times New Roman"/>
      <w:b/>
      <w:sz w:val="28"/>
      <w:szCs w:val="20"/>
      <w:lang w:eastAsia="es-ES"/>
    </w:rPr>
  </w:style>
  <w:style w:type="paragraph" w:customStyle="1" w:styleId="DICTA-TITULO1">
    <w:name w:val="DICTA-TITULO1"/>
    <w:rsid w:val="00CD7968"/>
    <w:pPr>
      <w:spacing w:before="360" w:after="120" w:line="240" w:lineRule="auto"/>
      <w:jc w:val="center"/>
    </w:pPr>
    <w:rPr>
      <w:rFonts w:ascii="Arial" w:eastAsia="Times New Roman" w:hAnsi="Arial" w:cs="Times New Roman"/>
      <w:b/>
      <w:caps/>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2</cp:revision>
  <dcterms:created xsi:type="dcterms:W3CDTF">2021-10-21T07:11:00Z</dcterms:created>
  <dcterms:modified xsi:type="dcterms:W3CDTF">2021-10-21T07:11:00Z</dcterms:modified>
</cp:coreProperties>
</file>