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fechas de resolución y abono de las ayudas a los Centros Especiales de Empleo, formulada por la Ilma. Sra. D.ª María Isabel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spacing w:val="1.919"/>
        </w:rPr>
      </w:pPr>
      <w:r>
        <w:rPr>
          <w:rStyle w:val="1"/>
          <w:spacing w:val="1.919"/>
        </w:rPr>
        <w:t xml:space="preserve">Doña Maribel García Malo, miembro de las Cortes de Navarra, adscrita al Grupo Parlamentario Navarra Suma (NA+), realiza la siguiente pregunta escrita a la Consejera de Derechos Sociales: </w:t>
      </w:r>
    </w:p>
    <w:p>
      <w:pPr>
        <w:pStyle w:val="0"/>
        <w:suppressAutoHyphens w:val="false"/>
        <w:rPr>
          <w:rStyle w:val="1"/>
        </w:rPr>
      </w:pPr>
      <w:r>
        <w:rPr>
          <w:rStyle w:val="1"/>
        </w:rPr>
        <w:t xml:space="preserve">En los presupuestos 2021 hay prevista una partida presupuestaria para hacer efectivo el equilibrio financiero de los CEE denominada “COVID 19 Ayudas equilibrio financiero Centros Especiales de Empleo”, dotada con 700.000 euros. Partida que ahora tiene un consolidado de 0 euros. </w:t>
      </w:r>
    </w:p>
    <w:p>
      <w:pPr>
        <w:pStyle w:val="0"/>
        <w:suppressAutoHyphens w:val="false"/>
        <w:rPr>
          <w:rStyle w:val="1"/>
        </w:rPr>
      </w:pPr>
      <w:r>
        <w:rPr>
          <w:rStyle w:val="1"/>
        </w:rPr>
        <w:t xml:space="preserve">Por otra parte se ha incorporado al Presupuesto 2021 una nueva partida denominada “COVID 19 Ayudas a Centros Especiales de Empleo”, que se ha dotado con 700.000 euros </w:t>
      </w:r>
    </w:p>
    <w:p>
      <w:pPr>
        <w:pStyle w:val="0"/>
        <w:suppressAutoHyphens w:val="false"/>
        <w:rPr>
          <w:rStyle w:val="1"/>
        </w:rPr>
      </w:pPr>
      <w:r>
        <w:rPr>
          <w:rStyle w:val="1"/>
        </w:rPr>
        <w:t xml:space="preserve">¿En qué fecha tiene previsto el SNE resolver estas ayudas y en qué fecha tiene previsto abonarlas? </w:t>
      </w:r>
    </w:p>
    <w:p>
      <w:pPr>
        <w:pStyle w:val="0"/>
        <w:suppressAutoHyphens w:val="false"/>
        <w:rPr>
          <w:rStyle w:val="1"/>
        </w:rPr>
      </w:pPr>
      <w:r>
        <w:rPr>
          <w:rStyle w:val="1"/>
        </w:rPr>
        <w:t xml:space="preserve">Pamplona, a 21 de octubre de 2021 </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