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25ean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espetxe-osasungintzan Nafarroako Gobernuak egindako gastuari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Cristina Ibarrola Guillén andreak, Legebiltzarraren Erregelamenduaren 194. artikuluan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1.- 2020an zenbateko gastua egin du Nafarroako Gobernuak espetxe-osasungintzan? Erantsi gastu horren xehakapena.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2.- 2021erako zenbateko itxiera-gastua aurreikusten da? Erantsi itxiera-gastuaren xehakapena.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3.- 2022rako zenbateko aurrekontua aurreikusten 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Nafarroako Gobernuak zer prestazio berri sartuko ditu legegintzaldi honetan? Erantsi kronograma.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