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Yolanda Ibáñez Pérez andreak toki entitateen finantzaketa taxutzeari buruz aurkezturiko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Yolanda Ibáñez Pérez andreak, Legebiltzarraren Erregelamenduaren 188. artikuluan ezarritakoaren babesean, galdera hau aurkezten du, Toki Administrazioko Departamentuak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Dauden hogei aldagaietatik zergatik aukeratu dira bost toki entitateen finantzaketa taxutzean aplikatzeko?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Yolanda lbáñez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