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azaroaren 8an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Cristina Ibarrola Guillén andreak aurkezturiko galdera, Oinarrizko Osasun Laguntzako taldeen buru osasun arloko profesional bat izateko aukerari buruzko foru araudia baliogabetzen duten epaiak betetzeari buruzkoa.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2021eko azaroaren 8an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Navarra Suma (NA+) talde parlamentarioari atxikia dagoen Cristina Ibarrola Guillén andreak, Legebiltzarraren Erregelamenduan ezarritakoaren babesean, galdera hau aurkezten du, idatziz erantzun dakion:</w:t>
      </w:r>
    </w:p>
    <w:p>
      <w:pPr>
        <w:pStyle w:val="0"/>
        <w:suppressAutoHyphens w:val="false"/>
        <w:rPr>
          <w:rStyle w:val="1"/>
        </w:rPr>
      </w:pPr>
      <w:r>
        <w:rPr>
          <w:rStyle w:val="1"/>
        </w:rPr>
        <w:t xml:space="preserve">Ia bi urte igaro ondoren, Osasun Departamentuak bete al ditu Nafarroako Justizia Auzitegi Nagusiaren 2019ko abenduko epaiak, zeinen bidez baliogabetzen baita Oinarrizko Osasun Laguntzako taldeen buru osasun arloko profesional bat izateko aukerari buruzko foru araudia?</w:t>
      </w:r>
    </w:p>
    <w:p>
      <w:pPr>
        <w:pStyle w:val="0"/>
        <w:suppressAutoHyphens w:val="false"/>
        <w:rPr>
          <w:rStyle w:val="1"/>
        </w:rPr>
      </w:pPr>
      <w:r>
        <w:rPr>
          <w:rStyle w:val="1"/>
        </w:rPr>
        <w:t xml:space="preserve">Bete ez baditu, zergatik ez dira bete epai horiek? Osasun Departamentuak zer ekintza eta zer epetan egin nahi ditu?</w:t>
      </w:r>
    </w:p>
    <w:p>
      <w:pPr>
        <w:pStyle w:val="0"/>
        <w:suppressAutoHyphens w:val="false"/>
        <w:rPr>
          <w:rStyle w:val="1"/>
        </w:rPr>
      </w:pPr>
      <w:r>
        <w:rPr>
          <w:rStyle w:val="1"/>
        </w:rPr>
        <w:t xml:space="preserve">Iruñean, 2021eko azaroaren 4an</w:t>
      </w:r>
    </w:p>
    <w:p>
      <w:pPr>
        <w:pStyle w:val="0"/>
        <w:suppressAutoHyphens w:val="false"/>
        <w:rPr>
          <w:rStyle w:val="1"/>
        </w:rPr>
      </w:pPr>
      <w:r>
        <w:rPr>
          <w:rStyle w:val="1"/>
        </w:rPr>
        <w:t xml:space="preserve">Foru parlamentaria: Cristina Ibarrola Guillén</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