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DCE97" w14:textId="2FBC76CB" w:rsidR="00D561A4" w:rsidRDefault="00D37C09" w:rsidP="00B9628D">
      <w:pPr>
        <w:pStyle w:val="Encabezado"/>
        <w:tabs>
          <w:tab w:val="clear" w:pos="4252"/>
          <w:tab w:val="clear" w:pos="8504"/>
        </w:tabs>
        <w:spacing w:before="120"/>
        <w:jc w:val="center"/>
        <w:outlineLvl w:val="0"/>
        <w:rPr>
          <w:rFonts w:asciiTheme="minorHAnsi" w:hAnsiTheme="minorHAnsi"/>
          <w:b/>
          <w:color w:val="000000"/>
          <w:sz w:val="32"/>
          <w:lang w:val="es-ES"/>
        </w:rPr>
      </w:pPr>
      <w:r w:rsidRPr="00186E94">
        <w:rPr>
          <w:rFonts w:asciiTheme="minorHAnsi" w:hAnsiTheme="minorHAnsi"/>
          <w:b/>
          <w:color w:val="000000"/>
          <w:sz w:val="32"/>
          <w:lang w:val="es-ES"/>
        </w:rPr>
        <w:t xml:space="preserve">COMISIÓN </w:t>
      </w:r>
      <w:r w:rsidR="00352E11" w:rsidRPr="00186E94">
        <w:rPr>
          <w:rFonts w:asciiTheme="minorHAnsi" w:hAnsiTheme="minorHAnsi"/>
          <w:b/>
          <w:color w:val="000000"/>
          <w:sz w:val="32"/>
          <w:lang w:val="es-ES"/>
        </w:rPr>
        <w:t xml:space="preserve">NEGOCIADORA </w:t>
      </w:r>
      <w:r w:rsidR="004037B1" w:rsidRPr="00186E94">
        <w:rPr>
          <w:rFonts w:asciiTheme="minorHAnsi" w:hAnsiTheme="minorHAnsi"/>
          <w:b/>
          <w:color w:val="000000"/>
          <w:sz w:val="32"/>
          <w:lang w:val="es-ES"/>
        </w:rPr>
        <w:t xml:space="preserve">DEL </w:t>
      </w:r>
      <w:r w:rsidR="00186E94">
        <w:rPr>
          <w:rFonts w:asciiTheme="minorHAnsi" w:hAnsiTheme="minorHAnsi"/>
          <w:b/>
          <w:color w:val="000000"/>
          <w:sz w:val="32"/>
          <w:lang w:val="es-ES"/>
        </w:rPr>
        <w:t>CONVENIO ECONÓMICO</w:t>
      </w:r>
    </w:p>
    <w:p w14:paraId="50AB33C5" w14:textId="77777777" w:rsidR="00D37C09" w:rsidRPr="005877DF" w:rsidRDefault="002E610D" w:rsidP="00186E94">
      <w:pPr>
        <w:pStyle w:val="Encabezado"/>
        <w:tabs>
          <w:tab w:val="clear" w:pos="4252"/>
          <w:tab w:val="clear" w:pos="8504"/>
        </w:tabs>
        <w:spacing w:before="120"/>
        <w:jc w:val="center"/>
        <w:outlineLvl w:val="0"/>
        <w:rPr>
          <w:rFonts w:asciiTheme="minorHAnsi" w:hAnsiTheme="minorHAnsi"/>
          <w:b/>
          <w:color w:val="000000"/>
          <w:sz w:val="32"/>
          <w:u w:val="single"/>
          <w:lang w:val="es-ES"/>
        </w:rPr>
      </w:pPr>
      <w:r w:rsidRPr="005877DF">
        <w:rPr>
          <w:rFonts w:asciiTheme="minorHAnsi" w:hAnsiTheme="minorHAnsi"/>
          <w:b/>
          <w:color w:val="000000"/>
          <w:sz w:val="32"/>
          <w:u w:val="single"/>
          <w:lang w:val="es-ES"/>
        </w:rPr>
        <w:t xml:space="preserve">ACTA </w:t>
      </w:r>
      <w:proofErr w:type="spellStart"/>
      <w:r w:rsidRPr="005877DF">
        <w:rPr>
          <w:rFonts w:asciiTheme="minorHAnsi" w:hAnsiTheme="minorHAnsi"/>
          <w:b/>
          <w:color w:val="000000"/>
          <w:sz w:val="32"/>
          <w:u w:val="single"/>
          <w:lang w:val="es-ES"/>
        </w:rPr>
        <w:t>Nº</w:t>
      </w:r>
      <w:proofErr w:type="spellEnd"/>
      <w:r w:rsidRPr="005877DF">
        <w:rPr>
          <w:rFonts w:asciiTheme="minorHAnsi" w:hAnsiTheme="minorHAnsi"/>
          <w:b/>
          <w:color w:val="000000"/>
          <w:sz w:val="32"/>
          <w:u w:val="single"/>
          <w:lang w:val="es-ES"/>
        </w:rPr>
        <w:t xml:space="preserve"> </w:t>
      </w:r>
      <w:r w:rsidR="00352E11" w:rsidRPr="005877DF">
        <w:rPr>
          <w:rFonts w:asciiTheme="minorHAnsi" w:hAnsiTheme="minorHAnsi"/>
          <w:b/>
          <w:color w:val="000000"/>
          <w:sz w:val="32"/>
          <w:u w:val="single"/>
          <w:lang w:val="es-ES"/>
        </w:rPr>
        <w:t>1</w:t>
      </w:r>
      <w:r w:rsidRPr="005877DF">
        <w:rPr>
          <w:rFonts w:asciiTheme="minorHAnsi" w:hAnsiTheme="minorHAnsi"/>
          <w:b/>
          <w:color w:val="000000"/>
          <w:sz w:val="32"/>
          <w:u w:val="single"/>
          <w:lang w:val="es-ES"/>
        </w:rPr>
        <w:t>/20</w:t>
      </w:r>
      <w:r w:rsidR="00EF5854" w:rsidRPr="005877DF">
        <w:rPr>
          <w:rFonts w:asciiTheme="minorHAnsi" w:hAnsiTheme="minorHAnsi"/>
          <w:b/>
          <w:color w:val="000000"/>
          <w:sz w:val="32"/>
          <w:u w:val="single"/>
          <w:lang w:val="es-ES"/>
        </w:rPr>
        <w:t>21</w:t>
      </w:r>
    </w:p>
    <w:p w14:paraId="79511041" w14:textId="77777777" w:rsidR="00D37C09" w:rsidRDefault="00D37C09" w:rsidP="00B9628D">
      <w:pPr>
        <w:pStyle w:val="Encabezado"/>
        <w:tabs>
          <w:tab w:val="clear" w:pos="4252"/>
          <w:tab w:val="clear" w:pos="8504"/>
        </w:tabs>
        <w:spacing w:before="120"/>
        <w:jc w:val="center"/>
        <w:rPr>
          <w:rFonts w:asciiTheme="minorHAnsi" w:hAnsiTheme="minorHAnsi"/>
          <w:b/>
          <w:color w:val="000000"/>
          <w:lang w:val="es-ES"/>
        </w:rPr>
      </w:pPr>
      <w:r w:rsidRPr="00186E94">
        <w:rPr>
          <w:rFonts w:asciiTheme="minorHAnsi" w:hAnsiTheme="minorHAnsi"/>
          <w:b/>
          <w:color w:val="000000"/>
          <w:lang w:val="es-ES"/>
        </w:rPr>
        <w:t>Madrid</w:t>
      </w:r>
      <w:r w:rsidR="00E77F36">
        <w:rPr>
          <w:rFonts w:asciiTheme="minorHAnsi" w:hAnsiTheme="minorHAnsi"/>
          <w:b/>
          <w:color w:val="000000"/>
          <w:lang w:val="es-ES"/>
        </w:rPr>
        <w:t xml:space="preserve"> / Pamplona</w:t>
      </w:r>
      <w:r w:rsidRPr="00186E94">
        <w:rPr>
          <w:rFonts w:asciiTheme="minorHAnsi" w:hAnsiTheme="minorHAnsi"/>
          <w:b/>
          <w:color w:val="000000"/>
          <w:lang w:val="es-ES"/>
        </w:rPr>
        <w:t>,</w:t>
      </w:r>
      <w:r w:rsidR="007A7022" w:rsidRPr="00186E94">
        <w:rPr>
          <w:rFonts w:asciiTheme="minorHAnsi" w:hAnsiTheme="minorHAnsi"/>
          <w:b/>
          <w:color w:val="000000"/>
          <w:lang w:val="es-ES"/>
        </w:rPr>
        <w:t xml:space="preserve"> </w:t>
      </w:r>
      <w:r w:rsidR="00E92AB8" w:rsidRPr="00186E94">
        <w:rPr>
          <w:rFonts w:asciiTheme="minorHAnsi" w:hAnsiTheme="minorHAnsi"/>
          <w:b/>
          <w:color w:val="000000"/>
          <w:lang w:val="es-ES"/>
        </w:rPr>
        <w:t>20</w:t>
      </w:r>
      <w:r w:rsidR="007A7022" w:rsidRPr="00186E94">
        <w:rPr>
          <w:rFonts w:asciiTheme="minorHAnsi" w:hAnsiTheme="minorHAnsi"/>
          <w:b/>
          <w:color w:val="000000"/>
          <w:lang w:val="es-ES"/>
        </w:rPr>
        <w:t xml:space="preserve"> </w:t>
      </w:r>
      <w:r w:rsidRPr="00186E94">
        <w:rPr>
          <w:rFonts w:asciiTheme="minorHAnsi" w:hAnsiTheme="minorHAnsi"/>
          <w:b/>
          <w:color w:val="000000"/>
          <w:lang w:val="es-ES"/>
        </w:rPr>
        <w:t xml:space="preserve">de </w:t>
      </w:r>
      <w:r w:rsidR="00E92AB8" w:rsidRPr="00186E94">
        <w:rPr>
          <w:rFonts w:asciiTheme="minorHAnsi" w:hAnsiTheme="minorHAnsi"/>
          <w:b/>
          <w:color w:val="000000"/>
          <w:lang w:val="es-ES"/>
        </w:rPr>
        <w:t>diciembre</w:t>
      </w:r>
      <w:r w:rsidR="00AE1181" w:rsidRPr="00186E94">
        <w:rPr>
          <w:rFonts w:asciiTheme="minorHAnsi" w:hAnsiTheme="minorHAnsi"/>
          <w:b/>
          <w:color w:val="000000"/>
          <w:lang w:val="es-ES"/>
        </w:rPr>
        <w:t xml:space="preserve"> </w:t>
      </w:r>
      <w:r w:rsidR="00EF5854" w:rsidRPr="00186E94">
        <w:rPr>
          <w:rFonts w:asciiTheme="minorHAnsi" w:hAnsiTheme="minorHAnsi"/>
          <w:b/>
          <w:color w:val="000000"/>
          <w:lang w:val="es-ES"/>
        </w:rPr>
        <w:t>de 2021</w:t>
      </w:r>
    </w:p>
    <w:p w14:paraId="6D2D5ED0" w14:textId="77777777" w:rsidR="00D37C09" w:rsidRPr="00186E94" w:rsidRDefault="00D37C09" w:rsidP="00186E94">
      <w:pPr>
        <w:tabs>
          <w:tab w:val="left" w:pos="0"/>
        </w:tabs>
        <w:suppressAutoHyphens/>
        <w:spacing w:before="120" w:line="300" w:lineRule="exact"/>
        <w:jc w:val="both"/>
        <w:rPr>
          <w:rFonts w:asciiTheme="minorHAnsi" w:hAnsiTheme="minorHAnsi"/>
          <w:b/>
          <w:color w:val="000000"/>
          <w:spacing w:val="-2"/>
          <w:u w:val="single"/>
          <w:lang w:val="es-ES"/>
        </w:rPr>
      </w:pPr>
      <w:r w:rsidRPr="00186E94">
        <w:rPr>
          <w:rFonts w:asciiTheme="minorHAnsi" w:hAnsiTheme="minorHAnsi"/>
          <w:b/>
          <w:color w:val="000000"/>
          <w:spacing w:val="-2"/>
          <w:u w:val="single"/>
          <w:lang w:val="es-ES"/>
        </w:rPr>
        <w:t>En representación de la Administración del Estado:</w:t>
      </w:r>
    </w:p>
    <w:p w14:paraId="009B3991" w14:textId="77777777" w:rsidR="00D37C09" w:rsidRPr="00186E94" w:rsidRDefault="00D37C09" w:rsidP="00B9628D">
      <w:pPr>
        <w:autoSpaceDE w:val="0"/>
        <w:autoSpaceDN w:val="0"/>
        <w:adjustRightInd w:val="0"/>
        <w:spacing w:before="120" w:line="300" w:lineRule="exact"/>
        <w:jc w:val="both"/>
        <w:rPr>
          <w:rFonts w:asciiTheme="minorHAnsi" w:hAnsiTheme="minorHAnsi"/>
          <w:color w:val="000000"/>
          <w:lang w:val="es-ES"/>
        </w:rPr>
      </w:pPr>
      <w:r w:rsidRPr="00186E94">
        <w:rPr>
          <w:rFonts w:asciiTheme="minorHAnsi" w:hAnsiTheme="minorHAnsi"/>
          <w:color w:val="000000"/>
          <w:lang w:val="es-ES"/>
        </w:rPr>
        <w:t>Sr</w:t>
      </w:r>
      <w:r w:rsidR="00EF5854" w:rsidRPr="00186E94">
        <w:rPr>
          <w:rFonts w:asciiTheme="minorHAnsi" w:hAnsiTheme="minorHAnsi"/>
          <w:color w:val="000000"/>
          <w:lang w:val="es-ES"/>
        </w:rPr>
        <w:t>a</w:t>
      </w:r>
      <w:r w:rsidRPr="00186E94">
        <w:rPr>
          <w:rFonts w:asciiTheme="minorHAnsi" w:hAnsiTheme="minorHAnsi"/>
          <w:color w:val="000000"/>
          <w:lang w:val="es-ES"/>
        </w:rPr>
        <w:t>. D</w:t>
      </w:r>
      <w:r w:rsidR="00EF5854" w:rsidRPr="00186E94">
        <w:rPr>
          <w:rFonts w:asciiTheme="minorHAnsi" w:hAnsiTheme="minorHAnsi"/>
          <w:color w:val="000000"/>
          <w:lang w:val="es-ES"/>
        </w:rPr>
        <w:t>ña</w:t>
      </w:r>
      <w:r w:rsidRPr="00186E94">
        <w:rPr>
          <w:rFonts w:asciiTheme="minorHAnsi" w:hAnsiTheme="minorHAnsi"/>
          <w:color w:val="000000"/>
          <w:lang w:val="es-ES"/>
        </w:rPr>
        <w:t xml:space="preserve">. </w:t>
      </w:r>
      <w:r w:rsidR="00EF5854" w:rsidRPr="00186E94">
        <w:rPr>
          <w:rFonts w:asciiTheme="minorHAnsi" w:hAnsiTheme="minorHAnsi"/>
          <w:color w:val="000000"/>
          <w:lang w:val="es-ES"/>
        </w:rPr>
        <w:t xml:space="preserve">Inés Bardón Rafael, </w:t>
      </w:r>
      <w:proofErr w:type="gramStart"/>
      <w:r w:rsidR="00EF5854" w:rsidRPr="00186E94">
        <w:rPr>
          <w:rFonts w:asciiTheme="minorHAnsi" w:hAnsiTheme="minorHAnsi"/>
          <w:color w:val="000000"/>
          <w:lang w:val="es-ES"/>
        </w:rPr>
        <w:t>Secretaria</w:t>
      </w:r>
      <w:proofErr w:type="gramEnd"/>
      <w:r w:rsidRPr="00186E94">
        <w:rPr>
          <w:rFonts w:asciiTheme="minorHAnsi" w:hAnsiTheme="minorHAnsi"/>
          <w:color w:val="000000"/>
          <w:lang w:val="es-ES"/>
        </w:rPr>
        <w:t xml:space="preserve"> de Estado de </w:t>
      </w:r>
      <w:r w:rsidR="00EF5854" w:rsidRPr="00186E94">
        <w:rPr>
          <w:rFonts w:asciiTheme="minorHAnsi" w:hAnsiTheme="minorHAnsi"/>
          <w:color w:val="000000"/>
          <w:lang w:val="es-ES"/>
        </w:rPr>
        <w:t>Hacienda</w:t>
      </w:r>
      <w:r w:rsidRPr="00186E94">
        <w:rPr>
          <w:rFonts w:asciiTheme="minorHAnsi" w:hAnsiTheme="minorHAnsi"/>
          <w:color w:val="000000"/>
          <w:lang w:val="es-ES"/>
        </w:rPr>
        <w:t>.</w:t>
      </w:r>
      <w:r w:rsidR="004037B1" w:rsidRPr="00186E94">
        <w:rPr>
          <w:rFonts w:asciiTheme="minorHAnsi" w:hAnsiTheme="minorHAnsi"/>
          <w:color w:val="000000"/>
          <w:lang w:val="es-ES"/>
        </w:rPr>
        <w:t xml:space="preserve"> Ministerio de Hacienda y </w:t>
      </w:r>
      <w:r w:rsidR="00EF5854" w:rsidRPr="00186E94">
        <w:rPr>
          <w:rFonts w:asciiTheme="minorHAnsi" w:hAnsiTheme="minorHAnsi"/>
          <w:color w:val="000000"/>
          <w:lang w:val="es-ES"/>
        </w:rPr>
        <w:t>Función Pública</w:t>
      </w:r>
      <w:r w:rsidR="004037B1" w:rsidRPr="00186E94">
        <w:rPr>
          <w:rFonts w:asciiTheme="minorHAnsi" w:hAnsiTheme="minorHAnsi"/>
          <w:color w:val="000000"/>
          <w:lang w:val="es-ES"/>
        </w:rPr>
        <w:t>.</w:t>
      </w:r>
    </w:p>
    <w:p w14:paraId="5DFC27A5" w14:textId="77777777" w:rsidR="00D37C09" w:rsidRPr="00186E94" w:rsidRDefault="00D37C09" w:rsidP="00B9628D">
      <w:pPr>
        <w:autoSpaceDE w:val="0"/>
        <w:autoSpaceDN w:val="0"/>
        <w:adjustRightInd w:val="0"/>
        <w:spacing w:before="120" w:line="300" w:lineRule="exact"/>
        <w:jc w:val="both"/>
        <w:rPr>
          <w:rFonts w:asciiTheme="minorHAnsi" w:hAnsiTheme="minorHAnsi"/>
          <w:color w:val="000000"/>
          <w:lang w:val="es-ES"/>
        </w:rPr>
      </w:pPr>
      <w:r w:rsidRPr="00186E94">
        <w:rPr>
          <w:rFonts w:asciiTheme="minorHAnsi" w:hAnsiTheme="minorHAnsi"/>
          <w:color w:val="000000"/>
          <w:lang w:val="es-ES"/>
        </w:rPr>
        <w:t xml:space="preserve">Sr. D. </w:t>
      </w:r>
      <w:r w:rsidR="00EF5854" w:rsidRPr="00186E94">
        <w:rPr>
          <w:rFonts w:asciiTheme="minorHAnsi" w:hAnsiTheme="minorHAnsi"/>
          <w:color w:val="000000"/>
          <w:lang w:val="es-ES"/>
        </w:rPr>
        <w:t>Jesús Gascón Catalán</w:t>
      </w:r>
      <w:r w:rsidR="0073272D" w:rsidRPr="00186E94">
        <w:rPr>
          <w:rFonts w:asciiTheme="minorHAnsi" w:hAnsiTheme="minorHAnsi"/>
          <w:color w:val="000000"/>
          <w:lang w:val="es-ES"/>
        </w:rPr>
        <w:t xml:space="preserve">, </w:t>
      </w:r>
      <w:proofErr w:type="gramStart"/>
      <w:r w:rsidR="0073272D" w:rsidRPr="00186E94">
        <w:rPr>
          <w:rFonts w:asciiTheme="minorHAnsi" w:hAnsiTheme="minorHAnsi"/>
          <w:color w:val="000000"/>
          <w:lang w:val="es-ES"/>
        </w:rPr>
        <w:t xml:space="preserve">Director </w:t>
      </w:r>
      <w:r w:rsidR="00EF5854" w:rsidRPr="00186E94">
        <w:rPr>
          <w:rFonts w:asciiTheme="minorHAnsi" w:hAnsiTheme="minorHAnsi"/>
          <w:color w:val="000000"/>
          <w:lang w:val="es-ES"/>
        </w:rPr>
        <w:t>General</w:t>
      </w:r>
      <w:proofErr w:type="gramEnd"/>
      <w:r w:rsidR="0073272D" w:rsidRPr="00186E94">
        <w:rPr>
          <w:rFonts w:asciiTheme="minorHAnsi" w:hAnsiTheme="minorHAnsi"/>
          <w:color w:val="000000"/>
          <w:lang w:val="es-ES"/>
        </w:rPr>
        <w:t xml:space="preserve"> de la Agencia Estatal de Administración Tributaria</w:t>
      </w:r>
      <w:r w:rsidRPr="00186E94">
        <w:rPr>
          <w:rFonts w:asciiTheme="minorHAnsi" w:hAnsiTheme="minorHAnsi"/>
          <w:color w:val="000000"/>
          <w:lang w:val="es-ES"/>
        </w:rPr>
        <w:t>.</w:t>
      </w:r>
      <w:r w:rsidR="004037B1" w:rsidRPr="00186E94">
        <w:rPr>
          <w:rFonts w:asciiTheme="minorHAnsi" w:hAnsiTheme="minorHAnsi"/>
          <w:color w:val="000000"/>
          <w:lang w:val="es-ES"/>
        </w:rPr>
        <w:t xml:space="preserve"> Ministerio de Hacienda y </w:t>
      </w:r>
      <w:r w:rsidR="00EF5854" w:rsidRPr="00186E94">
        <w:rPr>
          <w:rFonts w:asciiTheme="minorHAnsi" w:hAnsiTheme="minorHAnsi"/>
          <w:color w:val="000000"/>
          <w:lang w:val="es-ES"/>
        </w:rPr>
        <w:t>Función Pública</w:t>
      </w:r>
      <w:r w:rsidR="004037B1" w:rsidRPr="00186E94">
        <w:rPr>
          <w:rFonts w:asciiTheme="minorHAnsi" w:hAnsiTheme="minorHAnsi"/>
          <w:color w:val="000000"/>
          <w:lang w:val="es-ES"/>
        </w:rPr>
        <w:t>.</w:t>
      </w:r>
    </w:p>
    <w:p w14:paraId="2D89D915" w14:textId="77777777" w:rsidR="00EF5854" w:rsidRPr="00186E94" w:rsidRDefault="00EF5854" w:rsidP="00EF5854">
      <w:pPr>
        <w:autoSpaceDE w:val="0"/>
        <w:autoSpaceDN w:val="0"/>
        <w:adjustRightInd w:val="0"/>
        <w:spacing w:before="120" w:line="300" w:lineRule="exact"/>
        <w:jc w:val="both"/>
        <w:rPr>
          <w:rFonts w:asciiTheme="minorHAnsi" w:hAnsiTheme="minorHAnsi"/>
          <w:color w:val="000000"/>
          <w:lang w:val="es-ES"/>
        </w:rPr>
      </w:pPr>
      <w:r w:rsidRPr="00186E94">
        <w:rPr>
          <w:rFonts w:asciiTheme="minorHAnsi" w:hAnsiTheme="minorHAnsi"/>
          <w:color w:val="000000"/>
          <w:lang w:val="es-ES"/>
        </w:rPr>
        <w:t xml:space="preserve">Sra. Dña. Inés </w:t>
      </w:r>
      <w:proofErr w:type="spellStart"/>
      <w:r w:rsidRPr="00186E94">
        <w:rPr>
          <w:rFonts w:asciiTheme="minorHAnsi" w:hAnsiTheme="minorHAnsi"/>
          <w:color w:val="000000"/>
          <w:lang w:val="es-ES"/>
        </w:rPr>
        <w:t>Olóndriz</w:t>
      </w:r>
      <w:proofErr w:type="spellEnd"/>
      <w:r w:rsidRPr="00186E94">
        <w:rPr>
          <w:rFonts w:asciiTheme="minorHAnsi" w:hAnsiTheme="minorHAnsi"/>
          <w:color w:val="000000"/>
          <w:lang w:val="es-ES"/>
        </w:rPr>
        <w:t xml:space="preserve"> de Moragas, </w:t>
      </w:r>
      <w:proofErr w:type="gramStart"/>
      <w:r w:rsidRPr="00186E94">
        <w:rPr>
          <w:rFonts w:asciiTheme="minorHAnsi" w:hAnsiTheme="minorHAnsi"/>
          <w:color w:val="000000"/>
          <w:lang w:val="es-ES"/>
        </w:rPr>
        <w:t>Secretaria General</w:t>
      </w:r>
      <w:proofErr w:type="gramEnd"/>
      <w:r w:rsidRPr="00186E94">
        <w:rPr>
          <w:rFonts w:asciiTheme="minorHAnsi" w:hAnsiTheme="minorHAnsi"/>
          <w:color w:val="000000"/>
          <w:lang w:val="es-ES"/>
        </w:rPr>
        <w:t xml:space="preserve"> de Financiación Autonómica y Local. Ministerio de Hacienda y Función Pública.</w:t>
      </w:r>
    </w:p>
    <w:p w14:paraId="1C59CE67" w14:textId="77777777" w:rsidR="000E2430" w:rsidRPr="00186E94" w:rsidRDefault="0001622B" w:rsidP="00B9628D">
      <w:pPr>
        <w:autoSpaceDE w:val="0"/>
        <w:autoSpaceDN w:val="0"/>
        <w:adjustRightInd w:val="0"/>
        <w:spacing w:before="120" w:line="300" w:lineRule="exact"/>
        <w:jc w:val="both"/>
        <w:rPr>
          <w:rFonts w:asciiTheme="minorHAnsi" w:hAnsiTheme="minorHAnsi"/>
          <w:color w:val="000000"/>
          <w:lang w:val="es-ES"/>
        </w:rPr>
      </w:pPr>
      <w:r w:rsidRPr="00186E94">
        <w:rPr>
          <w:rFonts w:asciiTheme="minorHAnsi" w:hAnsiTheme="minorHAnsi"/>
          <w:color w:val="000000"/>
          <w:lang w:val="es-ES"/>
        </w:rPr>
        <w:t>Sr</w:t>
      </w:r>
      <w:r w:rsidR="00EF5854" w:rsidRPr="00186E94">
        <w:rPr>
          <w:rFonts w:asciiTheme="minorHAnsi" w:hAnsiTheme="minorHAnsi"/>
          <w:color w:val="000000"/>
          <w:lang w:val="es-ES"/>
        </w:rPr>
        <w:t>a</w:t>
      </w:r>
      <w:r w:rsidRPr="00186E94">
        <w:rPr>
          <w:rFonts w:asciiTheme="minorHAnsi" w:hAnsiTheme="minorHAnsi"/>
          <w:color w:val="000000"/>
          <w:lang w:val="es-ES"/>
        </w:rPr>
        <w:t>.</w:t>
      </w:r>
      <w:r w:rsidR="00EF5854" w:rsidRPr="00186E94">
        <w:rPr>
          <w:rFonts w:asciiTheme="minorHAnsi" w:hAnsiTheme="minorHAnsi"/>
          <w:color w:val="000000"/>
          <w:lang w:val="es-ES"/>
        </w:rPr>
        <w:t xml:space="preserve"> Dña. </w:t>
      </w:r>
      <w:proofErr w:type="spellStart"/>
      <w:r w:rsidR="00EF5854" w:rsidRPr="00186E94">
        <w:rPr>
          <w:rFonts w:asciiTheme="minorHAnsi" w:hAnsiTheme="minorHAnsi"/>
          <w:color w:val="000000"/>
          <w:lang w:val="es-ES"/>
        </w:rPr>
        <w:t>Maria</w:t>
      </w:r>
      <w:proofErr w:type="spellEnd"/>
      <w:r w:rsidR="00EF5854" w:rsidRPr="00186E94">
        <w:rPr>
          <w:rFonts w:asciiTheme="minorHAnsi" w:hAnsiTheme="minorHAnsi"/>
          <w:color w:val="000000"/>
          <w:lang w:val="es-ES"/>
        </w:rPr>
        <w:t xml:space="preserve"> José Garde </w:t>
      </w:r>
      <w:proofErr w:type="spellStart"/>
      <w:r w:rsidR="00EF5854" w:rsidRPr="00186E94">
        <w:rPr>
          <w:rFonts w:asciiTheme="minorHAnsi" w:hAnsiTheme="minorHAnsi"/>
          <w:color w:val="000000"/>
          <w:lang w:val="es-ES"/>
        </w:rPr>
        <w:t>Garde</w:t>
      </w:r>
      <w:proofErr w:type="spellEnd"/>
      <w:r w:rsidRPr="00186E94">
        <w:rPr>
          <w:rFonts w:asciiTheme="minorHAnsi" w:hAnsiTheme="minorHAnsi"/>
          <w:color w:val="000000"/>
          <w:lang w:val="es-ES"/>
        </w:rPr>
        <w:t xml:space="preserve">, </w:t>
      </w:r>
      <w:proofErr w:type="gramStart"/>
      <w:r w:rsidRPr="00186E94">
        <w:rPr>
          <w:rFonts w:asciiTheme="minorHAnsi" w:hAnsiTheme="minorHAnsi"/>
          <w:color w:val="000000"/>
          <w:lang w:val="es-ES"/>
        </w:rPr>
        <w:t>Director</w:t>
      </w:r>
      <w:r w:rsidR="00EF5854" w:rsidRPr="00186E94">
        <w:rPr>
          <w:rFonts w:asciiTheme="minorHAnsi" w:hAnsiTheme="minorHAnsi"/>
          <w:color w:val="000000"/>
          <w:lang w:val="es-ES"/>
        </w:rPr>
        <w:t>a</w:t>
      </w:r>
      <w:r w:rsidRPr="00186E94">
        <w:rPr>
          <w:rFonts w:asciiTheme="minorHAnsi" w:hAnsiTheme="minorHAnsi"/>
          <w:color w:val="000000"/>
          <w:lang w:val="es-ES"/>
        </w:rPr>
        <w:t xml:space="preserve"> General</w:t>
      </w:r>
      <w:proofErr w:type="gramEnd"/>
      <w:r w:rsidRPr="00186E94">
        <w:rPr>
          <w:rFonts w:asciiTheme="minorHAnsi" w:hAnsiTheme="minorHAnsi"/>
          <w:color w:val="000000"/>
          <w:lang w:val="es-ES"/>
        </w:rPr>
        <w:t xml:space="preserve"> de Tributos. Ministerio de Hacienda y </w:t>
      </w:r>
      <w:r w:rsidR="00EF5854" w:rsidRPr="00186E94">
        <w:rPr>
          <w:rFonts w:asciiTheme="minorHAnsi" w:hAnsiTheme="minorHAnsi"/>
          <w:color w:val="000000"/>
          <w:lang w:val="es-ES"/>
        </w:rPr>
        <w:t>Función Pública</w:t>
      </w:r>
      <w:r w:rsidRPr="00186E94">
        <w:rPr>
          <w:rFonts w:asciiTheme="minorHAnsi" w:hAnsiTheme="minorHAnsi"/>
          <w:color w:val="000000"/>
          <w:lang w:val="es-ES"/>
        </w:rPr>
        <w:t xml:space="preserve">.  </w:t>
      </w:r>
    </w:p>
    <w:p w14:paraId="3C4FFBBE" w14:textId="77777777" w:rsidR="00E26CF2" w:rsidRPr="00186E94" w:rsidRDefault="00352E11" w:rsidP="003E5900">
      <w:pPr>
        <w:autoSpaceDE w:val="0"/>
        <w:autoSpaceDN w:val="0"/>
        <w:adjustRightInd w:val="0"/>
        <w:spacing w:before="120" w:line="300" w:lineRule="exact"/>
        <w:jc w:val="both"/>
        <w:rPr>
          <w:rFonts w:asciiTheme="minorHAnsi" w:hAnsiTheme="minorHAnsi"/>
          <w:color w:val="000000"/>
          <w:lang w:val="es-ES"/>
        </w:rPr>
      </w:pPr>
      <w:r w:rsidRPr="00186E94">
        <w:rPr>
          <w:rFonts w:asciiTheme="minorHAnsi" w:hAnsiTheme="minorHAnsi"/>
          <w:color w:val="000000"/>
          <w:lang w:val="es-ES"/>
        </w:rPr>
        <w:t xml:space="preserve">Sra. Dña. </w:t>
      </w:r>
      <w:r w:rsidR="00EF5854" w:rsidRPr="00186E94">
        <w:rPr>
          <w:rFonts w:asciiTheme="minorHAnsi" w:hAnsiTheme="minorHAnsi"/>
          <w:color w:val="000000"/>
          <w:lang w:val="es-ES"/>
        </w:rPr>
        <w:t>Mónica García Sáenz</w:t>
      </w:r>
      <w:r w:rsidRPr="00186E94">
        <w:rPr>
          <w:rFonts w:asciiTheme="minorHAnsi" w:hAnsiTheme="minorHAnsi"/>
          <w:color w:val="000000"/>
          <w:lang w:val="es-ES"/>
        </w:rPr>
        <w:t xml:space="preserve">, </w:t>
      </w:r>
      <w:proofErr w:type="gramStart"/>
      <w:r w:rsidR="00EF5854" w:rsidRPr="00186E94">
        <w:rPr>
          <w:rFonts w:asciiTheme="minorHAnsi" w:hAnsiTheme="minorHAnsi"/>
          <w:color w:val="000000"/>
          <w:lang w:val="es-ES"/>
        </w:rPr>
        <w:t>Directora</w:t>
      </w:r>
      <w:r w:rsidRPr="00186E94">
        <w:rPr>
          <w:rFonts w:asciiTheme="minorHAnsi" w:hAnsiTheme="minorHAnsi"/>
          <w:color w:val="000000"/>
          <w:lang w:val="es-ES"/>
        </w:rPr>
        <w:t xml:space="preserve"> General</w:t>
      </w:r>
      <w:proofErr w:type="gramEnd"/>
      <w:r w:rsidRPr="00186E94">
        <w:rPr>
          <w:rFonts w:asciiTheme="minorHAnsi" w:hAnsiTheme="minorHAnsi"/>
          <w:color w:val="000000"/>
          <w:lang w:val="es-ES"/>
        </w:rPr>
        <w:t xml:space="preserve"> de </w:t>
      </w:r>
      <w:r w:rsidR="008F238D" w:rsidRPr="00186E94">
        <w:rPr>
          <w:rFonts w:asciiTheme="minorHAnsi" w:hAnsiTheme="minorHAnsi"/>
          <w:color w:val="000000"/>
          <w:lang w:val="es-ES"/>
        </w:rPr>
        <w:t>Estabilidad Presupuestaria y Gestión Financiera Territorial</w:t>
      </w:r>
      <w:r w:rsidRPr="00186E94">
        <w:rPr>
          <w:rFonts w:asciiTheme="minorHAnsi" w:hAnsiTheme="minorHAnsi"/>
          <w:color w:val="000000"/>
          <w:lang w:val="es-ES"/>
        </w:rPr>
        <w:t xml:space="preserve">. Ministerio de Hacienda y </w:t>
      </w:r>
      <w:r w:rsidR="008F238D" w:rsidRPr="00186E94">
        <w:rPr>
          <w:rFonts w:asciiTheme="minorHAnsi" w:hAnsiTheme="minorHAnsi"/>
          <w:color w:val="000000"/>
          <w:lang w:val="es-ES"/>
        </w:rPr>
        <w:t>Función Pública</w:t>
      </w:r>
      <w:r w:rsidR="003E5900" w:rsidRPr="00186E94">
        <w:rPr>
          <w:rFonts w:asciiTheme="minorHAnsi" w:hAnsiTheme="minorHAnsi"/>
          <w:color w:val="000000"/>
          <w:lang w:val="es-ES"/>
        </w:rPr>
        <w:t>.</w:t>
      </w:r>
    </w:p>
    <w:p w14:paraId="7E017B73" w14:textId="77777777" w:rsidR="00D37C09" w:rsidRPr="00186E94" w:rsidRDefault="00D37C09" w:rsidP="00186E94">
      <w:pPr>
        <w:tabs>
          <w:tab w:val="left" w:pos="0"/>
        </w:tabs>
        <w:suppressAutoHyphens/>
        <w:spacing w:before="120" w:line="300" w:lineRule="exact"/>
        <w:jc w:val="both"/>
        <w:rPr>
          <w:rFonts w:asciiTheme="minorHAnsi" w:hAnsiTheme="minorHAnsi"/>
          <w:b/>
          <w:color w:val="000000"/>
          <w:spacing w:val="-2"/>
          <w:u w:val="single"/>
          <w:lang w:val="es-ES"/>
        </w:rPr>
      </w:pPr>
      <w:r w:rsidRPr="00186E94">
        <w:rPr>
          <w:rFonts w:asciiTheme="minorHAnsi" w:hAnsiTheme="minorHAnsi"/>
          <w:b/>
          <w:color w:val="000000"/>
          <w:spacing w:val="-2"/>
          <w:u w:val="single"/>
          <w:lang w:val="es-ES"/>
        </w:rPr>
        <w:t>En representación de</w:t>
      </w:r>
      <w:r w:rsidR="004037B1" w:rsidRPr="00186E94">
        <w:rPr>
          <w:rFonts w:asciiTheme="minorHAnsi" w:hAnsiTheme="minorHAnsi"/>
          <w:b/>
          <w:color w:val="000000"/>
          <w:spacing w:val="-2"/>
          <w:u w:val="single"/>
          <w:lang w:val="es-ES"/>
        </w:rPr>
        <w:t xml:space="preserve"> la Comunidad Foral de Navarra</w:t>
      </w:r>
      <w:r w:rsidRPr="00186E94">
        <w:rPr>
          <w:rFonts w:asciiTheme="minorHAnsi" w:hAnsiTheme="minorHAnsi"/>
          <w:b/>
          <w:color w:val="000000"/>
          <w:spacing w:val="-2"/>
          <w:u w:val="single"/>
          <w:lang w:val="es-ES"/>
        </w:rPr>
        <w:t>:</w:t>
      </w:r>
    </w:p>
    <w:p w14:paraId="19E9EC7B" w14:textId="77270AC4" w:rsidR="00D37C09" w:rsidRPr="00186E94" w:rsidRDefault="00D37C09" w:rsidP="00B9628D">
      <w:pPr>
        <w:autoSpaceDE w:val="0"/>
        <w:autoSpaceDN w:val="0"/>
        <w:adjustRightInd w:val="0"/>
        <w:spacing w:before="120" w:line="300" w:lineRule="exact"/>
        <w:jc w:val="both"/>
        <w:rPr>
          <w:rFonts w:asciiTheme="minorHAnsi" w:hAnsiTheme="minorHAnsi"/>
          <w:color w:val="000000"/>
          <w:lang w:val="es-ES"/>
        </w:rPr>
      </w:pPr>
      <w:r w:rsidRPr="00186E94">
        <w:rPr>
          <w:rFonts w:asciiTheme="minorHAnsi" w:hAnsiTheme="minorHAnsi"/>
          <w:color w:val="000000"/>
          <w:lang w:val="es-ES"/>
        </w:rPr>
        <w:t>Sr</w:t>
      </w:r>
      <w:r w:rsidR="004037B1" w:rsidRPr="00186E94">
        <w:rPr>
          <w:rFonts w:asciiTheme="minorHAnsi" w:hAnsiTheme="minorHAnsi"/>
          <w:color w:val="000000"/>
          <w:lang w:val="es-ES"/>
        </w:rPr>
        <w:t>a</w:t>
      </w:r>
      <w:r w:rsidRPr="00186E94">
        <w:rPr>
          <w:rFonts w:asciiTheme="minorHAnsi" w:hAnsiTheme="minorHAnsi"/>
          <w:color w:val="000000"/>
          <w:lang w:val="es-ES"/>
        </w:rPr>
        <w:t>. D</w:t>
      </w:r>
      <w:r w:rsidR="004037B1" w:rsidRPr="00186E94">
        <w:rPr>
          <w:rFonts w:asciiTheme="minorHAnsi" w:hAnsiTheme="minorHAnsi"/>
          <w:color w:val="000000"/>
          <w:lang w:val="es-ES"/>
        </w:rPr>
        <w:t>ña</w:t>
      </w:r>
      <w:r w:rsidRPr="00186E94">
        <w:rPr>
          <w:rFonts w:asciiTheme="minorHAnsi" w:hAnsiTheme="minorHAnsi"/>
          <w:color w:val="000000"/>
          <w:lang w:val="es-ES"/>
        </w:rPr>
        <w:t xml:space="preserve">. </w:t>
      </w:r>
      <w:r w:rsidR="00385638" w:rsidRPr="00186E94">
        <w:rPr>
          <w:rFonts w:asciiTheme="minorHAnsi" w:hAnsiTheme="minorHAnsi"/>
          <w:color w:val="000000"/>
          <w:lang w:val="es-ES"/>
        </w:rPr>
        <w:t>Elma S</w:t>
      </w:r>
      <w:r w:rsidR="005D6418">
        <w:rPr>
          <w:rFonts w:asciiTheme="minorHAnsi" w:hAnsiTheme="minorHAnsi"/>
          <w:color w:val="000000"/>
          <w:lang w:val="es-ES"/>
        </w:rPr>
        <w:t>a</w:t>
      </w:r>
      <w:r w:rsidR="00385638" w:rsidRPr="00186E94">
        <w:rPr>
          <w:rFonts w:asciiTheme="minorHAnsi" w:hAnsiTheme="minorHAnsi"/>
          <w:color w:val="000000"/>
          <w:lang w:val="es-ES"/>
        </w:rPr>
        <w:t>iz Delgado</w:t>
      </w:r>
      <w:r w:rsidR="004037B1" w:rsidRPr="00186E94">
        <w:rPr>
          <w:rFonts w:asciiTheme="minorHAnsi" w:hAnsiTheme="minorHAnsi"/>
          <w:color w:val="000000"/>
          <w:lang w:val="es-ES"/>
        </w:rPr>
        <w:t xml:space="preserve">, </w:t>
      </w:r>
      <w:proofErr w:type="gramStart"/>
      <w:r w:rsidRPr="00186E94">
        <w:rPr>
          <w:rFonts w:asciiTheme="minorHAnsi" w:hAnsiTheme="minorHAnsi"/>
          <w:color w:val="000000"/>
          <w:lang w:val="es-ES"/>
        </w:rPr>
        <w:t>Con</w:t>
      </w:r>
      <w:r w:rsidR="004037B1" w:rsidRPr="00186E94">
        <w:rPr>
          <w:rFonts w:asciiTheme="minorHAnsi" w:hAnsiTheme="minorHAnsi"/>
          <w:color w:val="000000"/>
          <w:lang w:val="es-ES"/>
        </w:rPr>
        <w:t>sejera</w:t>
      </w:r>
      <w:proofErr w:type="gramEnd"/>
      <w:r w:rsidRPr="00186E94">
        <w:rPr>
          <w:rFonts w:asciiTheme="minorHAnsi" w:hAnsiTheme="minorHAnsi"/>
          <w:color w:val="000000"/>
          <w:lang w:val="es-ES"/>
        </w:rPr>
        <w:t xml:space="preserve"> de </w:t>
      </w:r>
      <w:r w:rsidR="00385638" w:rsidRPr="00186E94">
        <w:rPr>
          <w:rFonts w:asciiTheme="minorHAnsi" w:hAnsiTheme="minorHAnsi"/>
          <w:color w:val="000000"/>
          <w:lang w:val="es-ES"/>
        </w:rPr>
        <w:t>Economía y</w:t>
      </w:r>
      <w:r w:rsidR="004037B1" w:rsidRPr="00186E94">
        <w:rPr>
          <w:rFonts w:asciiTheme="minorHAnsi" w:hAnsiTheme="minorHAnsi"/>
          <w:color w:val="000000"/>
          <w:lang w:val="es-ES"/>
        </w:rPr>
        <w:t xml:space="preserve"> </w:t>
      </w:r>
      <w:r w:rsidRPr="00186E94">
        <w:rPr>
          <w:rFonts w:asciiTheme="minorHAnsi" w:hAnsiTheme="minorHAnsi"/>
          <w:color w:val="000000"/>
          <w:lang w:val="es-ES"/>
        </w:rPr>
        <w:t>Hacienda.</w:t>
      </w:r>
    </w:p>
    <w:p w14:paraId="3E21EE58" w14:textId="77777777" w:rsidR="00B51038" w:rsidRPr="00186E94" w:rsidRDefault="00B51038" w:rsidP="00B51038">
      <w:pPr>
        <w:autoSpaceDE w:val="0"/>
        <w:autoSpaceDN w:val="0"/>
        <w:adjustRightInd w:val="0"/>
        <w:spacing w:before="120" w:line="300" w:lineRule="exact"/>
        <w:jc w:val="both"/>
        <w:rPr>
          <w:rFonts w:asciiTheme="minorHAnsi" w:hAnsiTheme="minorHAnsi"/>
          <w:color w:val="000000"/>
          <w:lang w:val="es-ES"/>
        </w:rPr>
      </w:pPr>
      <w:r w:rsidRPr="00186E94">
        <w:rPr>
          <w:rFonts w:asciiTheme="minorHAnsi" w:hAnsiTheme="minorHAnsi"/>
          <w:color w:val="000000"/>
          <w:lang w:val="es-ES"/>
        </w:rPr>
        <w:t xml:space="preserve">Sr. D. </w:t>
      </w:r>
      <w:r w:rsidR="00385638" w:rsidRPr="00186E94">
        <w:rPr>
          <w:rFonts w:asciiTheme="minorHAnsi" w:hAnsiTheme="minorHAnsi"/>
          <w:color w:val="000000"/>
          <w:lang w:val="es-ES"/>
        </w:rPr>
        <w:t>José Javier Esparza</w:t>
      </w:r>
      <w:r w:rsidR="001D4F38" w:rsidRPr="00186E94">
        <w:rPr>
          <w:rFonts w:asciiTheme="minorHAnsi" w:hAnsiTheme="minorHAnsi"/>
          <w:color w:val="000000"/>
          <w:lang w:val="es-ES"/>
        </w:rPr>
        <w:t xml:space="preserve"> Abaurrea</w:t>
      </w:r>
      <w:r w:rsidRPr="00186E94">
        <w:rPr>
          <w:rFonts w:asciiTheme="minorHAnsi" w:hAnsiTheme="minorHAnsi"/>
          <w:color w:val="000000"/>
          <w:lang w:val="es-ES"/>
        </w:rPr>
        <w:t xml:space="preserve">, en representación del Grupo Parlamentario </w:t>
      </w:r>
      <w:r w:rsidR="00385638" w:rsidRPr="00186E94">
        <w:rPr>
          <w:rFonts w:asciiTheme="minorHAnsi" w:hAnsiTheme="minorHAnsi"/>
          <w:color w:val="000000"/>
          <w:lang w:val="es-ES"/>
        </w:rPr>
        <w:t>Navarra Suma</w:t>
      </w:r>
      <w:r w:rsidRPr="00186E94">
        <w:rPr>
          <w:rFonts w:asciiTheme="minorHAnsi" w:hAnsiTheme="minorHAnsi"/>
          <w:color w:val="000000"/>
          <w:lang w:val="es-ES"/>
        </w:rPr>
        <w:t>.</w:t>
      </w:r>
    </w:p>
    <w:p w14:paraId="36C180A2" w14:textId="77777777" w:rsidR="00A75BC9" w:rsidRPr="00186E94" w:rsidRDefault="00A75BC9" w:rsidP="00B51038">
      <w:pPr>
        <w:autoSpaceDE w:val="0"/>
        <w:autoSpaceDN w:val="0"/>
        <w:adjustRightInd w:val="0"/>
        <w:spacing w:before="120" w:line="300" w:lineRule="exact"/>
        <w:jc w:val="both"/>
        <w:rPr>
          <w:rFonts w:asciiTheme="minorHAnsi" w:hAnsiTheme="minorHAnsi"/>
          <w:color w:val="000000"/>
          <w:lang w:val="es-ES"/>
        </w:rPr>
      </w:pPr>
      <w:r w:rsidRPr="00186E94">
        <w:rPr>
          <w:rFonts w:asciiTheme="minorHAnsi" w:hAnsiTheme="minorHAnsi"/>
          <w:color w:val="000000"/>
          <w:lang w:val="es-ES"/>
        </w:rPr>
        <w:t xml:space="preserve">Sr. D. </w:t>
      </w:r>
      <w:r w:rsidR="00E77F36" w:rsidRPr="00E77F36">
        <w:rPr>
          <w:rFonts w:asciiTheme="minorHAnsi" w:hAnsiTheme="minorHAnsi"/>
          <w:color w:val="000000"/>
          <w:lang w:val="es-ES"/>
        </w:rPr>
        <w:t xml:space="preserve">Ramón </w:t>
      </w:r>
      <w:proofErr w:type="spellStart"/>
      <w:r w:rsidR="00E77F36" w:rsidRPr="00E77F36">
        <w:rPr>
          <w:rFonts w:asciiTheme="minorHAnsi" w:hAnsiTheme="minorHAnsi"/>
          <w:color w:val="000000"/>
          <w:lang w:val="es-ES"/>
        </w:rPr>
        <w:t>Alzórriz</w:t>
      </w:r>
      <w:proofErr w:type="spellEnd"/>
      <w:r w:rsidR="00E77F36" w:rsidRPr="00E77F36">
        <w:rPr>
          <w:rFonts w:asciiTheme="minorHAnsi" w:hAnsiTheme="minorHAnsi"/>
          <w:color w:val="000000"/>
          <w:lang w:val="es-ES"/>
        </w:rPr>
        <w:t xml:space="preserve"> Goñi</w:t>
      </w:r>
      <w:r w:rsidRPr="00186E94">
        <w:rPr>
          <w:rFonts w:asciiTheme="minorHAnsi" w:hAnsiTheme="minorHAnsi"/>
          <w:color w:val="000000"/>
          <w:lang w:val="es-ES"/>
        </w:rPr>
        <w:t xml:space="preserve">, en representación del Grupo </w:t>
      </w:r>
      <w:r w:rsidR="00CA3607" w:rsidRPr="00186E94">
        <w:rPr>
          <w:rFonts w:asciiTheme="minorHAnsi" w:hAnsiTheme="minorHAnsi"/>
          <w:color w:val="000000"/>
          <w:lang w:val="es-ES"/>
        </w:rPr>
        <w:t>Parlamentario Socialista</w:t>
      </w:r>
      <w:r w:rsidRPr="00186E94">
        <w:rPr>
          <w:rFonts w:asciiTheme="minorHAnsi" w:hAnsiTheme="minorHAnsi"/>
          <w:color w:val="000000"/>
          <w:lang w:val="es-ES"/>
        </w:rPr>
        <w:t xml:space="preserve"> de Navarra.</w:t>
      </w:r>
    </w:p>
    <w:p w14:paraId="38709873" w14:textId="77777777" w:rsidR="00E57877" w:rsidRDefault="00B51038" w:rsidP="00E57877">
      <w:pPr>
        <w:autoSpaceDE w:val="0"/>
        <w:autoSpaceDN w:val="0"/>
        <w:adjustRightInd w:val="0"/>
        <w:spacing w:before="120" w:line="300" w:lineRule="exact"/>
        <w:jc w:val="both"/>
        <w:rPr>
          <w:rFonts w:asciiTheme="minorHAnsi" w:hAnsiTheme="minorHAnsi"/>
          <w:color w:val="000000"/>
          <w:lang w:val="es-ES"/>
        </w:rPr>
      </w:pPr>
      <w:r w:rsidRPr="00186E94">
        <w:rPr>
          <w:rFonts w:asciiTheme="minorHAnsi" w:hAnsiTheme="minorHAnsi"/>
          <w:color w:val="000000"/>
          <w:lang w:val="es-ES"/>
        </w:rPr>
        <w:t>Sr</w:t>
      </w:r>
      <w:r w:rsidR="00A75BC9" w:rsidRPr="00186E94">
        <w:rPr>
          <w:rFonts w:asciiTheme="minorHAnsi" w:hAnsiTheme="minorHAnsi"/>
          <w:color w:val="000000"/>
          <w:lang w:val="es-ES"/>
        </w:rPr>
        <w:t>a</w:t>
      </w:r>
      <w:r w:rsidRPr="00186E94">
        <w:rPr>
          <w:rFonts w:asciiTheme="minorHAnsi" w:hAnsiTheme="minorHAnsi"/>
          <w:color w:val="000000"/>
          <w:lang w:val="es-ES"/>
        </w:rPr>
        <w:t>. D</w:t>
      </w:r>
      <w:r w:rsidR="00A75BC9" w:rsidRPr="00186E94">
        <w:rPr>
          <w:rFonts w:asciiTheme="minorHAnsi" w:hAnsiTheme="minorHAnsi"/>
          <w:color w:val="000000"/>
          <w:lang w:val="es-ES"/>
        </w:rPr>
        <w:t>ña</w:t>
      </w:r>
      <w:r w:rsidRPr="00186E94">
        <w:rPr>
          <w:rFonts w:asciiTheme="minorHAnsi" w:hAnsiTheme="minorHAnsi"/>
          <w:color w:val="000000"/>
          <w:lang w:val="es-ES"/>
        </w:rPr>
        <w:t xml:space="preserve">. </w:t>
      </w:r>
      <w:r w:rsidR="00A75BC9" w:rsidRPr="00186E94">
        <w:rPr>
          <w:rFonts w:asciiTheme="minorHAnsi" w:hAnsiTheme="minorHAnsi"/>
          <w:color w:val="000000"/>
          <w:lang w:val="es-ES"/>
        </w:rPr>
        <w:t xml:space="preserve">Uxue </w:t>
      </w:r>
      <w:proofErr w:type="spellStart"/>
      <w:r w:rsidR="00A75BC9" w:rsidRPr="00186E94">
        <w:rPr>
          <w:rFonts w:asciiTheme="minorHAnsi" w:hAnsiTheme="minorHAnsi"/>
          <w:color w:val="000000"/>
          <w:lang w:val="es-ES"/>
        </w:rPr>
        <w:t>Barkos</w:t>
      </w:r>
      <w:proofErr w:type="spellEnd"/>
      <w:r w:rsidR="001D4F38" w:rsidRPr="00186E94">
        <w:rPr>
          <w:rFonts w:asciiTheme="minorHAnsi" w:hAnsiTheme="minorHAnsi"/>
          <w:color w:val="000000"/>
          <w:lang w:val="es-ES"/>
        </w:rPr>
        <w:t xml:space="preserve"> Berruezo</w:t>
      </w:r>
      <w:r w:rsidRPr="00186E94">
        <w:rPr>
          <w:rFonts w:asciiTheme="minorHAnsi" w:hAnsiTheme="minorHAnsi"/>
          <w:color w:val="000000"/>
          <w:lang w:val="es-ES"/>
        </w:rPr>
        <w:t xml:space="preserve">, en representación del Grupo Parlamentario </w:t>
      </w:r>
      <w:r w:rsidR="00A75BC9" w:rsidRPr="00186E94">
        <w:rPr>
          <w:rFonts w:asciiTheme="minorHAnsi" w:hAnsiTheme="minorHAnsi"/>
          <w:color w:val="000000"/>
          <w:lang w:val="es-ES"/>
        </w:rPr>
        <w:t>Geroa</w:t>
      </w:r>
      <w:r w:rsidRPr="00186E94">
        <w:rPr>
          <w:rFonts w:asciiTheme="minorHAnsi" w:hAnsiTheme="minorHAnsi"/>
          <w:color w:val="000000"/>
          <w:lang w:val="es-ES"/>
        </w:rPr>
        <w:t xml:space="preserve"> Bai.</w:t>
      </w:r>
    </w:p>
    <w:p w14:paraId="52954633" w14:textId="77777777" w:rsidR="00E57877" w:rsidRPr="00186E94" w:rsidRDefault="00E57877" w:rsidP="00E57877">
      <w:pPr>
        <w:autoSpaceDE w:val="0"/>
        <w:autoSpaceDN w:val="0"/>
        <w:adjustRightInd w:val="0"/>
        <w:spacing w:before="120" w:line="300" w:lineRule="exact"/>
        <w:jc w:val="both"/>
        <w:rPr>
          <w:rFonts w:asciiTheme="minorHAnsi" w:hAnsiTheme="minorHAnsi"/>
          <w:color w:val="000000"/>
          <w:lang w:val="es-ES"/>
        </w:rPr>
      </w:pPr>
      <w:r w:rsidRPr="00186E94">
        <w:rPr>
          <w:rFonts w:asciiTheme="minorHAnsi" w:hAnsiTheme="minorHAnsi"/>
          <w:color w:val="000000"/>
          <w:lang w:val="es-ES"/>
        </w:rPr>
        <w:t xml:space="preserve">Sr. D. Adolfo </w:t>
      </w:r>
      <w:proofErr w:type="spellStart"/>
      <w:r w:rsidRPr="00186E94">
        <w:rPr>
          <w:rFonts w:asciiTheme="minorHAnsi" w:hAnsiTheme="minorHAnsi"/>
          <w:color w:val="000000"/>
          <w:lang w:val="es-ES"/>
        </w:rPr>
        <w:t>Araiz</w:t>
      </w:r>
      <w:proofErr w:type="spellEnd"/>
      <w:r w:rsidRPr="00186E94">
        <w:rPr>
          <w:rFonts w:asciiTheme="minorHAnsi" w:hAnsiTheme="minorHAnsi"/>
          <w:color w:val="000000"/>
          <w:lang w:val="es-ES"/>
        </w:rPr>
        <w:t xml:space="preserve"> </w:t>
      </w:r>
      <w:proofErr w:type="spellStart"/>
      <w:r w:rsidRPr="00186E94">
        <w:rPr>
          <w:rFonts w:asciiTheme="minorHAnsi" w:hAnsiTheme="minorHAnsi"/>
          <w:color w:val="000000"/>
          <w:lang w:val="es-ES"/>
        </w:rPr>
        <w:t>Flamarique</w:t>
      </w:r>
      <w:proofErr w:type="spellEnd"/>
      <w:r w:rsidRPr="00186E94">
        <w:rPr>
          <w:rFonts w:asciiTheme="minorHAnsi" w:hAnsiTheme="minorHAnsi"/>
          <w:color w:val="000000"/>
          <w:lang w:val="es-ES"/>
        </w:rPr>
        <w:t>, en representación del Grupo Parlamentario EH Bildu-Nafarroa.</w:t>
      </w:r>
    </w:p>
    <w:p w14:paraId="43B2E4E0" w14:textId="77777777" w:rsidR="00E77F36" w:rsidRPr="00186E94" w:rsidRDefault="00E77F36" w:rsidP="00E77F36">
      <w:pPr>
        <w:autoSpaceDE w:val="0"/>
        <w:autoSpaceDN w:val="0"/>
        <w:adjustRightInd w:val="0"/>
        <w:spacing w:before="120" w:line="300" w:lineRule="exact"/>
        <w:jc w:val="both"/>
        <w:rPr>
          <w:rFonts w:asciiTheme="minorHAnsi" w:hAnsiTheme="minorHAnsi"/>
          <w:color w:val="000000"/>
          <w:lang w:val="es-ES"/>
        </w:rPr>
      </w:pPr>
      <w:r w:rsidRPr="00186E94">
        <w:rPr>
          <w:rFonts w:asciiTheme="minorHAnsi" w:hAnsiTheme="minorHAnsi"/>
          <w:color w:val="000000"/>
          <w:lang w:val="es-ES"/>
        </w:rPr>
        <w:t xml:space="preserve">Sr. D. Mikel </w:t>
      </w:r>
      <w:proofErr w:type="spellStart"/>
      <w:r w:rsidRPr="00186E94">
        <w:rPr>
          <w:rFonts w:asciiTheme="minorHAnsi" w:hAnsiTheme="minorHAnsi"/>
          <w:color w:val="000000"/>
          <w:lang w:val="es-ES"/>
        </w:rPr>
        <w:t>Buil</w:t>
      </w:r>
      <w:proofErr w:type="spellEnd"/>
      <w:r w:rsidRPr="00186E94">
        <w:rPr>
          <w:rFonts w:asciiTheme="minorHAnsi" w:hAnsiTheme="minorHAnsi"/>
          <w:color w:val="000000"/>
          <w:lang w:val="es-ES"/>
        </w:rPr>
        <w:t xml:space="preserve"> García, en representación del Grupo Parlamentario Podemos </w:t>
      </w:r>
      <w:proofErr w:type="spellStart"/>
      <w:r w:rsidRPr="00186E94">
        <w:rPr>
          <w:rFonts w:asciiTheme="minorHAnsi" w:hAnsiTheme="minorHAnsi"/>
          <w:color w:val="000000"/>
          <w:lang w:val="es-ES"/>
        </w:rPr>
        <w:t>Ahal</w:t>
      </w:r>
      <w:proofErr w:type="spellEnd"/>
      <w:r w:rsidRPr="00186E94">
        <w:rPr>
          <w:rFonts w:asciiTheme="minorHAnsi" w:hAnsiTheme="minorHAnsi"/>
          <w:color w:val="000000"/>
          <w:lang w:val="es-ES"/>
        </w:rPr>
        <w:t xml:space="preserve"> Dugu Navarra.</w:t>
      </w:r>
    </w:p>
    <w:p w14:paraId="410330C1" w14:textId="77777777" w:rsidR="008F238D" w:rsidRPr="00186E94" w:rsidRDefault="00B51038" w:rsidP="00385638">
      <w:pPr>
        <w:autoSpaceDE w:val="0"/>
        <w:autoSpaceDN w:val="0"/>
        <w:adjustRightInd w:val="0"/>
        <w:spacing w:before="120" w:line="300" w:lineRule="exact"/>
        <w:jc w:val="both"/>
        <w:rPr>
          <w:rFonts w:asciiTheme="minorHAnsi" w:hAnsiTheme="minorHAnsi"/>
          <w:color w:val="000000"/>
          <w:lang w:val="es-ES"/>
        </w:rPr>
      </w:pPr>
      <w:r w:rsidRPr="00186E94">
        <w:rPr>
          <w:rFonts w:asciiTheme="minorHAnsi" w:hAnsiTheme="minorHAnsi"/>
          <w:color w:val="000000"/>
          <w:lang w:val="es-ES"/>
        </w:rPr>
        <w:t xml:space="preserve">Sr. D. </w:t>
      </w:r>
      <w:r w:rsidR="00A75BC9" w:rsidRPr="00186E94">
        <w:rPr>
          <w:rFonts w:asciiTheme="minorHAnsi" w:hAnsiTheme="minorHAnsi"/>
          <w:color w:val="000000"/>
          <w:lang w:val="es-ES"/>
        </w:rPr>
        <w:t xml:space="preserve">José Miguel </w:t>
      </w:r>
      <w:proofErr w:type="spellStart"/>
      <w:r w:rsidR="00A75BC9" w:rsidRPr="00186E94">
        <w:rPr>
          <w:rFonts w:asciiTheme="minorHAnsi" w:hAnsiTheme="minorHAnsi"/>
          <w:color w:val="000000"/>
          <w:lang w:val="es-ES"/>
        </w:rPr>
        <w:t>Nuin</w:t>
      </w:r>
      <w:proofErr w:type="spellEnd"/>
      <w:r w:rsidR="002F5867" w:rsidRPr="00186E94">
        <w:rPr>
          <w:rFonts w:asciiTheme="minorHAnsi" w:hAnsiTheme="minorHAnsi"/>
          <w:color w:val="000000"/>
          <w:lang w:val="es-ES"/>
        </w:rPr>
        <w:t xml:space="preserve"> Moreno</w:t>
      </w:r>
      <w:r w:rsidRPr="00186E94">
        <w:rPr>
          <w:rFonts w:asciiTheme="minorHAnsi" w:hAnsiTheme="minorHAnsi"/>
          <w:color w:val="000000"/>
          <w:lang w:val="es-ES"/>
        </w:rPr>
        <w:t>, en representación del Grupo Parlamentario Izquierda-Ezquerra.</w:t>
      </w:r>
    </w:p>
    <w:p w14:paraId="0DC6DAB5" w14:textId="3EB6CC46" w:rsidR="00D448C2" w:rsidRDefault="00B51038" w:rsidP="00B51038">
      <w:pPr>
        <w:autoSpaceDE w:val="0"/>
        <w:autoSpaceDN w:val="0"/>
        <w:adjustRightInd w:val="0"/>
        <w:spacing w:before="120" w:line="300" w:lineRule="exact"/>
        <w:jc w:val="both"/>
        <w:rPr>
          <w:rFonts w:asciiTheme="minorHAnsi" w:hAnsiTheme="minorHAnsi"/>
          <w:color w:val="000000"/>
          <w:lang w:val="es-ES"/>
        </w:rPr>
      </w:pPr>
      <w:r w:rsidRPr="00186E94">
        <w:rPr>
          <w:rFonts w:asciiTheme="minorHAnsi" w:hAnsiTheme="minorHAnsi"/>
          <w:color w:val="000000"/>
          <w:lang w:val="es-ES"/>
        </w:rPr>
        <w:t xml:space="preserve">Sr. D. </w:t>
      </w:r>
      <w:r w:rsidR="005D6418">
        <w:rPr>
          <w:rFonts w:asciiTheme="minorHAnsi" w:hAnsiTheme="minorHAnsi"/>
          <w:color w:val="000000"/>
          <w:lang w:val="es-ES"/>
        </w:rPr>
        <w:t>Ó</w:t>
      </w:r>
      <w:r w:rsidR="00385638" w:rsidRPr="00186E94">
        <w:rPr>
          <w:rFonts w:asciiTheme="minorHAnsi" w:hAnsiTheme="minorHAnsi"/>
          <w:color w:val="000000"/>
          <w:lang w:val="es-ES"/>
        </w:rPr>
        <w:t>scar Martínez de Bujanda</w:t>
      </w:r>
      <w:r w:rsidR="002F5867" w:rsidRPr="00186E94">
        <w:rPr>
          <w:rFonts w:asciiTheme="minorHAnsi" w:hAnsiTheme="minorHAnsi"/>
          <w:color w:val="000000"/>
          <w:lang w:val="es-ES"/>
        </w:rPr>
        <w:t xml:space="preserve"> </w:t>
      </w:r>
      <w:proofErr w:type="spellStart"/>
      <w:r w:rsidR="002F5867" w:rsidRPr="00186E94">
        <w:rPr>
          <w:rFonts w:asciiTheme="minorHAnsi" w:hAnsiTheme="minorHAnsi"/>
          <w:color w:val="000000"/>
          <w:lang w:val="es-ES"/>
        </w:rPr>
        <w:t>Esténoz</w:t>
      </w:r>
      <w:proofErr w:type="spellEnd"/>
      <w:r w:rsidRPr="00186E94">
        <w:rPr>
          <w:rFonts w:asciiTheme="minorHAnsi" w:hAnsiTheme="minorHAnsi"/>
          <w:color w:val="000000"/>
          <w:lang w:val="es-ES"/>
        </w:rPr>
        <w:t xml:space="preserve">, </w:t>
      </w:r>
      <w:proofErr w:type="gramStart"/>
      <w:r w:rsidRPr="00186E94">
        <w:rPr>
          <w:rFonts w:asciiTheme="minorHAnsi" w:hAnsiTheme="minorHAnsi"/>
          <w:color w:val="000000"/>
          <w:lang w:val="es-ES"/>
        </w:rPr>
        <w:t>Director</w:t>
      </w:r>
      <w:proofErr w:type="gramEnd"/>
      <w:r w:rsidRPr="00186E94">
        <w:rPr>
          <w:rFonts w:asciiTheme="minorHAnsi" w:hAnsiTheme="minorHAnsi"/>
          <w:color w:val="000000"/>
          <w:lang w:val="es-ES"/>
        </w:rPr>
        <w:t xml:space="preserve"> Gerente de</w:t>
      </w:r>
      <w:r w:rsidR="00385638" w:rsidRPr="00186E94">
        <w:rPr>
          <w:rFonts w:asciiTheme="minorHAnsi" w:hAnsiTheme="minorHAnsi"/>
          <w:color w:val="000000"/>
          <w:lang w:val="es-ES"/>
        </w:rPr>
        <w:t xml:space="preserve"> </w:t>
      </w:r>
      <w:r w:rsidRPr="00186E94">
        <w:rPr>
          <w:rFonts w:asciiTheme="minorHAnsi" w:hAnsiTheme="minorHAnsi"/>
          <w:color w:val="000000"/>
          <w:lang w:val="es-ES"/>
        </w:rPr>
        <w:t>l</w:t>
      </w:r>
      <w:r w:rsidR="00385638" w:rsidRPr="00186E94">
        <w:rPr>
          <w:rFonts w:asciiTheme="minorHAnsi" w:hAnsiTheme="minorHAnsi"/>
          <w:color w:val="000000"/>
          <w:lang w:val="es-ES"/>
        </w:rPr>
        <w:t>a</w:t>
      </w:r>
      <w:r w:rsidRPr="00186E94">
        <w:rPr>
          <w:rFonts w:asciiTheme="minorHAnsi" w:hAnsiTheme="minorHAnsi"/>
          <w:color w:val="000000"/>
          <w:lang w:val="es-ES"/>
        </w:rPr>
        <w:t xml:space="preserve"> </w:t>
      </w:r>
      <w:r w:rsidR="00385638" w:rsidRPr="00186E94">
        <w:rPr>
          <w:rFonts w:asciiTheme="minorHAnsi" w:hAnsiTheme="minorHAnsi"/>
          <w:color w:val="000000"/>
          <w:lang w:val="es-ES"/>
        </w:rPr>
        <w:t>Hacienda Foral de Navarra</w:t>
      </w:r>
      <w:r w:rsidRPr="00186E94">
        <w:rPr>
          <w:rFonts w:asciiTheme="minorHAnsi" w:hAnsiTheme="minorHAnsi"/>
          <w:color w:val="000000"/>
          <w:lang w:val="es-ES"/>
        </w:rPr>
        <w:t xml:space="preserve">. </w:t>
      </w:r>
    </w:p>
    <w:p w14:paraId="566CF88A" w14:textId="26185021" w:rsidR="00E92AB8" w:rsidRDefault="00E92AB8" w:rsidP="00E92AB8">
      <w:pPr>
        <w:tabs>
          <w:tab w:val="left" w:pos="0"/>
          <w:tab w:val="left" w:pos="432"/>
          <w:tab w:val="left" w:pos="720"/>
        </w:tabs>
        <w:suppressAutoHyphens/>
        <w:spacing w:before="120" w:line="276" w:lineRule="auto"/>
        <w:jc w:val="both"/>
        <w:rPr>
          <w:rFonts w:asciiTheme="minorHAnsi" w:hAnsiTheme="minorHAnsi"/>
          <w:color w:val="000000"/>
          <w:spacing w:val="-3"/>
          <w:lang w:val="es-ES"/>
        </w:rPr>
      </w:pPr>
      <w:r w:rsidRPr="00186E94">
        <w:rPr>
          <w:rFonts w:asciiTheme="minorHAnsi" w:hAnsiTheme="minorHAnsi"/>
          <w:color w:val="000000"/>
          <w:spacing w:val="-3"/>
          <w:lang w:val="es-ES"/>
        </w:rPr>
        <w:t xml:space="preserve">El día 20 de diciembre de 2021, </w:t>
      </w:r>
      <w:r w:rsidR="00D77823" w:rsidRPr="00186E94">
        <w:rPr>
          <w:rFonts w:asciiTheme="minorHAnsi" w:hAnsiTheme="minorHAnsi"/>
          <w:color w:val="000000"/>
          <w:spacing w:val="-3"/>
          <w:lang w:val="es-ES"/>
        </w:rPr>
        <w:t>a las 13</w:t>
      </w:r>
      <w:r w:rsidRPr="00186E94">
        <w:rPr>
          <w:rFonts w:asciiTheme="minorHAnsi" w:hAnsiTheme="minorHAnsi"/>
          <w:color w:val="000000"/>
          <w:spacing w:val="-3"/>
          <w:lang w:val="es-ES"/>
        </w:rPr>
        <w:t>:00 horas, se reúnen a distancia, por videoconferencia, las personas citadas al margen, en representación de la Administración del Estado y de la Comunidad Foral de Navarra, con el fin de deliberar sobre los asuntos incluidos en el Orden del Día.</w:t>
      </w:r>
    </w:p>
    <w:p w14:paraId="284E75F8" w14:textId="77777777" w:rsidR="00D448C2" w:rsidRDefault="005877DF" w:rsidP="00E92AB8">
      <w:pPr>
        <w:tabs>
          <w:tab w:val="left" w:pos="0"/>
          <w:tab w:val="left" w:pos="432"/>
          <w:tab w:val="left" w:pos="720"/>
        </w:tabs>
        <w:suppressAutoHyphens/>
        <w:spacing w:before="120" w:line="276" w:lineRule="auto"/>
        <w:jc w:val="both"/>
        <w:rPr>
          <w:rFonts w:asciiTheme="minorHAnsi" w:hAnsiTheme="minorHAnsi"/>
          <w:color w:val="000000"/>
          <w:spacing w:val="-3"/>
          <w:lang w:val="es-ES"/>
        </w:rPr>
      </w:pPr>
      <w:r w:rsidRPr="005877DF">
        <w:rPr>
          <w:rFonts w:asciiTheme="minorHAnsi" w:hAnsiTheme="minorHAnsi"/>
          <w:color w:val="000000"/>
          <w:spacing w:val="-3"/>
          <w:lang w:val="es-ES"/>
        </w:rPr>
        <w:t xml:space="preserve">Por parte de la Administración del Estado, la </w:t>
      </w:r>
      <w:proofErr w:type="gramStart"/>
      <w:r w:rsidRPr="005877DF">
        <w:rPr>
          <w:rFonts w:asciiTheme="minorHAnsi" w:hAnsiTheme="minorHAnsi"/>
          <w:color w:val="000000"/>
          <w:spacing w:val="-3"/>
          <w:lang w:val="es-ES"/>
        </w:rPr>
        <w:t>Secretaria</w:t>
      </w:r>
      <w:proofErr w:type="gramEnd"/>
      <w:r w:rsidRPr="005877DF">
        <w:rPr>
          <w:rFonts w:asciiTheme="minorHAnsi" w:hAnsiTheme="minorHAnsi"/>
          <w:color w:val="000000"/>
          <w:spacing w:val="-3"/>
          <w:lang w:val="es-ES"/>
        </w:rPr>
        <w:t xml:space="preserve"> de Estado de Hacienda asiste además en representación del Director General de Presupuestos</w:t>
      </w:r>
      <w:r w:rsidR="00E57877">
        <w:rPr>
          <w:rFonts w:asciiTheme="minorHAnsi" w:hAnsiTheme="minorHAnsi"/>
          <w:color w:val="000000"/>
          <w:spacing w:val="-3"/>
          <w:lang w:val="es-ES"/>
        </w:rPr>
        <w:t xml:space="preserve"> y </w:t>
      </w:r>
      <w:r w:rsidR="00E57877" w:rsidRPr="00E57877">
        <w:rPr>
          <w:rFonts w:asciiTheme="minorHAnsi" w:hAnsiTheme="minorHAnsi"/>
          <w:color w:val="000000"/>
          <w:spacing w:val="-3"/>
          <w:lang w:val="es-ES"/>
        </w:rPr>
        <w:t>de la Secretaria de Estado de Presupuestos y Gastos</w:t>
      </w:r>
      <w:r w:rsidR="00E57877">
        <w:rPr>
          <w:rFonts w:asciiTheme="minorHAnsi" w:hAnsiTheme="minorHAnsi"/>
          <w:color w:val="000000"/>
          <w:spacing w:val="-3"/>
          <w:lang w:val="es-ES"/>
        </w:rPr>
        <w:t>.</w:t>
      </w:r>
    </w:p>
    <w:p w14:paraId="40E848F0" w14:textId="77777777" w:rsidR="005D6418" w:rsidRDefault="003E5900" w:rsidP="00186E94">
      <w:pPr>
        <w:tabs>
          <w:tab w:val="left" w:pos="0"/>
          <w:tab w:val="left" w:pos="432"/>
          <w:tab w:val="left" w:pos="720"/>
        </w:tabs>
        <w:suppressAutoHyphens/>
        <w:spacing w:before="120" w:line="276" w:lineRule="auto"/>
        <w:jc w:val="both"/>
        <w:rPr>
          <w:rFonts w:asciiTheme="minorHAnsi" w:hAnsiTheme="minorHAnsi"/>
          <w:color w:val="000000"/>
          <w:spacing w:val="-3"/>
          <w:lang w:val="es-ES"/>
        </w:rPr>
      </w:pPr>
      <w:r w:rsidRPr="00186E94">
        <w:rPr>
          <w:rFonts w:asciiTheme="minorHAnsi" w:hAnsiTheme="minorHAnsi"/>
          <w:color w:val="000000"/>
          <w:spacing w:val="-3"/>
          <w:lang w:val="es-ES"/>
        </w:rPr>
        <w:lastRenderedPageBreak/>
        <w:t>Tras el debate de los citados asuntos, se adoptan por unanimidad los Acuerdos siguientes:</w:t>
      </w:r>
    </w:p>
    <w:p w14:paraId="4CD625D5" w14:textId="42794210" w:rsidR="00352E11" w:rsidRPr="00186E94" w:rsidRDefault="001D4F38" w:rsidP="00186E94">
      <w:pPr>
        <w:keepNext/>
        <w:spacing w:before="120"/>
        <w:jc w:val="both"/>
        <w:rPr>
          <w:rFonts w:asciiTheme="minorHAnsi" w:hAnsiTheme="minorHAnsi"/>
          <w:b/>
          <w:bCs/>
          <w:u w:val="single"/>
        </w:rPr>
      </w:pPr>
      <w:r w:rsidRPr="00186E94">
        <w:rPr>
          <w:rFonts w:asciiTheme="minorHAnsi" w:hAnsiTheme="minorHAnsi"/>
          <w:b/>
          <w:bCs/>
          <w:u w:val="single"/>
        </w:rPr>
        <w:t>Acuerdo único</w:t>
      </w:r>
    </w:p>
    <w:p w14:paraId="4E76425B" w14:textId="77777777" w:rsidR="001D4F38" w:rsidRPr="00186E94" w:rsidRDefault="001D4F38" w:rsidP="00186E94">
      <w:pPr>
        <w:spacing w:before="120" w:after="240"/>
        <w:ind w:right="24"/>
        <w:jc w:val="both"/>
        <w:rPr>
          <w:rFonts w:asciiTheme="minorHAnsi" w:hAnsiTheme="minorHAnsi"/>
          <w:b/>
          <w:color w:val="000000"/>
          <w:spacing w:val="-3"/>
        </w:rPr>
      </w:pPr>
      <w:r w:rsidRPr="00186E94">
        <w:rPr>
          <w:rFonts w:asciiTheme="minorHAnsi" w:hAnsiTheme="minorHAnsi"/>
          <w:b/>
          <w:color w:val="000000"/>
          <w:spacing w:val="-3"/>
        </w:rPr>
        <w:t>Modificación del Convenio Económico entre el Estado y la Comunidad Foral de Navarra</w:t>
      </w:r>
    </w:p>
    <w:p w14:paraId="29DC7F11" w14:textId="77777777" w:rsidR="00D37C09" w:rsidRPr="00186E94" w:rsidRDefault="00262930" w:rsidP="00186E94">
      <w:pPr>
        <w:spacing w:line="276" w:lineRule="auto"/>
        <w:jc w:val="both"/>
        <w:rPr>
          <w:rFonts w:asciiTheme="minorHAnsi" w:hAnsiTheme="minorHAnsi"/>
          <w:color w:val="000000"/>
          <w:spacing w:val="-3"/>
        </w:rPr>
      </w:pPr>
      <w:r w:rsidRPr="00262930">
        <w:rPr>
          <w:rFonts w:asciiTheme="minorHAnsi" w:hAnsiTheme="minorHAnsi"/>
          <w:b/>
          <w:color w:val="000000"/>
          <w:spacing w:val="-3"/>
        </w:rPr>
        <w:t>Uno</w:t>
      </w:r>
      <w:r w:rsidRPr="00186E94">
        <w:rPr>
          <w:rFonts w:asciiTheme="minorHAnsi" w:hAnsiTheme="minorHAnsi"/>
          <w:color w:val="000000"/>
          <w:spacing w:val="-3"/>
        </w:rPr>
        <w:t>. -</w:t>
      </w:r>
      <w:r w:rsidR="001D4F38" w:rsidRPr="00186E94">
        <w:rPr>
          <w:rFonts w:asciiTheme="minorHAnsi" w:hAnsiTheme="minorHAnsi"/>
          <w:color w:val="000000"/>
          <w:spacing w:val="-3"/>
        </w:rPr>
        <w:t xml:space="preserve"> </w:t>
      </w:r>
      <w:r w:rsidR="00352E11" w:rsidRPr="00186E94">
        <w:rPr>
          <w:rFonts w:asciiTheme="minorHAnsi" w:hAnsiTheme="minorHAnsi"/>
          <w:color w:val="000000"/>
          <w:spacing w:val="-3"/>
        </w:rPr>
        <w:t xml:space="preserve">Aprobar la </w:t>
      </w:r>
      <w:r w:rsidR="001D4F38" w:rsidRPr="00186E94">
        <w:rPr>
          <w:rFonts w:asciiTheme="minorHAnsi" w:hAnsiTheme="minorHAnsi"/>
          <w:color w:val="000000"/>
          <w:spacing w:val="-3"/>
        </w:rPr>
        <w:t>modificación</w:t>
      </w:r>
      <w:r w:rsidR="00352E11" w:rsidRPr="00186E94">
        <w:rPr>
          <w:rFonts w:asciiTheme="minorHAnsi" w:hAnsiTheme="minorHAnsi"/>
          <w:color w:val="000000"/>
          <w:spacing w:val="-3"/>
        </w:rPr>
        <w:t xml:space="preserve"> del Convenio Económico entre el Estado y </w:t>
      </w:r>
      <w:r w:rsidR="000E2430" w:rsidRPr="00186E94">
        <w:rPr>
          <w:rFonts w:asciiTheme="minorHAnsi" w:hAnsiTheme="minorHAnsi"/>
          <w:color w:val="000000"/>
          <w:spacing w:val="-3"/>
        </w:rPr>
        <w:t>la</w:t>
      </w:r>
      <w:r w:rsidR="00352E11" w:rsidRPr="00186E94">
        <w:rPr>
          <w:rFonts w:asciiTheme="minorHAnsi" w:hAnsiTheme="minorHAnsi"/>
          <w:color w:val="000000"/>
          <w:spacing w:val="-3"/>
        </w:rPr>
        <w:t xml:space="preserve"> Comunidad Foral de Navarra</w:t>
      </w:r>
      <w:r w:rsidR="001D4F38" w:rsidRPr="00186E94">
        <w:rPr>
          <w:rFonts w:asciiTheme="minorHAnsi" w:hAnsiTheme="minorHAnsi"/>
          <w:color w:val="000000"/>
          <w:spacing w:val="-3"/>
        </w:rPr>
        <w:t xml:space="preserve"> contenida en el Anexo I de la presente Acta, </w:t>
      </w:r>
      <w:r w:rsidR="00352E11" w:rsidRPr="00186E94">
        <w:rPr>
          <w:rFonts w:asciiTheme="minorHAnsi" w:hAnsiTheme="minorHAnsi"/>
          <w:color w:val="000000"/>
          <w:spacing w:val="-3"/>
        </w:rPr>
        <w:t>en los términos siguientes:</w:t>
      </w:r>
    </w:p>
    <w:p w14:paraId="0B037922" w14:textId="77777777" w:rsidR="00352E11" w:rsidRPr="00E77F36" w:rsidRDefault="00352E11" w:rsidP="00262930">
      <w:pPr>
        <w:pStyle w:val="Prrafodelista"/>
        <w:numPr>
          <w:ilvl w:val="0"/>
          <w:numId w:val="33"/>
        </w:numPr>
        <w:spacing w:line="276" w:lineRule="auto"/>
        <w:ind w:left="714" w:hanging="357"/>
        <w:contextualSpacing w:val="0"/>
        <w:rPr>
          <w:rFonts w:asciiTheme="minorHAnsi" w:hAnsiTheme="minorHAnsi"/>
          <w:color w:val="000000"/>
          <w:spacing w:val="-3"/>
          <w:sz w:val="24"/>
          <w:szCs w:val="24"/>
        </w:rPr>
      </w:pPr>
      <w:r w:rsidRPr="00E77F36">
        <w:rPr>
          <w:rFonts w:asciiTheme="minorHAnsi" w:hAnsiTheme="minorHAnsi"/>
          <w:color w:val="000000"/>
          <w:spacing w:val="-3"/>
          <w:sz w:val="24"/>
          <w:szCs w:val="24"/>
        </w:rPr>
        <w:t xml:space="preserve">La nueva redacción que ha de darse </w:t>
      </w:r>
      <w:r w:rsidR="008E7772" w:rsidRPr="00E77F36">
        <w:rPr>
          <w:rFonts w:asciiTheme="minorHAnsi" w:hAnsiTheme="minorHAnsi"/>
          <w:color w:val="000000"/>
          <w:spacing w:val="-3"/>
          <w:sz w:val="24"/>
          <w:szCs w:val="24"/>
        </w:rPr>
        <w:t>a los artículos</w:t>
      </w:r>
      <w:r w:rsidR="00545D5E" w:rsidRPr="00E77F36">
        <w:rPr>
          <w:rFonts w:asciiTheme="minorHAnsi" w:hAnsiTheme="minorHAnsi"/>
          <w:color w:val="000000"/>
          <w:spacing w:val="-3"/>
          <w:sz w:val="24"/>
          <w:szCs w:val="24"/>
        </w:rPr>
        <w:t xml:space="preserve"> </w:t>
      </w:r>
      <w:r w:rsidR="008F238D" w:rsidRPr="00E77F36">
        <w:rPr>
          <w:rFonts w:asciiTheme="minorHAnsi" w:hAnsiTheme="minorHAnsi"/>
          <w:color w:val="000000"/>
          <w:spacing w:val="-3"/>
          <w:sz w:val="24"/>
          <w:szCs w:val="24"/>
        </w:rPr>
        <w:t>diez</w:t>
      </w:r>
      <w:r w:rsidR="00545D5E" w:rsidRPr="00E77F36">
        <w:rPr>
          <w:rFonts w:asciiTheme="minorHAnsi" w:hAnsiTheme="minorHAnsi"/>
          <w:color w:val="000000"/>
          <w:spacing w:val="-3"/>
          <w:sz w:val="24"/>
          <w:szCs w:val="24"/>
        </w:rPr>
        <w:t xml:space="preserve">, </w:t>
      </w:r>
      <w:r w:rsidR="00141BE1" w:rsidRPr="00E77F36">
        <w:rPr>
          <w:rFonts w:asciiTheme="minorHAnsi" w:hAnsiTheme="minorHAnsi"/>
          <w:color w:val="000000"/>
          <w:spacing w:val="-3"/>
          <w:sz w:val="24"/>
          <w:szCs w:val="24"/>
        </w:rPr>
        <w:t xml:space="preserve">doce, </w:t>
      </w:r>
      <w:r w:rsidR="00545D5E" w:rsidRPr="00E77F36">
        <w:rPr>
          <w:rFonts w:asciiTheme="minorHAnsi" w:hAnsiTheme="minorHAnsi"/>
          <w:color w:val="000000"/>
          <w:spacing w:val="-3"/>
          <w:sz w:val="24"/>
          <w:szCs w:val="24"/>
        </w:rPr>
        <w:t xml:space="preserve">catorce, </w:t>
      </w:r>
      <w:r w:rsidR="008E7772" w:rsidRPr="00E77F36">
        <w:rPr>
          <w:rFonts w:asciiTheme="minorHAnsi" w:hAnsiTheme="minorHAnsi"/>
          <w:color w:val="000000"/>
          <w:spacing w:val="-3"/>
          <w:sz w:val="24"/>
          <w:szCs w:val="24"/>
        </w:rPr>
        <w:t xml:space="preserve">dieciocho, diecinueve, </w:t>
      </w:r>
      <w:r w:rsidR="008F238D" w:rsidRPr="00E77F36">
        <w:rPr>
          <w:rFonts w:asciiTheme="minorHAnsi" w:hAnsiTheme="minorHAnsi"/>
          <w:color w:val="000000"/>
          <w:spacing w:val="-3"/>
          <w:sz w:val="24"/>
          <w:szCs w:val="24"/>
        </w:rPr>
        <w:t xml:space="preserve">veintitrés, </w:t>
      </w:r>
      <w:r w:rsidR="006F2426" w:rsidRPr="00E77F36">
        <w:rPr>
          <w:rFonts w:asciiTheme="minorHAnsi" w:hAnsiTheme="minorHAnsi"/>
          <w:color w:val="000000"/>
          <w:spacing w:val="-3"/>
          <w:sz w:val="24"/>
          <w:szCs w:val="24"/>
        </w:rPr>
        <w:t xml:space="preserve">veintisiete, </w:t>
      </w:r>
      <w:r w:rsidR="008F238D" w:rsidRPr="00E77F36">
        <w:rPr>
          <w:rFonts w:asciiTheme="minorHAnsi" w:hAnsiTheme="minorHAnsi"/>
          <w:color w:val="000000"/>
          <w:spacing w:val="-3"/>
          <w:sz w:val="24"/>
          <w:szCs w:val="24"/>
        </w:rPr>
        <w:t>v</w:t>
      </w:r>
      <w:r w:rsidR="008E7772" w:rsidRPr="00E77F36">
        <w:rPr>
          <w:rFonts w:asciiTheme="minorHAnsi" w:hAnsiTheme="minorHAnsi"/>
          <w:color w:val="000000"/>
          <w:spacing w:val="-3"/>
          <w:sz w:val="24"/>
          <w:szCs w:val="24"/>
        </w:rPr>
        <w:t xml:space="preserve">eintiocho, veintinueve, treinta, treinta </w:t>
      </w:r>
      <w:r w:rsidR="008F238D" w:rsidRPr="00E77F36">
        <w:rPr>
          <w:rFonts w:asciiTheme="minorHAnsi" w:hAnsiTheme="minorHAnsi"/>
          <w:color w:val="000000"/>
          <w:spacing w:val="-3"/>
          <w:sz w:val="24"/>
          <w:szCs w:val="24"/>
        </w:rPr>
        <w:t>y uno</w:t>
      </w:r>
      <w:r w:rsidR="00473CE5" w:rsidRPr="00E77F36">
        <w:rPr>
          <w:rFonts w:asciiTheme="minorHAnsi" w:hAnsiTheme="minorHAnsi"/>
          <w:color w:val="000000"/>
          <w:spacing w:val="-3"/>
          <w:sz w:val="24"/>
          <w:szCs w:val="24"/>
        </w:rPr>
        <w:t>, treinta y tres, treinta y cuatro, treinta y cinco</w:t>
      </w:r>
      <w:r w:rsidR="00545D5E" w:rsidRPr="00E77F36">
        <w:rPr>
          <w:rFonts w:asciiTheme="minorHAnsi" w:hAnsiTheme="minorHAnsi"/>
          <w:color w:val="000000"/>
          <w:spacing w:val="-3"/>
          <w:sz w:val="24"/>
          <w:szCs w:val="24"/>
        </w:rPr>
        <w:t xml:space="preserve">, </w:t>
      </w:r>
      <w:r w:rsidR="00473CE5" w:rsidRPr="00E77F36">
        <w:rPr>
          <w:rFonts w:asciiTheme="minorHAnsi" w:hAnsiTheme="minorHAnsi"/>
          <w:color w:val="000000"/>
          <w:spacing w:val="-3"/>
          <w:sz w:val="24"/>
          <w:szCs w:val="24"/>
        </w:rPr>
        <w:t>treinta y ocho, cuarenta, cuarenta y dos, cuarenta y cuatro</w:t>
      </w:r>
      <w:r w:rsidR="00545D5E" w:rsidRPr="00E77F36">
        <w:rPr>
          <w:rFonts w:asciiTheme="minorHAnsi" w:hAnsiTheme="minorHAnsi"/>
          <w:color w:val="000000"/>
          <w:spacing w:val="-3"/>
          <w:sz w:val="24"/>
          <w:szCs w:val="24"/>
        </w:rPr>
        <w:t>, cu</w:t>
      </w:r>
      <w:r w:rsidR="00F36378" w:rsidRPr="00E77F36">
        <w:rPr>
          <w:rFonts w:asciiTheme="minorHAnsi" w:hAnsiTheme="minorHAnsi"/>
          <w:color w:val="000000"/>
          <w:spacing w:val="-3"/>
          <w:sz w:val="24"/>
          <w:szCs w:val="24"/>
        </w:rPr>
        <w:t xml:space="preserve">arenta y </w:t>
      </w:r>
      <w:r w:rsidR="00473CE5" w:rsidRPr="00E77F36">
        <w:rPr>
          <w:rFonts w:asciiTheme="minorHAnsi" w:hAnsiTheme="minorHAnsi"/>
          <w:color w:val="000000"/>
          <w:spacing w:val="-3"/>
          <w:sz w:val="24"/>
          <w:szCs w:val="24"/>
        </w:rPr>
        <w:t>cinco</w:t>
      </w:r>
      <w:r w:rsidR="008E7772" w:rsidRPr="00E77F36">
        <w:rPr>
          <w:rFonts w:asciiTheme="minorHAnsi" w:hAnsiTheme="minorHAnsi"/>
          <w:color w:val="000000"/>
          <w:spacing w:val="-3"/>
          <w:sz w:val="24"/>
          <w:szCs w:val="24"/>
        </w:rPr>
        <w:t>,</w:t>
      </w:r>
      <w:r w:rsidR="00473CE5" w:rsidRPr="00E77F36">
        <w:rPr>
          <w:rFonts w:asciiTheme="minorHAnsi" w:hAnsiTheme="minorHAnsi"/>
          <w:color w:val="000000"/>
          <w:spacing w:val="-3"/>
          <w:sz w:val="24"/>
          <w:szCs w:val="24"/>
        </w:rPr>
        <w:t xml:space="preserve"> cincuenta y uno, cincuenta y seis, sesenta y cinco, sesenta y seis, sesenta y</w:t>
      </w:r>
      <w:r w:rsidR="008E7772" w:rsidRPr="00E77F36">
        <w:rPr>
          <w:rFonts w:asciiTheme="minorHAnsi" w:hAnsiTheme="minorHAnsi"/>
          <w:color w:val="000000"/>
          <w:spacing w:val="-3"/>
          <w:sz w:val="24"/>
          <w:szCs w:val="24"/>
        </w:rPr>
        <w:t xml:space="preserve"> siete, disposición adicional segunda, disposición adicional séptima</w:t>
      </w:r>
      <w:r w:rsidR="00E92AB8" w:rsidRPr="00E77F36">
        <w:rPr>
          <w:rFonts w:asciiTheme="minorHAnsi" w:hAnsiTheme="minorHAnsi"/>
          <w:color w:val="000000"/>
          <w:spacing w:val="-3"/>
          <w:sz w:val="24"/>
          <w:szCs w:val="24"/>
        </w:rPr>
        <w:t>, disposición transitoria quinta, disposición transitoria séptima.</w:t>
      </w:r>
    </w:p>
    <w:p w14:paraId="1F4ACB8B" w14:textId="77777777" w:rsidR="00545D5E" w:rsidRPr="00E77F36" w:rsidRDefault="00352E11" w:rsidP="00262930">
      <w:pPr>
        <w:pStyle w:val="Prrafodelista"/>
        <w:numPr>
          <w:ilvl w:val="0"/>
          <w:numId w:val="33"/>
        </w:numPr>
        <w:spacing w:line="276" w:lineRule="auto"/>
        <w:ind w:left="714" w:hanging="357"/>
        <w:contextualSpacing w:val="0"/>
        <w:rPr>
          <w:rFonts w:asciiTheme="minorHAnsi" w:hAnsiTheme="minorHAnsi"/>
          <w:color w:val="000000"/>
          <w:spacing w:val="-3"/>
          <w:sz w:val="24"/>
          <w:szCs w:val="24"/>
        </w:rPr>
      </w:pPr>
      <w:r w:rsidRPr="00E77F36">
        <w:rPr>
          <w:rFonts w:asciiTheme="minorHAnsi" w:hAnsiTheme="minorHAnsi"/>
          <w:color w:val="000000"/>
          <w:spacing w:val="-3"/>
          <w:sz w:val="24"/>
          <w:szCs w:val="24"/>
        </w:rPr>
        <w:t>La adición de</w:t>
      </w:r>
      <w:r w:rsidR="00473CE5" w:rsidRPr="00E77F36">
        <w:rPr>
          <w:rFonts w:asciiTheme="minorHAnsi" w:hAnsiTheme="minorHAnsi"/>
          <w:color w:val="000000"/>
          <w:spacing w:val="-3"/>
          <w:sz w:val="24"/>
          <w:szCs w:val="24"/>
        </w:rPr>
        <w:t xml:space="preserve"> los artículos</w:t>
      </w:r>
      <w:r w:rsidR="00545D5E" w:rsidRPr="00E77F36">
        <w:rPr>
          <w:rFonts w:asciiTheme="minorHAnsi" w:hAnsiTheme="minorHAnsi"/>
          <w:color w:val="000000"/>
          <w:spacing w:val="-3"/>
          <w:sz w:val="24"/>
          <w:szCs w:val="24"/>
        </w:rPr>
        <w:t xml:space="preserve">, treinta y uno </w:t>
      </w:r>
      <w:r w:rsidR="00473CE5" w:rsidRPr="00E77F36">
        <w:rPr>
          <w:rFonts w:asciiTheme="minorHAnsi" w:hAnsiTheme="minorHAnsi"/>
          <w:color w:val="000000"/>
          <w:spacing w:val="-3"/>
          <w:sz w:val="24"/>
          <w:szCs w:val="24"/>
        </w:rPr>
        <w:t>quinquies</w:t>
      </w:r>
      <w:r w:rsidR="00F36378" w:rsidRPr="00E77F36">
        <w:rPr>
          <w:rFonts w:asciiTheme="minorHAnsi" w:hAnsiTheme="minorHAnsi"/>
          <w:color w:val="000000"/>
          <w:spacing w:val="-3"/>
          <w:sz w:val="24"/>
          <w:szCs w:val="24"/>
        </w:rPr>
        <w:t xml:space="preserve">, </w:t>
      </w:r>
      <w:proofErr w:type="gramStart"/>
      <w:r w:rsidR="00473CE5" w:rsidRPr="00E77F36">
        <w:rPr>
          <w:rFonts w:asciiTheme="minorHAnsi" w:hAnsiTheme="minorHAnsi"/>
          <w:color w:val="000000"/>
          <w:spacing w:val="-3"/>
          <w:sz w:val="24"/>
          <w:szCs w:val="24"/>
        </w:rPr>
        <w:t>cuarenta bis</w:t>
      </w:r>
      <w:proofErr w:type="gramEnd"/>
      <w:r w:rsidR="00473CE5" w:rsidRPr="00E77F36">
        <w:rPr>
          <w:rFonts w:asciiTheme="minorHAnsi" w:hAnsiTheme="minorHAnsi"/>
          <w:color w:val="000000"/>
          <w:spacing w:val="-3"/>
          <w:sz w:val="24"/>
          <w:szCs w:val="24"/>
        </w:rPr>
        <w:t>, cuarenta</w:t>
      </w:r>
      <w:r w:rsidR="008E7772" w:rsidRPr="00E77F36">
        <w:rPr>
          <w:rFonts w:asciiTheme="minorHAnsi" w:hAnsiTheme="minorHAnsi"/>
          <w:color w:val="000000"/>
          <w:spacing w:val="-3"/>
          <w:sz w:val="24"/>
          <w:szCs w:val="24"/>
        </w:rPr>
        <w:t xml:space="preserve"> ter, cuarenta </w:t>
      </w:r>
      <w:r w:rsidR="00473CE5" w:rsidRPr="00E77F36">
        <w:rPr>
          <w:rFonts w:asciiTheme="minorHAnsi" w:hAnsiTheme="minorHAnsi"/>
          <w:color w:val="000000"/>
          <w:spacing w:val="-3"/>
          <w:sz w:val="24"/>
          <w:szCs w:val="24"/>
        </w:rPr>
        <w:t>y seis bis,</w:t>
      </w:r>
      <w:r w:rsidR="00545D5E" w:rsidRPr="00E77F36">
        <w:rPr>
          <w:rFonts w:asciiTheme="minorHAnsi" w:hAnsiTheme="minorHAnsi"/>
          <w:color w:val="000000"/>
          <w:spacing w:val="-3"/>
          <w:sz w:val="24"/>
          <w:szCs w:val="24"/>
        </w:rPr>
        <w:t xml:space="preserve"> </w:t>
      </w:r>
      <w:r w:rsidR="00473CE5" w:rsidRPr="00E77F36">
        <w:rPr>
          <w:rFonts w:asciiTheme="minorHAnsi" w:hAnsiTheme="minorHAnsi"/>
          <w:color w:val="000000"/>
          <w:spacing w:val="-3"/>
          <w:sz w:val="24"/>
          <w:szCs w:val="24"/>
        </w:rPr>
        <w:t>disposición adicional duodécima</w:t>
      </w:r>
      <w:r w:rsidR="008E7772" w:rsidRPr="00E77F36">
        <w:rPr>
          <w:rFonts w:asciiTheme="minorHAnsi" w:hAnsiTheme="minorHAnsi"/>
          <w:color w:val="000000"/>
          <w:spacing w:val="-3"/>
          <w:sz w:val="24"/>
          <w:szCs w:val="24"/>
        </w:rPr>
        <w:t>.</w:t>
      </w:r>
    </w:p>
    <w:p w14:paraId="512B7FF3" w14:textId="77777777" w:rsidR="00D448C2" w:rsidRDefault="00545D5E" w:rsidP="00262930">
      <w:pPr>
        <w:pStyle w:val="Prrafodelista"/>
        <w:numPr>
          <w:ilvl w:val="0"/>
          <w:numId w:val="33"/>
        </w:numPr>
        <w:spacing w:line="276" w:lineRule="auto"/>
        <w:ind w:left="714" w:hanging="357"/>
        <w:contextualSpacing w:val="0"/>
        <w:rPr>
          <w:rFonts w:asciiTheme="minorHAnsi" w:hAnsiTheme="minorHAnsi"/>
          <w:color w:val="000000"/>
          <w:spacing w:val="-3"/>
          <w:sz w:val="24"/>
          <w:szCs w:val="24"/>
        </w:rPr>
      </w:pPr>
      <w:r w:rsidRPr="00E77F36">
        <w:rPr>
          <w:rFonts w:asciiTheme="minorHAnsi" w:hAnsiTheme="minorHAnsi"/>
          <w:color w:val="000000"/>
          <w:spacing w:val="-3"/>
          <w:sz w:val="24"/>
          <w:szCs w:val="24"/>
        </w:rPr>
        <w:t xml:space="preserve">La </w:t>
      </w:r>
      <w:r w:rsidR="00473CE5" w:rsidRPr="00E77F36">
        <w:rPr>
          <w:rFonts w:asciiTheme="minorHAnsi" w:hAnsiTheme="minorHAnsi"/>
          <w:color w:val="000000"/>
          <w:spacing w:val="-3"/>
          <w:sz w:val="24"/>
          <w:szCs w:val="24"/>
        </w:rPr>
        <w:t xml:space="preserve">supresión de la disposición adicional primera, </w:t>
      </w:r>
      <w:r w:rsidR="008E7772" w:rsidRPr="00E77F36">
        <w:rPr>
          <w:rFonts w:asciiTheme="minorHAnsi" w:hAnsiTheme="minorHAnsi"/>
          <w:color w:val="000000"/>
          <w:spacing w:val="-3"/>
          <w:sz w:val="24"/>
          <w:szCs w:val="24"/>
        </w:rPr>
        <w:t xml:space="preserve">disposición adicional </w:t>
      </w:r>
      <w:r w:rsidR="00473CE5" w:rsidRPr="00E77F36">
        <w:rPr>
          <w:rFonts w:asciiTheme="minorHAnsi" w:hAnsiTheme="minorHAnsi"/>
          <w:color w:val="000000"/>
          <w:spacing w:val="-3"/>
          <w:sz w:val="24"/>
          <w:szCs w:val="24"/>
        </w:rPr>
        <w:t xml:space="preserve">octava, disposición adicional </w:t>
      </w:r>
      <w:r w:rsidR="001D4F38" w:rsidRPr="00E77F36">
        <w:rPr>
          <w:rFonts w:asciiTheme="minorHAnsi" w:hAnsiTheme="minorHAnsi"/>
          <w:color w:val="000000"/>
          <w:spacing w:val="-3"/>
          <w:sz w:val="24"/>
          <w:szCs w:val="24"/>
        </w:rPr>
        <w:t>novena</w:t>
      </w:r>
      <w:r w:rsidR="00473CE5" w:rsidRPr="00E77F36">
        <w:rPr>
          <w:rFonts w:asciiTheme="minorHAnsi" w:hAnsiTheme="minorHAnsi"/>
          <w:color w:val="000000"/>
          <w:spacing w:val="-3"/>
          <w:sz w:val="24"/>
          <w:szCs w:val="24"/>
        </w:rPr>
        <w:t xml:space="preserve">, disposición transitoria primera, </w:t>
      </w:r>
      <w:r w:rsidR="008E7772" w:rsidRPr="00E77F36">
        <w:rPr>
          <w:rFonts w:asciiTheme="minorHAnsi" w:hAnsiTheme="minorHAnsi"/>
          <w:color w:val="000000"/>
          <w:spacing w:val="-3"/>
          <w:sz w:val="24"/>
          <w:szCs w:val="24"/>
        </w:rPr>
        <w:t xml:space="preserve">disposición transitoria </w:t>
      </w:r>
      <w:r w:rsidR="00473CE5" w:rsidRPr="00E77F36">
        <w:rPr>
          <w:rFonts w:asciiTheme="minorHAnsi" w:hAnsiTheme="minorHAnsi"/>
          <w:color w:val="000000"/>
          <w:spacing w:val="-3"/>
          <w:sz w:val="24"/>
          <w:szCs w:val="24"/>
        </w:rPr>
        <w:t>tercera, disposición transitoria cuarta</w:t>
      </w:r>
      <w:r w:rsidR="00E92AB8" w:rsidRPr="00E77F36">
        <w:rPr>
          <w:rFonts w:asciiTheme="minorHAnsi" w:hAnsiTheme="minorHAnsi"/>
          <w:color w:val="000000"/>
          <w:spacing w:val="-3"/>
          <w:sz w:val="24"/>
          <w:szCs w:val="24"/>
        </w:rPr>
        <w:t>, disposición transitoria novena, disposición transitoria decimocuarta</w:t>
      </w:r>
      <w:r w:rsidRPr="00E77F36">
        <w:rPr>
          <w:rFonts w:asciiTheme="minorHAnsi" w:hAnsiTheme="minorHAnsi"/>
          <w:color w:val="000000"/>
          <w:spacing w:val="-3"/>
          <w:sz w:val="24"/>
          <w:szCs w:val="24"/>
        </w:rPr>
        <w:t xml:space="preserve">. </w:t>
      </w:r>
    </w:p>
    <w:p w14:paraId="65F8900F" w14:textId="77777777" w:rsidR="00D448C2" w:rsidRDefault="00262930" w:rsidP="00262930">
      <w:pPr>
        <w:spacing w:line="276" w:lineRule="auto"/>
        <w:jc w:val="both"/>
        <w:rPr>
          <w:rFonts w:asciiTheme="minorHAnsi" w:hAnsiTheme="minorHAnsi"/>
          <w:color w:val="000000"/>
          <w:spacing w:val="-3"/>
        </w:rPr>
      </w:pPr>
      <w:r w:rsidRPr="00262930">
        <w:rPr>
          <w:rFonts w:asciiTheme="minorHAnsi" w:hAnsiTheme="minorHAnsi"/>
          <w:b/>
          <w:color w:val="000000"/>
          <w:spacing w:val="-3"/>
        </w:rPr>
        <w:t>Dos</w:t>
      </w:r>
      <w:r w:rsidRPr="00262930">
        <w:rPr>
          <w:rFonts w:asciiTheme="minorHAnsi" w:hAnsiTheme="minorHAnsi"/>
          <w:color w:val="000000"/>
          <w:spacing w:val="-3"/>
        </w:rPr>
        <w:t>. -</w:t>
      </w:r>
      <w:r w:rsidR="001D4F38" w:rsidRPr="00262930">
        <w:rPr>
          <w:rFonts w:asciiTheme="minorHAnsi" w:hAnsiTheme="minorHAnsi"/>
          <w:color w:val="000000"/>
          <w:spacing w:val="-3"/>
        </w:rPr>
        <w:t xml:space="preserve"> </w:t>
      </w:r>
      <w:r w:rsidR="00352E11" w:rsidRPr="00262930">
        <w:rPr>
          <w:rFonts w:asciiTheme="minorHAnsi" w:hAnsiTheme="minorHAnsi"/>
          <w:color w:val="000000"/>
          <w:spacing w:val="-3"/>
        </w:rPr>
        <w:t>Elevar</w:t>
      </w:r>
      <w:r w:rsidR="001D4F38" w:rsidRPr="00262930">
        <w:rPr>
          <w:rFonts w:asciiTheme="minorHAnsi" w:hAnsiTheme="minorHAnsi"/>
          <w:color w:val="000000"/>
          <w:spacing w:val="-3"/>
        </w:rPr>
        <w:t xml:space="preserve"> el citado texto adjunto a las I</w:t>
      </w:r>
      <w:r w:rsidR="00352E11" w:rsidRPr="00262930">
        <w:rPr>
          <w:rFonts w:asciiTheme="minorHAnsi" w:hAnsiTheme="minorHAnsi"/>
          <w:color w:val="000000"/>
          <w:spacing w:val="-3"/>
        </w:rPr>
        <w:t>nstituciones competentes para su ulterior tramitación.</w:t>
      </w:r>
    </w:p>
    <w:p w14:paraId="3238913C" w14:textId="77777777" w:rsidR="00D448C2" w:rsidRDefault="0087529F" w:rsidP="00262930">
      <w:pPr>
        <w:jc w:val="center"/>
        <w:rPr>
          <w:rFonts w:ascii="Calibri" w:hAnsi="Calibri"/>
          <w:b/>
        </w:rPr>
      </w:pPr>
      <w:r w:rsidRPr="00262930">
        <w:rPr>
          <w:rFonts w:ascii="Calibri" w:hAnsi="Calibri"/>
          <w:b/>
        </w:rPr>
        <w:t>ANE</w:t>
      </w:r>
      <w:r w:rsidR="001D4F38" w:rsidRPr="00262930">
        <w:rPr>
          <w:rFonts w:ascii="Calibri" w:hAnsi="Calibri"/>
          <w:b/>
        </w:rPr>
        <w:t>XO</w:t>
      </w:r>
      <w:r w:rsidRPr="00262930">
        <w:rPr>
          <w:rFonts w:ascii="Calibri" w:hAnsi="Calibri"/>
          <w:b/>
        </w:rPr>
        <w:t xml:space="preserve"> I</w:t>
      </w:r>
    </w:p>
    <w:p w14:paraId="656F7DB0" w14:textId="77777777" w:rsidR="005D6418" w:rsidRDefault="00BB70E3" w:rsidP="00262930">
      <w:pPr>
        <w:jc w:val="center"/>
        <w:rPr>
          <w:rFonts w:ascii="Calibri" w:hAnsi="Calibri"/>
          <w:b/>
        </w:rPr>
      </w:pPr>
      <w:r w:rsidRPr="00262930">
        <w:rPr>
          <w:rFonts w:ascii="Calibri" w:hAnsi="Calibri"/>
          <w:b/>
        </w:rPr>
        <w:t>Modificaciones del Convenio Económico entre el Estado y la Comunidad Foral de Navarra</w:t>
      </w:r>
    </w:p>
    <w:p w14:paraId="7D66079F"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MODIFICACIONES DEL CONVENIO ECONÓMICO ENTRE EL ESTADO Y LA COMUNIDAD FORAL DE NAVARRA</w:t>
      </w:r>
    </w:p>
    <w:p w14:paraId="4E3F5200"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Artículo 10. Retenciones e ingresos a cuenta por rendimientos del trabajo.</w:t>
      </w:r>
    </w:p>
    <w:p w14:paraId="6E39B1EC"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 Las retenciones e ingresos a cuenta sobre rendimientos del trabajo, en concepto de pago a cuenta del Impuesto sobre la Renta de las Personas Físicas, se exigirán, conforme a su propia normativa, por la Comunidad Foral cuando correspondan a los que a continuación se señalan:</w:t>
      </w:r>
    </w:p>
    <w:p w14:paraId="366BA877"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 Los procedentes de trabajos o servicios que se presten en Navarra.</w:t>
      </w:r>
    </w:p>
    <w:p w14:paraId="5B2AAF47"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En el supuesto de que los trabajos o servicios se presten en territorio común y navarro, o no se pueda determinar el lugar donde se realicen los trabajos o servicios, se considerará que los mismos se prestan en Navarra cuando se ubique en este territorio el centro de trabajo al que esté adscrita la persona trabajadora.</w:t>
      </w:r>
    </w:p>
    <w:p w14:paraId="0F930CAA"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Asimismo, en el caso de teletrabajo y en los supuestos en que los trabajos o servicios se presten en el extranjero se entenderán prestados en el centro de trabajo al que esté adscrita la persona trabajadora.</w:t>
      </w:r>
    </w:p>
    <w:p w14:paraId="17598F61"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lastRenderedPageBreak/>
        <w:t>b) Las retribuciones correspondientes a los funcionarios y empleados en régimen de contratación laboral o administrativa de la Comunidad Foral y de las entidades locales de Navarra.</w:t>
      </w:r>
    </w:p>
    <w:p w14:paraId="61DE49DD"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c) Los rendimientos de los trabajadores de empresas de transporte que realicen su trabajo en ruta, cuando la empresa pagadora tenga su domicilio fiscal en Navarra.</w:t>
      </w:r>
    </w:p>
    <w:p w14:paraId="27C48405"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d) Las pensiones, incluidas aquellas cuyo derecho hubiese sido generado por persona distinta del perceptor, y haberes pasivos, abonados por la Comunidad Foral y entidades locales de Navarra.</w:t>
      </w:r>
    </w:p>
    <w:p w14:paraId="39097A66"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e) Las pensiones, haberes pasivos y prestaciones percibidas de los Regímenes Públicos de la Seguridad Social, Instituto Nacional de Empleo, Mutualidades, Fondos de Promoción de Empleo, Planes de Pensiones, Entidades de Previsión Social Voluntaria, así como las prestaciones pasivas de empresas y otras entidades, cuando el perceptor tenga su residencia habitual en Navarra.</w:t>
      </w:r>
    </w:p>
    <w:p w14:paraId="3BA978F1"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f) Las retribuciones que se perciban por la condición de administradores y miembros de los Consejos de Administración, de las Juntas que hagan sus veces y de otros órganos representativos en toda clase de entidades, cuando la entidad pagadora tribute exclusivamente a la Comunidad Foral por el Impuesto sobre Sociedades.</w:t>
      </w:r>
    </w:p>
    <w:p w14:paraId="3BE3BBC5" w14:textId="53AD7B51"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Cuando la entidad pagadora sea sujeto pasivo del Impuesto sobre Sociedades exigible por el Estado y la Comunidad Foral, la retención corresponderá a ambas Administraciones en proporción al volumen de operaciones efectuado en cada territorio, conforme a lo previsto en el artículo 21 de este Convenio. Estas retenciones se exigirán, conforme a la normativa foral o común, según que a la entidad pagadora le resulte de aplicación la normativa foral o común del Impuesto sobre </w:t>
      </w:r>
      <w:r w:rsidR="004640CF" w:rsidRPr="003B233E">
        <w:rPr>
          <w:rFonts w:asciiTheme="minorHAnsi" w:hAnsiTheme="minorHAnsi"/>
          <w:color w:val="000000"/>
          <w:spacing w:val="-3"/>
          <w:lang w:val="es-ES"/>
        </w:rPr>
        <w:t>Sociedades, y</w:t>
      </w:r>
      <w:r w:rsidRPr="003B233E">
        <w:rPr>
          <w:rFonts w:asciiTheme="minorHAnsi" w:hAnsiTheme="minorHAnsi"/>
          <w:color w:val="000000"/>
          <w:spacing w:val="-3"/>
          <w:lang w:val="es-ES"/>
        </w:rPr>
        <w:t xml:space="preserve"> la inspección se realizará por los órganos de</w:t>
      </w:r>
      <w:r w:rsidR="004640CF">
        <w:rPr>
          <w:rFonts w:asciiTheme="minorHAnsi" w:hAnsiTheme="minorHAnsi"/>
          <w:color w:val="000000"/>
          <w:spacing w:val="-3"/>
          <w:lang w:val="es-ES"/>
        </w:rPr>
        <w:t xml:space="preserve"> </w:t>
      </w:r>
      <w:r w:rsidRPr="003B233E">
        <w:rPr>
          <w:rFonts w:asciiTheme="minorHAnsi" w:hAnsiTheme="minorHAnsi"/>
          <w:color w:val="000000"/>
          <w:spacing w:val="-3"/>
          <w:lang w:val="es-ES"/>
        </w:rPr>
        <w:t xml:space="preserve">la Administración que corresponda por aplicación de este mismo criterio. No </w:t>
      </w:r>
      <w:proofErr w:type="gramStart"/>
      <w:r w:rsidRPr="003B233E">
        <w:rPr>
          <w:rFonts w:asciiTheme="minorHAnsi" w:hAnsiTheme="minorHAnsi"/>
          <w:color w:val="000000"/>
          <w:spacing w:val="-3"/>
          <w:lang w:val="es-ES"/>
        </w:rPr>
        <w:t>obstante</w:t>
      </w:r>
      <w:proofErr w:type="gramEnd"/>
      <w:r w:rsidRPr="003B233E">
        <w:rPr>
          <w:rFonts w:asciiTheme="minorHAnsi" w:hAnsiTheme="minorHAnsi"/>
          <w:color w:val="000000"/>
          <w:spacing w:val="-3"/>
          <w:lang w:val="es-ES"/>
        </w:rPr>
        <w:t xml:space="preserve"> lo anterior, las normas relativas al lugar, forma y plazo de presentación de las correspondientes declaraciones</w:t>
      </w:r>
      <w:r w:rsidR="00BA6359">
        <w:rPr>
          <w:rFonts w:asciiTheme="minorHAnsi" w:hAnsiTheme="minorHAnsi"/>
          <w:color w:val="000000"/>
          <w:spacing w:val="-3"/>
          <w:lang w:val="es-ES"/>
        </w:rPr>
        <w:t>-</w:t>
      </w:r>
      <w:r w:rsidR="004640CF">
        <w:rPr>
          <w:rFonts w:asciiTheme="minorHAnsi" w:hAnsiTheme="minorHAnsi"/>
          <w:color w:val="000000"/>
          <w:spacing w:val="-3"/>
          <w:lang w:val="es-ES"/>
        </w:rPr>
        <w:t>li</w:t>
      </w:r>
      <w:r w:rsidRPr="003B233E">
        <w:rPr>
          <w:rFonts w:asciiTheme="minorHAnsi" w:hAnsiTheme="minorHAnsi"/>
          <w:color w:val="000000"/>
          <w:spacing w:val="-3"/>
          <w:lang w:val="es-ES"/>
        </w:rPr>
        <w:t>quidaciones serán las establecidas por la Administración competente para su exacción.</w:t>
      </w:r>
    </w:p>
    <w:p w14:paraId="2AA75719"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2. Corresponderán a la Administración del Estado las retenciones relativas a las retribuciones, tanto activas como pasivas, incluidas las pensiones generadas por persona distinta del perceptor, satisfechas por los entes que forman parte del sector público estatal a los funcionarios y empleados en régimen de contratación laboral o administrativa, sea cual fuere la naturaleza jurídica de su relación con el pagador, con excepción de las retenciones relativas a retribuciones satisfechas por:</w:t>
      </w:r>
    </w:p>
    <w:p w14:paraId="70C52E73"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 Organismos autónomos y entidades públicas empresariales.</w:t>
      </w:r>
    </w:p>
    <w:p w14:paraId="5793DFD9"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b) Sociedades mercantiles estatales.</w:t>
      </w:r>
    </w:p>
    <w:p w14:paraId="5EFF5B3A"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c) Consorcios de adscripción estatal.</w:t>
      </w:r>
    </w:p>
    <w:p w14:paraId="055BA048"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d) Fundaciones estatales.</w:t>
      </w:r>
    </w:p>
    <w:p w14:paraId="2720A653" w14:textId="308AC670"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e) Universidades públicas no </w:t>
      </w:r>
      <w:r w:rsidR="004640CF" w:rsidRPr="003B233E">
        <w:rPr>
          <w:rFonts w:asciiTheme="minorHAnsi" w:hAnsiTheme="minorHAnsi"/>
          <w:color w:val="000000"/>
          <w:spacing w:val="-3"/>
          <w:lang w:val="es-ES"/>
        </w:rPr>
        <w:t>transferidas.</w:t>
      </w:r>
    </w:p>
    <w:p w14:paraId="2A999286"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3. El importe de las retenciones que, en virtud de lo dispuesto en los párrafos b) y d) del apartado 1 y en el apartado 2 de este artículo, correspondan a una u otra Administración será objeto de compensación entre ambas.</w:t>
      </w:r>
    </w:p>
    <w:p w14:paraId="6096E662" w14:textId="4849953C"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lastRenderedPageBreak/>
        <w:t>Artículo 12.</w:t>
      </w:r>
      <w:r w:rsidR="00BA6359">
        <w:rPr>
          <w:rFonts w:asciiTheme="minorHAnsi" w:hAnsiTheme="minorHAnsi"/>
          <w:color w:val="000000"/>
          <w:spacing w:val="-3"/>
          <w:lang w:val="es-ES"/>
        </w:rPr>
        <w:t xml:space="preserve"> </w:t>
      </w:r>
      <w:r w:rsidRPr="003B233E">
        <w:rPr>
          <w:rFonts w:asciiTheme="minorHAnsi" w:hAnsiTheme="minorHAnsi"/>
          <w:color w:val="000000"/>
          <w:spacing w:val="-3"/>
          <w:lang w:val="es-ES"/>
        </w:rPr>
        <w:t>Retenciones</w:t>
      </w:r>
      <w:r w:rsidR="00BA6359">
        <w:rPr>
          <w:rFonts w:asciiTheme="minorHAnsi" w:hAnsiTheme="minorHAnsi"/>
          <w:color w:val="000000"/>
          <w:spacing w:val="-3"/>
          <w:lang w:val="es-ES"/>
        </w:rPr>
        <w:t xml:space="preserve"> </w:t>
      </w:r>
      <w:r w:rsidRPr="003B233E">
        <w:rPr>
          <w:rFonts w:asciiTheme="minorHAnsi" w:hAnsiTheme="minorHAnsi"/>
          <w:color w:val="000000"/>
          <w:spacing w:val="-3"/>
          <w:lang w:val="es-ES"/>
        </w:rPr>
        <w:t>e ingresos a cuenta por rendimientos del capital mobiliario.</w:t>
      </w:r>
    </w:p>
    <w:p w14:paraId="1811374A" w14:textId="296C0DDD"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1. Las retenciones e ingresos a cuenta relativos a rendimientos del capital mobiliario, salvo los supuestos contemplados en el apartado 2 de este artículo, se exigirán por la Comunidad Foral, conforme a su propia normativa, cuando la retención o el ingreso a cuenta se realicen por sujetos pasivos del Impuesto sobre la Renta de las Personas Físicas que tributen a Navarra o por entidades que tributen exclusivamente a ella por el Impuesto sobre </w:t>
      </w:r>
      <w:r w:rsidR="00BA6359" w:rsidRPr="003B233E">
        <w:rPr>
          <w:rFonts w:asciiTheme="minorHAnsi" w:hAnsiTheme="minorHAnsi"/>
          <w:color w:val="000000"/>
          <w:spacing w:val="-3"/>
          <w:lang w:val="es-ES"/>
        </w:rPr>
        <w:t>Sociedades.</w:t>
      </w:r>
    </w:p>
    <w:p w14:paraId="6782C4C2" w14:textId="348400F6"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Tratándose de sujetos pasivos del Impuesto sobre Sociedades exigible por el Estado y por la Comunidad Foral, la retención corresponderá a ambas Administraciones en proporción al volumen de operaciones efectuado en cada territorio, conforme a lo previsto en el artículo 21 de este Convenio. Estas retenciones se exigirán conforme a la normativa foral o común, según que a la entidad retenedora le resulte de aplicación la normativa foral o común del Impuesto sobre Sociedades, y la inspección se realizará por los órganos de la Administración que corresponda por aplicación de este mismo criterio. No </w:t>
      </w:r>
      <w:proofErr w:type="gramStart"/>
      <w:r w:rsidRPr="003B233E">
        <w:rPr>
          <w:rFonts w:asciiTheme="minorHAnsi" w:hAnsiTheme="minorHAnsi"/>
          <w:color w:val="000000"/>
          <w:spacing w:val="-3"/>
          <w:lang w:val="es-ES"/>
        </w:rPr>
        <w:t>obstante</w:t>
      </w:r>
      <w:proofErr w:type="gramEnd"/>
      <w:r w:rsidRPr="003B233E">
        <w:rPr>
          <w:rFonts w:asciiTheme="minorHAnsi" w:hAnsiTheme="minorHAnsi"/>
          <w:color w:val="000000"/>
          <w:spacing w:val="-3"/>
          <w:lang w:val="es-ES"/>
        </w:rPr>
        <w:t xml:space="preserve"> lo anterior, las normas relativas al lugar, forma y plazo de presentación de las correspondientes declaraciones-liquidaciones serán las establecidas por la Administración competente para su </w:t>
      </w:r>
      <w:r w:rsidR="00BA6359" w:rsidRPr="003B233E">
        <w:rPr>
          <w:rFonts w:asciiTheme="minorHAnsi" w:hAnsiTheme="minorHAnsi"/>
          <w:color w:val="000000"/>
          <w:spacing w:val="-3"/>
          <w:lang w:val="es-ES"/>
        </w:rPr>
        <w:t>exacción.</w:t>
      </w:r>
    </w:p>
    <w:p w14:paraId="1EC32D21"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2. Asimismo, corresponderán a la Comunidad Foral, conforme a su propia normativa, las retenciones e ingresos a cuenta de los siguientes rendimientos:</w:t>
      </w:r>
    </w:p>
    <w:p w14:paraId="40A71EFC" w14:textId="0DBB74E0"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a) Los satisfechos por la Comunidad Foral, entidades locales y demás entes de la Administración territorial e institucional de </w:t>
      </w:r>
      <w:r w:rsidR="00BA6359" w:rsidRPr="003B233E">
        <w:rPr>
          <w:rFonts w:asciiTheme="minorHAnsi" w:hAnsiTheme="minorHAnsi"/>
          <w:color w:val="000000"/>
          <w:spacing w:val="-3"/>
          <w:lang w:val="es-ES"/>
        </w:rPr>
        <w:t>Navarra,</w:t>
      </w:r>
      <w:r w:rsidRPr="003B233E">
        <w:rPr>
          <w:rFonts w:asciiTheme="minorHAnsi" w:hAnsiTheme="minorHAnsi"/>
          <w:color w:val="000000"/>
          <w:spacing w:val="-3"/>
          <w:lang w:val="es-ES"/>
        </w:rPr>
        <w:t xml:space="preserve"> sin perjuicio de la compensación que proceda entre administraciones.</w:t>
      </w:r>
    </w:p>
    <w:p w14:paraId="665C74C6" w14:textId="149825D5"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b) Los intereses y demás contraprestaciones de operaciones pasivas de los bancos, cajas de ahorros, cooperativas de crédito y demás entidades o instituciones </w:t>
      </w:r>
      <w:r w:rsidR="00BA6359" w:rsidRPr="003B233E">
        <w:rPr>
          <w:rFonts w:asciiTheme="minorHAnsi" w:hAnsiTheme="minorHAnsi"/>
          <w:color w:val="000000"/>
          <w:spacing w:val="-3"/>
          <w:lang w:val="es-ES"/>
        </w:rPr>
        <w:t>financieras,</w:t>
      </w:r>
      <w:r w:rsidRPr="003B233E">
        <w:rPr>
          <w:rFonts w:asciiTheme="minorHAnsi" w:hAnsiTheme="minorHAnsi"/>
          <w:color w:val="000000"/>
          <w:spacing w:val="-3"/>
          <w:lang w:val="es-ES"/>
        </w:rPr>
        <w:t xml:space="preserve"> así como de las efectuadas en cualquier otro establecimiento de crédito, cuando el perceptor del rendimiento tenga su domicilio fiscal en Navarra.</w:t>
      </w:r>
    </w:p>
    <w:p w14:paraId="03F8B7DC"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e) Los derivados de operaciones de capitalización y de contratos de seguros de vida o invalidez, cuando el beneficiario de </w:t>
      </w:r>
      <w:proofErr w:type="gramStart"/>
      <w:r w:rsidRPr="003B233E">
        <w:rPr>
          <w:rFonts w:asciiTheme="minorHAnsi" w:hAnsiTheme="minorHAnsi"/>
          <w:color w:val="000000"/>
          <w:spacing w:val="-3"/>
          <w:lang w:val="es-ES"/>
        </w:rPr>
        <w:t>los mismos</w:t>
      </w:r>
      <w:proofErr w:type="gramEnd"/>
      <w:r w:rsidRPr="003B233E">
        <w:rPr>
          <w:rFonts w:asciiTheme="minorHAnsi" w:hAnsiTheme="minorHAnsi"/>
          <w:color w:val="000000"/>
          <w:spacing w:val="-3"/>
          <w:lang w:val="es-ES"/>
        </w:rPr>
        <w:t xml:space="preserve"> o el tomador del seguro en caso de rescate tenga su domicilio fiscal en Navarra.</w:t>
      </w:r>
    </w:p>
    <w:p w14:paraId="77B223EC"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d) Las rentas vitalicias y otras temporales que tengan por causa la imposición de capitales, cuando el beneficiario de </w:t>
      </w:r>
      <w:proofErr w:type="gramStart"/>
      <w:r w:rsidRPr="003B233E">
        <w:rPr>
          <w:rFonts w:asciiTheme="minorHAnsi" w:hAnsiTheme="minorHAnsi"/>
          <w:color w:val="000000"/>
          <w:spacing w:val="-3"/>
          <w:lang w:val="es-ES"/>
        </w:rPr>
        <w:t>las mismas</w:t>
      </w:r>
      <w:proofErr w:type="gramEnd"/>
      <w:r w:rsidRPr="003B233E">
        <w:rPr>
          <w:rFonts w:asciiTheme="minorHAnsi" w:hAnsiTheme="minorHAnsi"/>
          <w:color w:val="000000"/>
          <w:spacing w:val="-3"/>
          <w:lang w:val="es-ES"/>
        </w:rPr>
        <w:t xml:space="preserve"> tenga su domicilio fiscal en Navarra.</w:t>
      </w:r>
    </w:p>
    <w:p w14:paraId="08190CFF" w14:textId="34D38844"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e) Los rendimientos procedentes de la propiedad intelectual cuando no sea sujeto pasivo el autor, así como en cualquier caso los de la propiedad industrial y de la prestación de asistencia </w:t>
      </w:r>
      <w:r w:rsidR="00BA6359" w:rsidRPr="003B233E">
        <w:rPr>
          <w:rFonts w:asciiTheme="minorHAnsi" w:hAnsiTheme="minorHAnsi"/>
          <w:color w:val="000000"/>
          <w:spacing w:val="-3"/>
          <w:lang w:val="es-ES"/>
        </w:rPr>
        <w:t>técnica,</w:t>
      </w:r>
      <w:r w:rsidRPr="003B233E">
        <w:rPr>
          <w:rFonts w:asciiTheme="minorHAnsi" w:hAnsiTheme="minorHAnsi"/>
          <w:color w:val="000000"/>
          <w:spacing w:val="-3"/>
          <w:lang w:val="es-ES"/>
        </w:rPr>
        <w:t xml:space="preserve"> cuando la persona o entidad que los satisfaga se halle domiciliada fiscalmente en Navarra.</w:t>
      </w:r>
    </w:p>
    <w:p w14:paraId="44145AA5"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f) Los procedentes del arrendamiento de bienes, derechos, negocios o minas y</w:t>
      </w:r>
    </w:p>
    <w:p w14:paraId="5BE634C5"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análogos, cuando estén situados en territorio navarro.</w:t>
      </w:r>
    </w:p>
    <w:p w14:paraId="298358B0"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3. Corresponderán, en todo caso, a la Administración del Estado las retenciones e ingresos a cuenta correspondientes a los rendimientos satisfechos por la misma, así como por las Comunidades Autónomas, Corporaciones de Territorio Común y demás entes de sus Administraciones territoriales e institucionales, sin perjuicio de la compensación que proceda entre ambas administraciones.</w:t>
      </w:r>
    </w:p>
    <w:p w14:paraId="2EEE19BA"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lastRenderedPageBreak/>
        <w:t>Artículo 14. Retenciones e ingresos a cuenta por determinados incrementos de patrimonio.</w:t>
      </w:r>
    </w:p>
    <w:p w14:paraId="7F5DBA7A"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 Las retenciones e ingresos a cuenta relativos a los incrementos de patrimonio derivados de la transmisión o reembolso de acciones y participaciones de instituciones de inversión colectiva, así como de la transmisión de derechos de suscripción, se exigirán, conforme a su propia normativa, por la Comunidad Foral cuando el accionista o partícipe tenga su domicilio fiscal en Navarra.</w:t>
      </w:r>
    </w:p>
    <w:p w14:paraId="49C7C637"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2. Las retenciones correspondientes al Gravamen especial sobre los premios de determinadas loterías y apuestas se exigirán por la Comunidad Foral de Navarra cuando el perceptor tenga su residencia habitual o domicilio fiscal en su territorio. En la exacción de estas retenciones la Comunidad Foral aplicará</w:t>
      </w:r>
    </w:p>
    <w:p w14:paraId="100C1B67"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idénticos tipos a los de territorio común.</w:t>
      </w:r>
    </w:p>
    <w:p w14:paraId="50764944" w14:textId="433DB0B9"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3. Las retenciones e ingresos a cuenta correspondientes a premios diferentes de los especificados en el apartado anterior que se entreguen como consecuencia de la participación en </w:t>
      </w:r>
      <w:r w:rsidR="00BA6359" w:rsidRPr="003B233E">
        <w:rPr>
          <w:rFonts w:asciiTheme="minorHAnsi" w:hAnsiTheme="minorHAnsi"/>
          <w:color w:val="000000"/>
          <w:spacing w:val="-3"/>
          <w:lang w:val="es-ES"/>
        </w:rPr>
        <w:t>juegos,</w:t>
      </w:r>
      <w:r w:rsidRPr="003B233E">
        <w:rPr>
          <w:rFonts w:asciiTheme="minorHAnsi" w:hAnsiTheme="minorHAnsi"/>
          <w:color w:val="000000"/>
          <w:spacing w:val="-3"/>
          <w:lang w:val="es-ES"/>
        </w:rPr>
        <w:t xml:space="preserve"> concursos, rifas o combinaciones aleatorias, estén o no vinculados a la oferta, promoción o venta de determinados bienes, productos o servicios, se exigirán, conforme a su propia normativa, por la Comunidad Foral cuando el pagador de </w:t>
      </w:r>
      <w:proofErr w:type="gramStart"/>
      <w:r w:rsidRPr="003B233E">
        <w:rPr>
          <w:rFonts w:asciiTheme="minorHAnsi" w:hAnsiTheme="minorHAnsi"/>
          <w:color w:val="000000"/>
          <w:spacing w:val="-3"/>
          <w:lang w:val="es-ES"/>
        </w:rPr>
        <w:t>los mismos</w:t>
      </w:r>
      <w:proofErr w:type="gramEnd"/>
      <w:r w:rsidRPr="003B233E">
        <w:rPr>
          <w:rFonts w:asciiTheme="minorHAnsi" w:hAnsiTheme="minorHAnsi"/>
          <w:color w:val="000000"/>
          <w:spacing w:val="-3"/>
          <w:lang w:val="es-ES"/>
        </w:rPr>
        <w:t xml:space="preserve"> tenga su domicilio fiscal en territorio navarro. En cualquier caso, se exigirán por la</w:t>
      </w:r>
      <w:r w:rsidR="00BA6359">
        <w:rPr>
          <w:rFonts w:asciiTheme="minorHAnsi" w:hAnsiTheme="minorHAnsi"/>
          <w:color w:val="000000"/>
          <w:spacing w:val="-3"/>
          <w:lang w:val="es-ES"/>
        </w:rPr>
        <w:t xml:space="preserve"> </w:t>
      </w:r>
      <w:r w:rsidRPr="003B233E">
        <w:rPr>
          <w:rFonts w:asciiTheme="minorHAnsi" w:hAnsiTheme="minorHAnsi"/>
          <w:color w:val="000000"/>
          <w:spacing w:val="-3"/>
          <w:lang w:val="es-ES"/>
        </w:rPr>
        <w:t>Administración del Estado o por la Comunidad Foral cuando correspondan a premios por ellas satisfechos.</w:t>
      </w:r>
    </w:p>
    <w:p w14:paraId="64E5A319"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Artículo 18. Normativa aplicable.</w:t>
      </w:r>
    </w:p>
    <w:p w14:paraId="58AED76A"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 Los sujetos pasivos que tributen exclusivamente a la Comunidad Foral de Navarra, con arreglo a los criterios que se señalan en el artículo siguiente, aplicarán la normativa foral navarra.</w:t>
      </w:r>
    </w:p>
    <w:p w14:paraId="468AD579"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2. Los sujetos pasivos que tributen conjuntamente a ambas Administraciones aplicarán la normativa correspondiente a la Administración de su domicilio fiscal.</w:t>
      </w:r>
    </w:p>
    <w:p w14:paraId="572C663C" w14:textId="22E96CF5"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No obstante, lo dispuesto en el apartado anterior, los sujetos pasivos que tributando conjuntamente a ambas administraciones y teniendo su domicilio fiscal en Navarra hubieran realizado en el ejercicio anterior en territorio común el 75 por ciento o más de sus operaciones totales, de acuerdo con los puntos de conexión que se establecen en los artículos 19, 20 y 21 </w:t>
      </w:r>
      <w:r w:rsidR="00BA6359" w:rsidRPr="003B233E">
        <w:rPr>
          <w:rFonts w:asciiTheme="minorHAnsi" w:hAnsiTheme="minorHAnsi"/>
          <w:color w:val="000000"/>
          <w:spacing w:val="-3"/>
          <w:lang w:val="es-ES"/>
        </w:rPr>
        <w:t>siguientes,</w:t>
      </w:r>
      <w:r w:rsidRPr="003B233E">
        <w:rPr>
          <w:rFonts w:asciiTheme="minorHAnsi" w:hAnsiTheme="minorHAnsi"/>
          <w:color w:val="000000"/>
          <w:spacing w:val="-3"/>
          <w:lang w:val="es-ES"/>
        </w:rPr>
        <w:t xml:space="preserve"> quedarán sometidos a la normativa de territorio común.</w:t>
      </w:r>
    </w:p>
    <w:p w14:paraId="5D5AFF7C" w14:textId="7005C785"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Los sujetos pasivos que tributen conjuntamente a ambas administraciones y, teniendo su domicilio fiscal en territorio común, hayan realizado en el ejercicio anterior en Navarra el 75 por ciento o más de sus operaciones totales, aplicarán la normativa foral navarra salvo que se trate de entidades que formen parte de un grupo fiscal.</w:t>
      </w:r>
    </w:p>
    <w:p w14:paraId="07082346"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Artículo 19. Exacción del impuesto.</w:t>
      </w:r>
    </w:p>
    <w:p w14:paraId="5E3DE522"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 Corresponde a la Comunidad Foral de Navarra la exacción del Impuesto sobre Sociedades de los siguientes sujetos pasivos:</w:t>
      </w:r>
    </w:p>
    <w:p w14:paraId="078C25BE"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 Los que tengan su domicilio fiscal en Navarra y su volumen total de operaciones en el ejercicio anterior no hubiere excedido de diez millones de euros.</w:t>
      </w:r>
    </w:p>
    <w:p w14:paraId="26909C14"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lastRenderedPageBreak/>
        <w:t>b) Los que operen exclusivamente en territorio navarro y su volumen total de operaciones en el ejercicio anterior hubiere excedido de diez millones de euros, cualquiera que sea el lugar en el que tengan su domicilio fiscal.</w:t>
      </w:r>
    </w:p>
    <w:p w14:paraId="14C06BA2" w14:textId="5EEFDCC6"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2. Los sujetos pasivos que operen en ambos territorios y cuyo volumen total de operaciones en el ejercicio anterior hubiere excedido de diez millones de euros, tributarán conjuntamente a ambas </w:t>
      </w:r>
      <w:r w:rsidR="00E842EA" w:rsidRPr="003B233E">
        <w:rPr>
          <w:rFonts w:asciiTheme="minorHAnsi" w:hAnsiTheme="minorHAnsi"/>
          <w:color w:val="000000"/>
          <w:spacing w:val="-3"/>
          <w:lang w:val="es-ES"/>
        </w:rPr>
        <w:t>Administraciones,</w:t>
      </w:r>
      <w:r w:rsidRPr="003B233E">
        <w:rPr>
          <w:rFonts w:asciiTheme="minorHAnsi" w:hAnsiTheme="minorHAnsi"/>
          <w:color w:val="000000"/>
          <w:spacing w:val="-3"/>
          <w:lang w:val="es-ES"/>
        </w:rPr>
        <w:t xml:space="preserve"> cualquiera que sea el lugar en que tengan su domicilio fiscal. La tributación se efectuará en proporción al volumen de operaciones realizado en cada territorio durante el ejercicio, determinado de acuerdo con los puntos de conexión que se establecen en los artículos 20 y 21 siguientes, y se expresará en porcentaje redondeado con dos decimales.</w:t>
      </w:r>
    </w:p>
    <w:p w14:paraId="34EDDA74"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3. A efectos de lo dispuesto en los apartados 1 y 2 anteriores, en el supuesto de inicio de la actividad, para el cómputo de la cifra de diez millones de euros se atenderá al volumen de las operaciones realizadas en el ejercicio inicial.</w:t>
      </w:r>
    </w:p>
    <w:p w14:paraId="23E25B40"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Hasta que se conozcan el volumen y lugar de realización de las operaciones a que se refiere el párrafo anterior, se tomarán como tales, a todos los efectos, los que el sujeto pasivo estime en función de las operaciones que prevea realizar durante el ejercicio de inicio de la actividad.</w:t>
      </w:r>
    </w:p>
    <w:p w14:paraId="3DD36830"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4. En el supuesto de que el ejercicio tuviese una duración inferior al año, para el cómputo de la cifra de diez millones de euros, las operaciones realizadas se elevarán al año.</w:t>
      </w:r>
    </w:p>
    <w:p w14:paraId="7250CD48" w14:textId="32F59151"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5. Se entenderá como volumen de operaciones el importe total de las contraprestaciones, excluido el Impuesto sobre el Valor Añadido y el recargo de equivalencia, en su caso, obtenido por el sujeto pasivo en las entregas de bienes y prestaciones de servicios realizadas en su actividad.</w:t>
      </w:r>
    </w:p>
    <w:p w14:paraId="20E026D0" w14:textId="3267D1AE"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Artículo 23.</w:t>
      </w:r>
      <w:r w:rsidR="00E842EA">
        <w:rPr>
          <w:rFonts w:asciiTheme="minorHAnsi" w:hAnsiTheme="minorHAnsi"/>
          <w:color w:val="000000"/>
          <w:spacing w:val="-3"/>
          <w:lang w:val="es-ES"/>
        </w:rPr>
        <w:t xml:space="preserve"> </w:t>
      </w:r>
      <w:r w:rsidR="003055E6">
        <w:rPr>
          <w:rFonts w:asciiTheme="minorHAnsi" w:hAnsiTheme="minorHAnsi"/>
          <w:color w:val="000000"/>
          <w:spacing w:val="-3"/>
          <w:lang w:val="es-ES"/>
        </w:rPr>
        <w:t>I</w:t>
      </w:r>
      <w:r w:rsidRPr="003B233E">
        <w:rPr>
          <w:rFonts w:asciiTheme="minorHAnsi" w:hAnsiTheme="minorHAnsi"/>
          <w:color w:val="000000"/>
          <w:spacing w:val="-3"/>
          <w:lang w:val="es-ES"/>
        </w:rPr>
        <w:t>nspección.</w:t>
      </w:r>
    </w:p>
    <w:p w14:paraId="523DC384"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La inspección se realizará de acuerdo con los siguientes criterios:</w:t>
      </w:r>
    </w:p>
    <w:p w14:paraId="26828382" w14:textId="17A000B6"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w:t>
      </w:r>
      <w:r w:rsidR="00E842EA">
        <w:rPr>
          <w:rFonts w:asciiTheme="minorHAnsi" w:hAnsiTheme="minorHAnsi"/>
          <w:color w:val="000000"/>
          <w:spacing w:val="-3"/>
          <w:lang w:val="es-ES"/>
        </w:rPr>
        <w:t>º</w:t>
      </w:r>
      <w:r w:rsidRPr="003B233E">
        <w:rPr>
          <w:rFonts w:asciiTheme="minorHAnsi" w:hAnsiTheme="minorHAnsi"/>
          <w:color w:val="000000"/>
          <w:spacing w:val="-3"/>
          <w:lang w:val="es-ES"/>
        </w:rPr>
        <w:t xml:space="preserve"> La inspección de los sujetos pasivos que deban tributar exclusivamente a la Administración de la Comunidad Foral de Navarra o a la Administración del Estado, se llevará a cabo por la inspección de los tributos de cada una de ellas.</w:t>
      </w:r>
    </w:p>
    <w:p w14:paraId="77FBE2EC" w14:textId="182760E3"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2.</w:t>
      </w:r>
      <w:r w:rsidR="00E842EA">
        <w:rPr>
          <w:rFonts w:asciiTheme="minorHAnsi" w:hAnsiTheme="minorHAnsi"/>
          <w:color w:val="000000"/>
          <w:spacing w:val="-3"/>
          <w:lang w:val="es-ES"/>
        </w:rPr>
        <w:t>º</w:t>
      </w:r>
      <w:r w:rsidRPr="003B233E">
        <w:rPr>
          <w:rFonts w:asciiTheme="minorHAnsi" w:hAnsiTheme="minorHAnsi"/>
          <w:color w:val="000000"/>
          <w:spacing w:val="-3"/>
          <w:lang w:val="es-ES"/>
        </w:rPr>
        <w:t xml:space="preserve"> La inspección de los sujetos pasivos que deban tributar a las dos Administraciones se realizará de acuerdo con las siguientes reglas:</w:t>
      </w:r>
    </w:p>
    <w:p w14:paraId="153D69A1" w14:textId="169EA1E0"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1.ª Si los sujetos pasivos tienen su domicilio fiscal en territorio común, la inspección será realizada por los órganos competentes de territorio común, sin perjuicio de la</w:t>
      </w:r>
      <w:r w:rsidR="00E842EA">
        <w:rPr>
          <w:rFonts w:asciiTheme="minorHAnsi" w:hAnsiTheme="minorHAnsi"/>
          <w:color w:val="000000"/>
          <w:spacing w:val="-3"/>
          <w:lang w:val="es-ES"/>
        </w:rPr>
        <w:t xml:space="preserve"> </w:t>
      </w:r>
      <w:r w:rsidRPr="003B233E">
        <w:rPr>
          <w:rFonts w:asciiTheme="minorHAnsi" w:hAnsiTheme="minorHAnsi"/>
          <w:color w:val="000000"/>
          <w:spacing w:val="-3"/>
          <w:lang w:val="es-ES"/>
        </w:rPr>
        <w:t>colaboración entre administraciones.</w:t>
      </w:r>
    </w:p>
    <w:p w14:paraId="7009FC8F"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No </w:t>
      </w:r>
      <w:proofErr w:type="gramStart"/>
      <w:r w:rsidRPr="003B233E">
        <w:rPr>
          <w:rFonts w:asciiTheme="minorHAnsi" w:hAnsiTheme="minorHAnsi"/>
          <w:color w:val="000000"/>
          <w:spacing w:val="-3"/>
          <w:lang w:val="es-ES"/>
        </w:rPr>
        <w:t>obstante</w:t>
      </w:r>
      <w:proofErr w:type="gramEnd"/>
      <w:r w:rsidRPr="003B233E">
        <w:rPr>
          <w:rFonts w:asciiTheme="minorHAnsi" w:hAnsiTheme="minorHAnsi"/>
          <w:color w:val="000000"/>
          <w:spacing w:val="-3"/>
          <w:lang w:val="es-ES"/>
        </w:rPr>
        <w:t xml:space="preserve"> lo establecido en el párrafo anterior, en el caso de que un sujeto pasivo con domicilio fiscal en territorio común hubiera realizado en el ejercicio anterior en territorio navarro el 75 por ciento o más de sus operaciones totales, de acuerdo con los puntos de conexión que se establecen en los artículos 19, 20 y 21 anteriores, será competente la Administración de la Comunidad Foral, sin perjuicio de la colaboración entre administraciones.</w:t>
      </w:r>
    </w:p>
    <w:p w14:paraId="4A2AE732" w14:textId="03B941D1"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lastRenderedPageBreak/>
        <w:t>2.ª Si los sujetos pasivos tienen su domicilio fiscal en territorio navarro, la inspección será realizada por los órganos competentes de la Administración de la Comunidad Foral de Navarra, sin perjuicio de la colaboración entre administraciones.</w:t>
      </w:r>
    </w:p>
    <w:p w14:paraId="6AF43CB5" w14:textId="3334FBFF"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No </w:t>
      </w:r>
      <w:proofErr w:type="gramStart"/>
      <w:r w:rsidRPr="003B233E">
        <w:rPr>
          <w:rFonts w:asciiTheme="minorHAnsi" w:hAnsiTheme="minorHAnsi"/>
          <w:color w:val="000000"/>
          <w:spacing w:val="-3"/>
          <w:lang w:val="es-ES"/>
        </w:rPr>
        <w:t>obstante</w:t>
      </w:r>
      <w:proofErr w:type="gramEnd"/>
      <w:r w:rsidRPr="003B233E">
        <w:rPr>
          <w:rFonts w:asciiTheme="minorHAnsi" w:hAnsiTheme="minorHAnsi"/>
          <w:color w:val="000000"/>
          <w:spacing w:val="-3"/>
          <w:lang w:val="es-ES"/>
        </w:rPr>
        <w:t xml:space="preserve"> lo establecido en el párrafo anterior, en el caso de que un sujeto pasivo con domicilio fiscal en territorio navarro hubiera realizado en el ejercicio anterior en territorio común el 75 por ciento o más de sus operaciones totales, de acuerdo con los puntos de conexión que se establecen en los artículos 19, 20 y 21 anteriores, será competente la Administración de territorio </w:t>
      </w:r>
      <w:r w:rsidR="00E842EA" w:rsidRPr="003B233E">
        <w:rPr>
          <w:rFonts w:asciiTheme="minorHAnsi" w:hAnsiTheme="minorHAnsi"/>
          <w:color w:val="000000"/>
          <w:spacing w:val="-3"/>
          <w:lang w:val="es-ES"/>
        </w:rPr>
        <w:t>común,</w:t>
      </w:r>
      <w:r w:rsidRPr="003B233E">
        <w:rPr>
          <w:rFonts w:asciiTheme="minorHAnsi" w:hAnsiTheme="minorHAnsi"/>
          <w:color w:val="000000"/>
          <w:spacing w:val="-3"/>
          <w:lang w:val="es-ES"/>
        </w:rPr>
        <w:t xml:space="preserve"> sin perjuicio de la colaboración de la Administración de la Comunidad Foral.</w:t>
      </w:r>
    </w:p>
    <w:p w14:paraId="36C9D9E6" w14:textId="79EEDC18"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3.ª Las actuaciones inspectoras se ajustarán a la normativa de la Administración </w:t>
      </w:r>
      <w:r w:rsidR="00E842EA" w:rsidRPr="003B233E">
        <w:rPr>
          <w:rFonts w:asciiTheme="minorHAnsi" w:hAnsiTheme="minorHAnsi"/>
          <w:color w:val="000000"/>
          <w:spacing w:val="-3"/>
          <w:lang w:val="es-ES"/>
        </w:rPr>
        <w:t>competente,</w:t>
      </w:r>
      <w:r w:rsidRPr="003B233E">
        <w:rPr>
          <w:rFonts w:asciiTheme="minorHAnsi" w:hAnsiTheme="minorHAnsi"/>
          <w:color w:val="000000"/>
          <w:spacing w:val="-3"/>
          <w:lang w:val="es-ES"/>
        </w:rPr>
        <w:t xml:space="preserve"> de acuerdo con lo previsto en las reglas anteriores, y surtirán efectos frente a ambas administraciones incluyendo la proporción de tributación que corresponda a las mismas.</w:t>
      </w:r>
    </w:p>
    <w:p w14:paraId="78B926FD" w14:textId="4153EC81"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Si como consecuencia de dichas actuaciones resultase una deuda a ingresar o una cantidad a devolver que corresponda a ambas Administraciones, el cobro o pago correspondiente será efectuado por la Administración actuante, sin perjuicio de las compensaciones que entre </w:t>
      </w:r>
      <w:r w:rsidR="001E588B">
        <w:rPr>
          <w:rFonts w:asciiTheme="minorHAnsi" w:hAnsiTheme="minorHAnsi"/>
          <w:color w:val="000000"/>
          <w:spacing w:val="-3"/>
          <w:lang w:val="es-ES"/>
        </w:rPr>
        <w:t>aquel</w:t>
      </w:r>
      <w:r w:rsidRPr="003B233E">
        <w:rPr>
          <w:rFonts w:asciiTheme="minorHAnsi" w:hAnsiTheme="minorHAnsi"/>
          <w:color w:val="000000"/>
          <w:spacing w:val="-3"/>
          <w:lang w:val="es-ES"/>
        </w:rPr>
        <w:t>las procedan. La Administración competente comunicará los resultados de sus actuaciones a la Administración afectada. A estos efectos se establecerá un procedimiento para que la deuda resultante de las actuaciones de comprobación e investigación sea percibida por la Administración a la que corresponda.</w:t>
      </w:r>
    </w:p>
    <w:p w14:paraId="7219C153" w14:textId="2EAF46C6"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4.ª Lo establecido en las reglas anteriores se entenderá sin perjuicio de las facultades que corresponden en su territorio a la Administración de la Comunidad Foral de Navarra en materia de comprobación e </w:t>
      </w:r>
      <w:r w:rsidR="00E842EA" w:rsidRPr="003B233E">
        <w:rPr>
          <w:rFonts w:asciiTheme="minorHAnsi" w:hAnsiTheme="minorHAnsi"/>
          <w:color w:val="000000"/>
          <w:spacing w:val="-3"/>
          <w:lang w:val="es-ES"/>
        </w:rPr>
        <w:t>investigación,</w:t>
      </w:r>
      <w:r w:rsidRPr="003B233E">
        <w:rPr>
          <w:rFonts w:asciiTheme="minorHAnsi" w:hAnsiTheme="minorHAnsi"/>
          <w:color w:val="000000"/>
          <w:spacing w:val="-3"/>
          <w:lang w:val="es-ES"/>
        </w:rPr>
        <w:t xml:space="preserve"> sin que sus actuaciones puedan tener efectos económicos frente a los contribuyentes en relación con las liquidaciones definitivas practicadas como consecuencia de actuaciones de los órganos de las Administraciones competentes.</w:t>
      </w:r>
    </w:p>
    <w:p w14:paraId="611A9273" w14:textId="1C572A98"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5.ª Las proporciones fijadas en las comprobaciones por la Administración competente surtirán efectos frente al sujeto pasivo en relación con las obligaciones liquidadas, sin perjuicio de las que, con posterioridad a dichas comprobaciones, se acuerden con carácter definitivo entre ambas Administraciones.</w:t>
      </w:r>
    </w:p>
    <w:p w14:paraId="36A5B8C2" w14:textId="671FB72B"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3.</w:t>
      </w:r>
      <w:r w:rsidR="00E842EA">
        <w:rPr>
          <w:rFonts w:asciiTheme="minorHAnsi" w:hAnsiTheme="minorHAnsi"/>
          <w:color w:val="000000"/>
          <w:spacing w:val="-3"/>
          <w:lang w:val="es-ES"/>
        </w:rPr>
        <w:t>º</w:t>
      </w:r>
      <w:r w:rsidRPr="003B233E">
        <w:rPr>
          <w:rFonts w:asciiTheme="minorHAnsi" w:hAnsiTheme="minorHAnsi"/>
          <w:color w:val="000000"/>
          <w:spacing w:val="-3"/>
          <w:lang w:val="es-ES"/>
        </w:rPr>
        <w:t xml:space="preserve"> La Administración Tributaria que no ostente la competencia inspectora podrá realizar actuaciones de obtención de información sobre las operaciones que pudieran afectar al cálculo de su proporción de volumen de </w:t>
      </w:r>
      <w:r w:rsidR="003055E6" w:rsidRPr="003B233E">
        <w:rPr>
          <w:rFonts w:asciiTheme="minorHAnsi" w:hAnsiTheme="minorHAnsi"/>
          <w:color w:val="000000"/>
          <w:spacing w:val="-3"/>
          <w:lang w:val="es-ES"/>
        </w:rPr>
        <w:t>operaciones,</w:t>
      </w:r>
      <w:r w:rsidRPr="003B233E">
        <w:rPr>
          <w:rFonts w:asciiTheme="minorHAnsi" w:hAnsiTheme="minorHAnsi"/>
          <w:color w:val="000000"/>
          <w:spacing w:val="-3"/>
          <w:lang w:val="es-ES"/>
        </w:rPr>
        <w:t xml:space="preserve"> con independencia de donde se hayan entendido realizadas, a los solos efectos de comunicar lo actuado a la Administración tributaria con competencia</w:t>
      </w:r>
      <w:r w:rsidR="00E842EA">
        <w:rPr>
          <w:rFonts w:asciiTheme="minorHAnsi" w:hAnsiTheme="minorHAnsi"/>
          <w:color w:val="000000"/>
          <w:spacing w:val="-3"/>
          <w:lang w:val="es-ES"/>
        </w:rPr>
        <w:t xml:space="preserve"> </w:t>
      </w:r>
      <w:r w:rsidRPr="003B233E">
        <w:rPr>
          <w:rFonts w:asciiTheme="minorHAnsi" w:hAnsiTheme="minorHAnsi"/>
          <w:color w:val="000000"/>
          <w:spacing w:val="-3"/>
          <w:lang w:val="es-ES"/>
        </w:rPr>
        <w:t>inspectora. En ningún caso estas actuaciones pueden suponer la realización de actuaciones de comprobación e investigación por parte de la Administración que no dispone de competencia inspectora.</w:t>
      </w:r>
    </w:p>
    <w:p w14:paraId="0EADCE0F"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Artículo 27. Régimen tributario de las agrupaciones, uniones temporales y</w:t>
      </w:r>
    </w:p>
    <w:p w14:paraId="3CC6D849"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grupos fiscales.</w:t>
      </w:r>
    </w:p>
    <w:p w14:paraId="33644342"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lastRenderedPageBreak/>
        <w:t>1. El régimen tributario de las agrupaciones de interés económico y uniones temporales de empresas corresponderá a Navarra cuando la totalidad de las entidades que las integren estén sometidas a normativa foral.</w:t>
      </w:r>
    </w:p>
    <w:p w14:paraId="2875138B" w14:textId="499D8712"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Estas entidades imputarán a sus socios la parte correspondiente del importe de las operaciones realizadas en uno y otro territorio, que será tenida en cuenta por </w:t>
      </w:r>
      <w:r w:rsidR="001E588B">
        <w:rPr>
          <w:rFonts w:asciiTheme="minorHAnsi" w:hAnsiTheme="minorHAnsi"/>
          <w:color w:val="000000"/>
          <w:spacing w:val="-3"/>
          <w:lang w:val="es-ES"/>
        </w:rPr>
        <w:t>est</w:t>
      </w:r>
      <w:r w:rsidRPr="003B233E">
        <w:rPr>
          <w:rFonts w:asciiTheme="minorHAnsi" w:hAnsiTheme="minorHAnsi"/>
          <w:color w:val="000000"/>
          <w:spacing w:val="-3"/>
          <w:lang w:val="es-ES"/>
        </w:rPr>
        <w:t xml:space="preserve">os para determinar la proporción de sus </w:t>
      </w:r>
      <w:r w:rsidR="00E842EA" w:rsidRPr="003B233E">
        <w:rPr>
          <w:rFonts w:asciiTheme="minorHAnsi" w:hAnsiTheme="minorHAnsi"/>
          <w:color w:val="000000"/>
          <w:spacing w:val="-3"/>
          <w:lang w:val="es-ES"/>
        </w:rPr>
        <w:t>operaciones.</w:t>
      </w:r>
    </w:p>
    <w:p w14:paraId="2E7B89CC"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2. Para determinar la tributación de los grupos fiscales se aplicarán las siguientes reglas:</w:t>
      </w:r>
    </w:p>
    <w:p w14:paraId="54EB983C" w14:textId="232767C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1.ª El régimen de consolidación fiscal será el correspondiente al de la Comunidad Foral cuando todas las entidades que forman el grupo fiscal estuvieran sujetas a normativa foral en régimen de tributación individual, y será el correspondiente al régimen de consolidación fiscal de territorio común cuando todas las entidades que forman el grupo fiscal estuvieran sujetas al régimen tributario de territorio común en régimen de tributación individual. A</w:t>
      </w:r>
      <w:r w:rsidR="00E842EA">
        <w:rPr>
          <w:rFonts w:asciiTheme="minorHAnsi" w:hAnsiTheme="minorHAnsi"/>
          <w:color w:val="000000"/>
          <w:spacing w:val="-3"/>
          <w:lang w:val="es-ES"/>
        </w:rPr>
        <w:t xml:space="preserve"> </w:t>
      </w:r>
      <w:r w:rsidRPr="003B233E">
        <w:rPr>
          <w:rFonts w:asciiTheme="minorHAnsi" w:hAnsiTheme="minorHAnsi"/>
          <w:color w:val="000000"/>
          <w:spacing w:val="-3"/>
          <w:lang w:val="es-ES"/>
        </w:rPr>
        <w:t>estos efectos, se considerarán excluidas del grupo fiscal las sociedades que estuvieran sujetas a la otra normativa.</w:t>
      </w:r>
    </w:p>
    <w:p w14:paraId="6D3C170D"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La competencia inspectora de los grupos fiscales corresponderá a la Administración Tributaria cuya normativa sea aplicable de acuerdo con las normas establecidas en el presente artículo.</w:t>
      </w:r>
    </w:p>
    <w:p w14:paraId="354D4516" w14:textId="7BCE57DC"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2.ª Los grupos fiscales en los que la entidad dominante estuviere sujeta a la normativa foral en régimen de tributación individual, se equipararán en su tratamiento fiscal a los grupos fiscales en los que la entidad dominante sea no residente en territorio español.</w:t>
      </w:r>
    </w:p>
    <w:p w14:paraId="70601E1A"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3.ª En todo caso, se aplicará idéntica normativa a la establecida en cada momento por el Estado para la definición de grupo fiscal, entidad dominante, entidades dependientes, entidad representante, grado de dominio y operaciones internas del grupo.</w:t>
      </w:r>
    </w:p>
    <w:p w14:paraId="326FC5BB"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3. Para la aplicación del régimen de consolidación fiscal de los grupos fiscales que tributen a ambas Administraciones se seguirán las reglas siguientes:</w:t>
      </w:r>
    </w:p>
    <w:p w14:paraId="05015B32" w14:textId="360D7AC6"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1.ª Las entidades integrantes del grupo fiscal presentarán, de conformidad con las normas generales, la declaración establecida para el régimen de tributación individual.</w:t>
      </w:r>
    </w:p>
    <w:p w14:paraId="201452DA"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Sin perjuicio de lo dispuesto en el párrafo anterior, la entidad representante del grupo fiscal presentará a cada una de las Administraciones los estados contables consolidados del grupo fiscal.</w:t>
      </w:r>
    </w:p>
    <w:p w14:paraId="46BB25D3" w14:textId="3E2BCE7A"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2.ª El grupo fiscal tributará en todo caso a una y otra Administración en función del volumen de operaciones realizado en uno y otro territorio.</w:t>
      </w:r>
    </w:p>
    <w:p w14:paraId="14A6E513"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A estos efectos, el volumen de operaciones realizado en cada territorio estará constituido por la suma o agregación de las operaciones que cada una de las entidades integrantes del grupo fiscal efectúen en el mismo, antes de las eliminaciones </w:t>
      </w:r>
      <w:proofErr w:type="spellStart"/>
      <w:r w:rsidRPr="003B233E">
        <w:rPr>
          <w:rFonts w:asciiTheme="minorHAnsi" w:hAnsiTheme="minorHAnsi"/>
          <w:color w:val="000000"/>
          <w:spacing w:val="-3"/>
          <w:lang w:val="es-ES"/>
        </w:rPr>
        <w:t>intergrupo</w:t>
      </w:r>
      <w:proofErr w:type="spellEnd"/>
      <w:r w:rsidRPr="003B233E">
        <w:rPr>
          <w:rFonts w:asciiTheme="minorHAnsi" w:hAnsiTheme="minorHAnsi"/>
          <w:color w:val="000000"/>
          <w:spacing w:val="-3"/>
          <w:lang w:val="es-ES"/>
        </w:rPr>
        <w:t xml:space="preserve"> que procedan.</w:t>
      </w:r>
    </w:p>
    <w:p w14:paraId="61AEC013" w14:textId="54B71755"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4. Para la determinación de la proporción del volumen de operaciones efectuado en cada territorio en los casos a que se refiere el segundo párrafo de la letra f) del apartado 1 del artículo 1</w:t>
      </w:r>
      <w:r w:rsidR="00E842EA">
        <w:rPr>
          <w:rFonts w:asciiTheme="minorHAnsi" w:hAnsiTheme="minorHAnsi"/>
          <w:color w:val="000000"/>
          <w:spacing w:val="-3"/>
          <w:lang w:val="es-ES"/>
        </w:rPr>
        <w:t>0</w:t>
      </w:r>
      <w:r w:rsidRPr="003B233E">
        <w:rPr>
          <w:rFonts w:asciiTheme="minorHAnsi" w:hAnsiTheme="minorHAnsi"/>
          <w:color w:val="000000"/>
          <w:spacing w:val="-3"/>
          <w:lang w:val="es-ES"/>
        </w:rPr>
        <w:t>, el segundo párrafo del apartado 1 del artículo 12 y el segundo párrafo del apartado 2 del artículo 30, se atenderá en todo caso al volumen de operaciones del grupo definido en la regla 2ª del apartado anterior.</w:t>
      </w:r>
    </w:p>
    <w:p w14:paraId="080B7F42"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lastRenderedPageBreak/>
        <w:t>Artículo 28. Normativa aplicable y exacción del impuesto.</w:t>
      </w:r>
    </w:p>
    <w:p w14:paraId="5C38FDCB" w14:textId="17296064"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 En la exacción del Impuesto sobre la Renta de no Residentes, la Comunidad Foral aplicará normas sustantivas y formales del mismo contenido que las establecidas en cada momento por el Estado. No obstante, la Administración de la Comunidad Foral podrá aprobar los modelos de declaración e ingreso, que contendrán, al menos, los mismos datos que los del territorio común, y</w:t>
      </w:r>
      <w:r w:rsidR="00E842EA">
        <w:rPr>
          <w:rFonts w:asciiTheme="minorHAnsi" w:hAnsiTheme="minorHAnsi"/>
          <w:color w:val="000000"/>
          <w:spacing w:val="-3"/>
          <w:lang w:val="es-ES"/>
        </w:rPr>
        <w:t xml:space="preserve"> </w:t>
      </w:r>
      <w:r w:rsidRPr="003B233E">
        <w:rPr>
          <w:rFonts w:asciiTheme="minorHAnsi" w:hAnsiTheme="minorHAnsi"/>
          <w:color w:val="000000"/>
          <w:spacing w:val="-3"/>
          <w:lang w:val="es-ES"/>
        </w:rPr>
        <w:t>señalar plazos de ingreso para cada periodo de liquidación, que no diferirán sustancialmente de los establecidos por la Administración del Estado.</w:t>
      </w:r>
    </w:p>
    <w:p w14:paraId="116D3B2D"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No </w:t>
      </w:r>
      <w:proofErr w:type="gramStart"/>
      <w:r w:rsidRPr="003B233E">
        <w:rPr>
          <w:rFonts w:asciiTheme="minorHAnsi" w:hAnsiTheme="minorHAnsi"/>
          <w:color w:val="000000"/>
          <w:spacing w:val="-3"/>
          <w:lang w:val="es-ES"/>
        </w:rPr>
        <w:t>obstante</w:t>
      </w:r>
      <w:proofErr w:type="gramEnd"/>
      <w:r w:rsidRPr="003B233E">
        <w:rPr>
          <w:rFonts w:asciiTheme="minorHAnsi" w:hAnsiTheme="minorHAnsi"/>
          <w:color w:val="000000"/>
          <w:spacing w:val="-3"/>
          <w:lang w:val="es-ES"/>
        </w:rPr>
        <w:t xml:space="preserve"> lo anterior, a los establecimientos permanentes domiciliados en Navarra de personas o entidades residentes en el extranjero les será de aplicación la normativa foral del Impuesto sobre Sociedades, de acuerdo con lo establecido en el artículo 18.</w:t>
      </w:r>
    </w:p>
    <w:p w14:paraId="2683EC70" w14:textId="12EB7E81"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Cuando el contribuyente ejercite la opción de tributación por el Impuesto sobre la Renta de las Personas Físicas por cumplir los requisitos previstos en la normativa reguladora del Impuesto sobre la Renta de no </w:t>
      </w:r>
      <w:r w:rsidR="00E842EA" w:rsidRPr="003B233E">
        <w:rPr>
          <w:rFonts w:asciiTheme="minorHAnsi" w:hAnsiTheme="minorHAnsi"/>
          <w:color w:val="000000"/>
          <w:spacing w:val="-3"/>
          <w:lang w:val="es-ES"/>
        </w:rPr>
        <w:t>Residentes,</w:t>
      </w:r>
      <w:r w:rsidRPr="003B233E">
        <w:rPr>
          <w:rFonts w:asciiTheme="minorHAnsi" w:hAnsiTheme="minorHAnsi"/>
          <w:color w:val="000000"/>
          <w:spacing w:val="-3"/>
          <w:lang w:val="es-ES"/>
        </w:rPr>
        <w:t xml:space="preserve"> a efectos de la aplicación del régimen opcional será tenida en cuenta la normativa foral, siempre y cuando la renta obtenida en territorio navarro represente la mayor parte de la renta total obtenida en España. En el caso de que el contribuyente tenga derecho a la devolución </w:t>
      </w:r>
      <w:r w:rsidR="001E588B">
        <w:rPr>
          <w:rFonts w:asciiTheme="minorHAnsi" w:hAnsiTheme="minorHAnsi"/>
          <w:color w:val="000000"/>
          <w:spacing w:val="-3"/>
          <w:lang w:val="es-ES"/>
        </w:rPr>
        <w:t>est</w:t>
      </w:r>
      <w:r w:rsidRPr="003B233E">
        <w:rPr>
          <w:rFonts w:asciiTheme="minorHAnsi" w:hAnsiTheme="minorHAnsi"/>
          <w:color w:val="000000"/>
          <w:spacing w:val="-3"/>
          <w:lang w:val="es-ES"/>
        </w:rPr>
        <w:t>a será satisfecha por la Comunidad Foral, con independencia del lugar de obtención de las rentas dentro del territorio español.</w:t>
      </w:r>
    </w:p>
    <w:p w14:paraId="2E125C48"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2. La exacción del Impuesto se ajustará a las siguientes reglas:</w:t>
      </w:r>
    </w:p>
    <w:p w14:paraId="116AF699"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 Cuando se graven rentas obtenidas sin mediación de establecimiento permanente, la exacción del Impuesto corresponderá a la Comunidad Foral en el supuesto de que las rentas se entiendan obtenidas o producidas en Navarra por aplicación de los criterios establecidos en el artículo 29 de este convenio económico.</w:t>
      </w:r>
    </w:p>
    <w:p w14:paraId="4F830726"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b) Cuando se graven rentas obtenidas mediante establecimiento permanente, la exacción del Impuesto corresponderá a una u otra Administración, o a ambas conjuntamente, conforme a las normas contenidas en el artículo 19.</w:t>
      </w:r>
    </w:p>
    <w:p w14:paraId="70B62627"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c) La exacción del Gravamen Especial sobre Bienes Inmuebles de Entidades no Residentes corresponderá a la Administración del Estado o a la de la Comunidad Foral, según que el bien inmueble gravado radique en territorio común o navarro.</w:t>
      </w:r>
    </w:p>
    <w:p w14:paraId="16E28ED8"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Artículo 29. Rentas obtenidas en territorio navarro por residentes en el extranjero.</w:t>
      </w:r>
    </w:p>
    <w:p w14:paraId="0C8EC4DF"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 A los efectos de lo previsto en este Convenio Económico, se considerarán rentas obtenidas o producidas en territorio navarro por residentes en el extranjero las siguientes:</w:t>
      </w:r>
    </w:p>
    <w:p w14:paraId="5C234EAA"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 Las rentas, cualquiera que sea su clase, obtenidas mediante establecimientos permanentes, conforme a las reglas contenidas en el artículo 19 del presente Convenio Económico.</w:t>
      </w:r>
    </w:p>
    <w:p w14:paraId="518DBDAD"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b) Las rentas de explotaciones económicas obtenidas sin mediación de establecimiento permanente cuando las actividades se realicen en territorio navarro.</w:t>
      </w:r>
    </w:p>
    <w:p w14:paraId="45B28198"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c) Las rentas derivadas de prestaciones de servicios tales como la realización de estudios, proyectos, asistencia técnica, apoyo a la gestión, así como de servicios profesionales, </w:t>
      </w:r>
      <w:r w:rsidRPr="003B233E">
        <w:rPr>
          <w:rFonts w:asciiTheme="minorHAnsi" w:hAnsiTheme="minorHAnsi"/>
          <w:color w:val="000000"/>
          <w:spacing w:val="-3"/>
          <w:lang w:val="es-ES"/>
        </w:rPr>
        <w:lastRenderedPageBreak/>
        <w:t>cuando la prestación se realice o se utilice en territorio navarro. Se entenderán utilizadas en territorio navarro las prestaciones que sirvan a actividades empresariales o profesionales realizadas en dicho territorio o se refieran a bienes situados en el mismo.</w:t>
      </w:r>
    </w:p>
    <w:p w14:paraId="6C2285B3" w14:textId="72FAAD31"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Se atenderá al lugar de la utilización del servicio cuando </w:t>
      </w:r>
      <w:r w:rsidR="001E588B">
        <w:rPr>
          <w:rFonts w:asciiTheme="minorHAnsi" w:hAnsiTheme="minorHAnsi"/>
          <w:color w:val="000000"/>
          <w:spacing w:val="-3"/>
          <w:lang w:val="es-ES"/>
        </w:rPr>
        <w:t>est</w:t>
      </w:r>
      <w:r w:rsidRPr="003B233E">
        <w:rPr>
          <w:rFonts w:asciiTheme="minorHAnsi" w:hAnsiTheme="minorHAnsi"/>
          <w:color w:val="000000"/>
          <w:spacing w:val="-3"/>
          <w:lang w:val="es-ES"/>
        </w:rPr>
        <w:t>e no coincida con el de su realización.</w:t>
      </w:r>
    </w:p>
    <w:p w14:paraId="037009EF"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d) Los rendimientos del trabajo:</w:t>
      </w:r>
    </w:p>
    <w:p w14:paraId="7C39CA7F" w14:textId="2ADECD9A"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w:t>
      </w:r>
      <w:r w:rsidR="003055E6">
        <w:rPr>
          <w:rFonts w:asciiTheme="minorHAnsi" w:hAnsiTheme="minorHAnsi"/>
          <w:color w:val="000000"/>
          <w:spacing w:val="-3"/>
          <w:lang w:val="es-ES"/>
        </w:rPr>
        <w:t>º</w:t>
      </w:r>
      <w:r w:rsidRPr="003B233E">
        <w:rPr>
          <w:rFonts w:asciiTheme="minorHAnsi" w:hAnsiTheme="minorHAnsi"/>
          <w:color w:val="000000"/>
          <w:spacing w:val="-3"/>
          <w:lang w:val="es-ES"/>
        </w:rPr>
        <w:t xml:space="preserve"> Cuando deriven, directa o </w:t>
      </w:r>
      <w:r w:rsidR="003055E6" w:rsidRPr="003B233E">
        <w:rPr>
          <w:rFonts w:asciiTheme="minorHAnsi" w:hAnsiTheme="minorHAnsi"/>
          <w:color w:val="000000"/>
          <w:spacing w:val="-3"/>
          <w:lang w:val="es-ES"/>
        </w:rPr>
        <w:t>indirectamente,</w:t>
      </w:r>
      <w:r w:rsidRPr="003B233E">
        <w:rPr>
          <w:rFonts w:asciiTheme="minorHAnsi" w:hAnsiTheme="minorHAnsi"/>
          <w:color w:val="000000"/>
          <w:spacing w:val="-3"/>
          <w:lang w:val="es-ES"/>
        </w:rPr>
        <w:t xml:space="preserve"> de una actividad personal desarrollada en territorio navarro.</w:t>
      </w:r>
    </w:p>
    <w:p w14:paraId="501A5E93" w14:textId="650D05EF"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2.</w:t>
      </w:r>
      <w:r w:rsidR="003055E6">
        <w:rPr>
          <w:rFonts w:asciiTheme="minorHAnsi" w:hAnsiTheme="minorHAnsi"/>
          <w:color w:val="000000"/>
          <w:spacing w:val="-3"/>
          <w:lang w:val="es-ES"/>
        </w:rPr>
        <w:t>º</w:t>
      </w:r>
      <w:r w:rsidRPr="003B233E">
        <w:rPr>
          <w:rFonts w:asciiTheme="minorHAnsi" w:hAnsiTheme="minorHAnsi"/>
          <w:color w:val="000000"/>
          <w:spacing w:val="-3"/>
          <w:lang w:val="es-ES"/>
        </w:rPr>
        <w:t xml:space="preserve"> Cuando se trate de retribuciones públicas satisfechas por la Administración de la Comunidad Foral.</w:t>
      </w:r>
    </w:p>
    <w:p w14:paraId="1EAB11BC" w14:textId="6495FB21"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3.</w:t>
      </w:r>
      <w:r w:rsidR="003055E6">
        <w:rPr>
          <w:rFonts w:asciiTheme="minorHAnsi" w:hAnsiTheme="minorHAnsi"/>
          <w:color w:val="000000"/>
          <w:spacing w:val="-3"/>
          <w:lang w:val="es-ES"/>
        </w:rPr>
        <w:t>º</w:t>
      </w:r>
      <w:r w:rsidRPr="003B233E">
        <w:rPr>
          <w:rFonts w:asciiTheme="minorHAnsi" w:hAnsiTheme="minorHAnsi"/>
          <w:color w:val="000000"/>
          <w:spacing w:val="-3"/>
          <w:lang w:val="es-ES"/>
        </w:rPr>
        <w:t xml:space="preserve"> Las pensiones y demás prestaciones similares, cuando deriven de un empleo prestado en territorio navarro.</w:t>
      </w:r>
    </w:p>
    <w:p w14:paraId="23D41517" w14:textId="11F5593A"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4.</w:t>
      </w:r>
      <w:r w:rsidR="003055E6">
        <w:rPr>
          <w:rFonts w:asciiTheme="minorHAnsi" w:hAnsiTheme="minorHAnsi"/>
          <w:color w:val="000000"/>
          <w:spacing w:val="-3"/>
          <w:lang w:val="es-ES"/>
        </w:rPr>
        <w:t>º</w:t>
      </w:r>
      <w:r w:rsidRPr="003B233E">
        <w:rPr>
          <w:rFonts w:asciiTheme="minorHAnsi" w:hAnsiTheme="minorHAnsi"/>
          <w:color w:val="000000"/>
          <w:spacing w:val="-3"/>
          <w:lang w:val="es-ES"/>
        </w:rPr>
        <w:t xml:space="preserve"> Las retribuciones de los administradores y miembros de los consejos de administración, de las juntas que hagan sus veces o de órganos representativos en toda clase de entidades, conforme a lo previsto en el apartado 3 de este artículo.</w:t>
      </w:r>
    </w:p>
    <w:p w14:paraId="1A39EB40" w14:textId="1AE01394"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e) Las rentas derivadas, directa o </w:t>
      </w:r>
      <w:r w:rsidR="00203CCC" w:rsidRPr="003B233E">
        <w:rPr>
          <w:rFonts w:asciiTheme="minorHAnsi" w:hAnsiTheme="minorHAnsi"/>
          <w:color w:val="000000"/>
          <w:spacing w:val="-3"/>
          <w:lang w:val="es-ES"/>
        </w:rPr>
        <w:t>indirectamente,</w:t>
      </w:r>
      <w:r w:rsidRPr="003B233E">
        <w:rPr>
          <w:rFonts w:asciiTheme="minorHAnsi" w:hAnsiTheme="minorHAnsi"/>
          <w:color w:val="000000"/>
          <w:spacing w:val="-3"/>
          <w:lang w:val="es-ES"/>
        </w:rPr>
        <w:t xml:space="preserve"> de la actuación personal en territorio navarro, de artistas o deportistas, o de cualquier otra actividad relacionada con dicha actuación, aun cuando se atribuyan a persona o entidad distinta del artista o deportista.</w:t>
      </w:r>
    </w:p>
    <w:p w14:paraId="3B02AC33"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f) Los dividendos y otros rendimientos derivados de la participación en fondos propios de entidades públicas navarras, así como los derivados de la participación en fondos propios de entidades privadas, conforme a lo previsto en el apartado 3 de este artículo.</w:t>
      </w:r>
    </w:p>
    <w:p w14:paraId="7094F1F9"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g) Los intereses, cánones y otros rendimientos del capital mobiliario, cuando sean satisfechos por personas físicas con domicilio fiscal en Navarra o entidades públicas navarras, o por entidades privadas o establecimientos permanentes conforme a lo previsto en el apartado 3 de este artículo, siempre que retribuyan prestaciones de capital utilizadas en territorio navarro.</w:t>
      </w:r>
    </w:p>
    <w:p w14:paraId="1D13C84F"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En los demás supuestos se atenderá al lugar de utilización del capital cuya prestación se retribuye.</w:t>
      </w:r>
    </w:p>
    <w:p w14:paraId="1AF83314"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h) Los rendimientos derivados, directa o indirectamente, de bienes inmuebles situados en territorio navarro o de derechos relativos a los mismos.</w:t>
      </w:r>
    </w:p>
    <w:p w14:paraId="3ECC3878"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i) Los incrementos de patrimonio derivados de valores emitidos por personas o entidades públicas navarras, así como los derivados de valores emitidos por entidades privadas conforme a lo previsto en el apartado 3 de este artículo.</w:t>
      </w:r>
    </w:p>
    <w:p w14:paraId="3B9F21E5"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j) Los incrementos de patrimonio derivados de bienes inmuebles situados en territorio navarro o de derechos que debieran cumplirse o hubieran de ejercitarse en dicho territorio. En particular se consideran incluidos en este párrafo:</w:t>
      </w:r>
    </w:p>
    <w:p w14:paraId="62E420E9" w14:textId="5ACFD0AA"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w:t>
      </w:r>
      <w:r w:rsidR="00203CCC">
        <w:rPr>
          <w:rFonts w:asciiTheme="minorHAnsi" w:hAnsiTheme="minorHAnsi"/>
          <w:color w:val="000000"/>
          <w:spacing w:val="-3"/>
          <w:lang w:val="es-ES"/>
        </w:rPr>
        <w:t>º</w:t>
      </w:r>
      <w:r w:rsidRPr="003B233E">
        <w:rPr>
          <w:rFonts w:asciiTheme="minorHAnsi" w:hAnsiTheme="minorHAnsi"/>
          <w:color w:val="000000"/>
          <w:spacing w:val="-3"/>
          <w:lang w:val="es-ES"/>
        </w:rPr>
        <w:t xml:space="preserve"> Los incrementos de patrimonio derivados de derechos o participaciones en una entidad, residente o no, cuyo activo esté constituido principalmente por bienes inmuebles situados en territorio navarro.</w:t>
      </w:r>
    </w:p>
    <w:p w14:paraId="64CF78DD" w14:textId="1685E36F"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lastRenderedPageBreak/>
        <w:t>2.</w:t>
      </w:r>
      <w:r w:rsidR="00203CCC">
        <w:rPr>
          <w:rFonts w:asciiTheme="minorHAnsi" w:hAnsiTheme="minorHAnsi"/>
          <w:color w:val="000000"/>
          <w:spacing w:val="-3"/>
          <w:lang w:val="es-ES"/>
        </w:rPr>
        <w:t>º</w:t>
      </w:r>
      <w:r w:rsidRPr="003B233E">
        <w:rPr>
          <w:rFonts w:asciiTheme="minorHAnsi" w:hAnsiTheme="minorHAnsi"/>
          <w:color w:val="000000"/>
          <w:spacing w:val="-3"/>
          <w:lang w:val="es-ES"/>
        </w:rPr>
        <w:t xml:space="preserve"> Los incrementos de patrimonio derivados de la transmisión de derechos o participaciones en una entidad, residente o no, que atribuyan a su titular el derecho de disfrute sobre bienes inmuebles situados en territorio navarro.</w:t>
      </w:r>
    </w:p>
    <w:p w14:paraId="065C978C"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k) Los incrementos de patrimonio derivados de otros bienes muebles situados en territorio navarro o de derechos que deban cumplirse o se ejerciten en dicho territorio.</w:t>
      </w:r>
    </w:p>
    <w:p w14:paraId="292E807F" w14:textId="32DA3526" w:rsidR="003B233E" w:rsidRPr="003B233E" w:rsidRDefault="00203CCC" w:rsidP="003B233E">
      <w:pPr>
        <w:rPr>
          <w:rFonts w:asciiTheme="minorHAnsi" w:hAnsiTheme="minorHAnsi"/>
          <w:color w:val="000000"/>
          <w:spacing w:val="-3"/>
          <w:lang w:val="es-ES"/>
        </w:rPr>
      </w:pPr>
      <w:r>
        <w:rPr>
          <w:rFonts w:asciiTheme="minorHAnsi" w:hAnsiTheme="minorHAnsi"/>
          <w:color w:val="000000"/>
          <w:spacing w:val="-3"/>
          <w:lang w:val="es-ES"/>
        </w:rPr>
        <w:t>l</w:t>
      </w:r>
      <w:r w:rsidR="003B233E" w:rsidRPr="003B233E">
        <w:rPr>
          <w:rFonts w:asciiTheme="minorHAnsi" w:hAnsiTheme="minorHAnsi"/>
          <w:color w:val="000000"/>
          <w:spacing w:val="-3"/>
          <w:lang w:val="es-ES"/>
        </w:rPr>
        <w:t>) Las rentas imputadas a los contribuyentes personas físicas titulares de bienes inmuebles urbanos situados en territorio navarro, no afectos a actividades empresariales o profesionales.</w:t>
      </w:r>
    </w:p>
    <w:p w14:paraId="7804492C"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m) Los incrementos de patrimonio cuando se incorporen al patrimonio del contribuyente bienes situados en territorio navarro o derechos que deban cumplirse o se ejerciten en dicho territorio, aun cuando no se deriven de una transmisión previa, como las ganancias en el juego.</w:t>
      </w:r>
    </w:p>
    <w:p w14:paraId="5778104C" w14:textId="3FCE0C15"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2. Cuando con arreglo a los criterios señalados en el apartado anterior una renta se pudiera entender obtenida simultáneamente en ambos territorios, su tributación corresponderá a la Comunidad Foral de Navarra cuando el pagador, si es persona física, tenga su domicilio fiscal en </w:t>
      </w:r>
      <w:r w:rsidR="00203CCC" w:rsidRPr="003B233E">
        <w:rPr>
          <w:rFonts w:asciiTheme="minorHAnsi" w:hAnsiTheme="minorHAnsi"/>
          <w:color w:val="000000"/>
          <w:spacing w:val="-3"/>
          <w:lang w:val="es-ES"/>
        </w:rPr>
        <w:t>Navarra;</w:t>
      </w:r>
      <w:r w:rsidRPr="003B233E">
        <w:rPr>
          <w:rFonts w:asciiTheme="minorHAnsi" w:hAnsiTheme="minorHAnsi"/>
          <w:color w:val="000000"/>
          <w:spacing w:val="-3"/>
          <w:lang w:val="es-ES"/>
        </w:rPr>
        <w:t xml:space="preserve"> si fuera persona jurídica o establecimiento permanente se atenderá a lo dispuesto en el apartado 3 de este artículo.</w:t>
      </w:r>
    </w:p>
    <w:p w14:paraId="3416226E" w14:textId="7D09C9A4"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3. En los supuestos a que se refieren el punto 4.</w:t>
      </w:r>
      <w:r w:rsidR="00203CCC">
        <w:rPr>
          <w:rFonts w:asciiTheme="minorHAnsi" w:hAnsiTheme="minorHAnsi"/>
          <w:color w:val="000000"/>
          <w:spacing w:val="-3"/>
          <w:lang w:val="es-ES"/>
        </w:rPr>
        <w:t>º</w:t>
      </w:r>
      <w:r w:rsidRPr="003B233E">
        <w:rPr>
          <w:rFonts w:asciiTheme="minorHAnsi" w:hAnsiTheme="minorHAnsi"/>
          <w:color w:val="000000"/>
          <w:spacing w:val="-3"/>
          <w:lang w:val="es-ES"/>
        </w:rPr>
        <w:t xml:space="preserve"> del párrafo d), y los párrafos f), g) e i) del apartado 1 anterior, así como en el supuesto previsto en el apartado 2, las rentas satisfechas por entidades privadas o establecimientos permanentes se entenderán obtenidas o producidas en territorio navarro en la cuantía siguiente:</w:t>
      </w:r>
    </w:p>
    <w:p w14:paraId="5033A23D"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 Cuando se trate de entidades o establecimientos permanentes que tributen por el Impuesto sobre Sociedades exclusivamente a Navarra, la totalidad de las rentas que satisfagan.</w:t>
      </w:r>
    </w:p>
    <w:p w14:paraId="67E3D48D"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b) Cuando se trate de entidades o establecimientos permanentes que tributen por el Impuesto sobre Sociedades conjuntamente a ambas Administraciones, la parte de las rentas que satisfagan en proporción al volumen de operaciones realizado en Navarra.</w:t>
      </w:r>
    </w:p>
    <w:p w14:paraId="2A5E0F9F"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No obstante, en los supuestos a que se refiere este párrafo, la Administración competente para la exacción de la totalidad de los rendimientos será la del territorio a quien corresponda la competencia inspectora de las personas, entidades o establecimientos permanentes que presenten la liquidación en representación del no residente conforme a los criterios establecidos en el presente Convenio Económico, sin perjuicio de la compensación que proceda practicar a la otra Administración por la parte correspondiente a la proporción del volumen de operaciones realizado en el territorio de esta última.</w:t>
      </w:r>
    </w:p>
    <w:p w14:paraId="758A1DE6"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Asimismo, las devoluciones que proceda practicar a los no residentes serán a cargo de la Administración del territorio a quien corresponda la competencia inspectora de las personas, entidades o establecimientos permanentes que presenten la liquidación en representación del no residente conforme a los criterios establecidos en el presente Convenio Económico, sin perjuicio de la compensación que proceda practicar a la otra Administración por la parte correspondiente al volumen de operaciones de la entidad pagadora realizado en el territorio de esta última.</w:t>
      </w:r>
    </w:p>
    <w:p w14:paraId="4EAA0A46"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lastRenderedPageBreak/>
        <w:t>4. El Gravamen especial sobre los premios de determinadas loterías y apuestas exigible a no residentes sin establecimiento permanente corresponderá a la Administración de la Comunidad Foral cuando el punto de venta donde se adquiera el décimo fracción o cupón de lotería o apuesta premiados se localice en territorio navarro.</w:t>
      </w:r>
    </w:p>
    <w:p w14:paraId="6C58F3DF"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Artículo 30. Pagos a cuenta.</w:t>
      </w:r>
    </w:p>
    <w:p w14:paraId="2B90A70D"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 Los pagos fraccionados que realicen los establecimientos permanentes y las retenciones e ingresos a cuenta del Impuesto que se les practiquen por las rentas que perciban, se exigirán de acuerdo con las reglas establecidas en las secciones 1.ª y 3.ª anteriores.</w:t>
      </w:r>
    </w:p>
    <w:p w14:paraId="67656D12" w14:textId="65F3E23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2. Las retenciones e ingresos a cuenta correspondientes a las rentas obtenidas por los contribuyentes que operen sin establecimiento </w:t>
      </w:r>
      <w:r w:rsidR="00203CCC" w:rsidRPr="003B233E">
        <w:rPr>
          <w:rFonts w:asciiTheme="minorHAnsi" w:hAnsiTheme="minorHAnsi"/>
          <w:color w:val="000000"/>
          <w:spacing w:val="-3"/>
          <w:lang w:val="es-ES"/>
        </w:rPr>
        <w:t>permanente,</w:t>
      </w:r>
      <w:r w:rsidRPr="003B233E">
        <w:rPr>
          <w:rFonts w:asciiTheme="minorHAnsi" w:hAnsiTheme="minorHAnsi"/>
          <w:color w:val="000000"/>
          <w:spacing w:val="-3"/>
          <w:lang w:val="es-ES"/>
        </w:rPr>
        <w:t xml:space="preserve"> se exigirán por la Administración del territorio en el que se entiendan obtenidas, conforme a lo dispuesto en el artículo anterior. Asimismo, la inspección se realizará por los órganos de la Administración que corresponda conforme a lo dispuesto en el mismo artículo.</w:t>
      </w:r>
    </w:p>
    <w:p w14:paraId="23B2D43F" w14:textId="72186DC6"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En los supuestos a que se refieren el punto 4.</w:t>
      </w:r>
      <w:r w:rsidR="00203CCC">
        <w:rPr>
          <w:rFonts w:asciiTheme="minorHAnsi" w:hAnsiTheme="minorHAnsi"/>
          <w:color w:val="000000"/>
          <w:spacing w:val="-3"/>
          <w:lang w:val="es-ES"/>
        </w:rPr>
        <w:t>º</w:t>
      </w:r>
      <w:r w:rsidRPr="003B233E">
        <w:rPr>
          <w:rFonts w:asciiTheme="minorHAnsi" w:hAnsiTheme="minorHAnsi"/>
          <w:color w:val="000000"/>
          <w:spacing w:val="-3"/>
          <w:lang w:val="es-ES"/>
        </w:rPr>
        <w:t xml:space="preserve"> del párrafo d), y párrafos f), g) e</w:t>
      </w:r>
      <w:r w:rsidR="00E34FD2">
        <w:rPr>
          <w:rFonts w:asciiTheme="minorHAnsi" w:hAnsiTheme="minorHAnsi"/>
          <w:color w:val="000000"/>
          <w:spacing w:val="-3"/>
          <w:lang w:val="es-ES"/>
        </w:rPr>
        <w:t xml:space="preserve"> </w:t>
      </w:r>
      <w:r w:rsidRPr="003B233E">
        <w:rPr>
          <w:rFonts w:asciiTheme="minorHAnsi" w:hAnsiTheme="minorHAnsi"/>
          <w:color w:val="000000"/>
          <w:spacing w:val="-3"/>
          <w:lang w:val="es-ES"/>
        </w:rPr>
        <w:t>i) del apartado 1, así como en el supuesto previsto en el apartado 2, ambos del artículo anterior, se exigirán por la Comunidad Foral en proporción al volumen de operaciones realizado en Navarra correspondiente al obligado a retener, aplicando las reglas especificadas en la sección 3.ª anterior.</w:t>
      </w:r>
    </w:p>
    <w:p w14:paraId="1E853507"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3. Asimismo, será de aplicación lo dispuesto en el artículo 16 respecto de la eficacia de los pagos a cuenta realizados en una u otra Administración.</w:t>
      </w:r>
    </w:p>
    <w:p w14:paraId="77501399"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4. Las retenciones correspondientes al Gravamen especial sobre los premios de determinadas loterías y apuestas realizadas a contribuyentes no residentes sin establecimiento permanente se exigirán por la Administración de la Comunidad Foral cuando el punto de venta donde se adquiera el décimo, fracción o cupón de lotería o apuesta premiados se localice en territorio navarro.</w:t>
      </w:r>
    </w:p>
    <w:p w14:paraId="560CCE6A" w14:textId="000F8B54"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Artículo 31.</w:t>
      </w:r>
      <w:r w:rsidR="00E34FD2">
        <w:rPr>
          <w:rFonts w:asciiTheme="minorHAnsi" w:hAnsiTheme="minorHAnsi"/>
          <w:color w:val="000000"/>
          <w:spacing w:val="-3"/>
          <w:lang w:val="es-ES"/>
        </w:rPr>
        <w:t xml:space="preserve"> </w:t>
      </w:r>
      <w:r w:rsidRPr="003B233E">
        <w:rPr>
          <w:rFonts w:asciiTheme="minorHAnsi" w:hAnsiTheme="minorHAnsi"/>
          <w:color w:val="000000"/>
          <w:spacing w:val="-3"/>
          <w:lang w:val="es-ES"/>
        </w:rPr>
        <w:t>Exacción</w:t>
      </w:r>
      <w:r w:rsidR="00E34FD2">
        <w:rPr>
          <w:rFonts w:asciiTheme="minorHAnsi" w:hAnsiTheme="minorHAnsi"/>
          <w:color w:val="000000"/>
          <w:spacing w:val="-3"/>
          <w:lang w:val="es-ES"/>
        </w:rPr>
        <w:t xml:space="preserve"> </w:t>
      </w:r>
      <w:r w:rsidRPr="003B233E">
        <w:rPr>
          <w:rFonts w:asciiTheme="minorHAnsi" w:hAnsiTheme="minorHAnsi"/>
          <w:color w:val="000000"/>
          <w:spacing w:val="-3"/>
          <w:lang w:val="es-ES"/>
        </w:rPr>
        <w:t>del impuesto.</w:t>
      </w:r>
    </w:p>
    <w:p w14:paraId="44579FD6"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 Corresponderá a la Comunidad Foral de Navarra la exacción del Impuesto que grava las sucesiones y donaciones en los siguientes supuestos:</w:t>
      </w:r>
    </w:p>
    <w:p w14:paraId="709B9AB9" w14:textId="2BD4A949"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a) En la adquisición de bienes y derechos por herencia, legado o cualquier otro título sucesorio y en las cantidades percibidas por los beneficiarios de seguros sobre la vida para caso de fallecimiento, cuando el causante tenga su residencia habitual en Navarra o, teniéndola en el </w:t>
      </w:r>
      <w:r w:rsidR="00E34FD2" w:rsidRPr="003B233E">
        <w:rPr>
          <w:rFonts w:asciiTheme="minorHAnsi" w:hAnsiTheme="minorHAnsi"/>
          <w:color w:val="000000"/>
          <w:spacing w:val="-3"/>
          <w:lang w:val="es-ES"/>
        </w:rPr>
        <w:t>extranjero,</w:t>
      </w:r>
      <w:r w:rsidRPr="003B233E">
        <w:rPr>
          <w:rFonts w:asciiTheme="minorHAnsi" w:hAnsiTheme="minorHAnsi"/>
          <w:color w:val="000000"/>
          <w:spacing w:val="-3"/>
          <w:lang w:val="es-ES"/>
        </w:rPr>
        <w:t xml:space="preserve"> conserve la condición política de navarro con arreglo al artículo 5.</w:t>
      </w:r>
      <w:r w:rsidR="00E34FD2">
        <w:rPr>
          <w:rFonts w:asciiTheme="minorHAnsi" w:hAnsiTheme="minorHAnsi"/>
          <w:color w:val="000000"/>
          <w:spacing w:val="-3"/>
          <w:lang w:val="es-ES"/>
        </w:rPr>
        <w:t>º</w:t>
      </w:r>
      <w:r w:rsidRPr="003B233E">
        <w:rPr>
          <w:rFonts w:asciiTheme="minorHAnsi" w:hAnsiTheme="minorHAnsi"/>
          <w:color w:val="000000"/>
          <w:spacing w:val="-3"/>
          <w:lang w:val="es-ES"/>
        </w:rPr>
        <w:t xml:space="preserve"> de la Ley Orgánica de Reintegración y Amejoramiento del Régimen Foral de Navarra.</w:t>
      </w:r>
    </w:p>
    <w:p w14:paraId="1C8B9E13"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En el caso de que el causante tuviera su residencia en el extranjero y no conservara la condición política de navarro, cuando los contribuyentes tuvieran su residencia habitual en Navarra.</w:t>
      </w:r>
    </w:p>
    <w:p w14:paraId="206EE6A6" w14:textId="622883D1"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b) En las adquisiciones de bienes inmuebles y derechos sobre los mismos por donación o cualquier otro negocio jurídico a título gratuito e "inter vivos", cuando </w:t>
      </w:r>
      <w:r w:rsidR="001E588B">
        <w:rPr>
          <w:rFonts w:asciiTheme="minorHAnsi" w:hAnsiTheme="minorHAnsi"/>
          <w:color w:val="000000"/>
          <w:spacing w:val="-3"/>
          <w:lang w:val="es-ES"/>
        </w:rPr>
        <w:t>est</w:t>
      </w:r>
      <w:r w:rsidRPr="003B233E">
        <w:rPr>
          <w:rFonts w:asciiTheme="minorHAnsi" w:hAnsiTheme="minorHAnsi"/>
          <w:color w:val="000000"/>
          <w:spacing w:val="-3"/>
          <w:lang w:val="es-ES"/>
        </w:rPr>
        <w:t>os radiquen en territorio navarro. Si los bienes inmuebles radican en el extranjero, cuando el donatario tenga su residencia habitual en Navarra. En</w:t>
      </w:r>
      <w:r w:rsidR="00E34FD2">
        <w:rPr>
          <w:rFonts w:asciiTheme="minorHAnsi" w:hAnsiTheme="minorHAnsi"/>
          <w:color w:val="000000"/>
          <w:spacing w:val="-3"/>
          <w:lang w:val="es-ES"/>
        </w:rPr>
        <w:t xml:space="preserve"> </w:t>
      </w:r>
      <w:r w:rsidRPr="003B233E">
        <w:rPr>
          <w:rFonts w:asciiTheme="minorHAnsi" w:hAnsiTheme="minorHAnsi"/>
          <w:color w:val="000000"/>
          <w:spacing w:val="-3"/>
          <w:lang w:val="es-ES"/>
        </w:rPr>
        <w:t xml:space="preserve">las adquisiciones de otros bienes y derechos, </w:t>
      </w:r>
      <w:r w:rsidRPr="003B233E">
        <w:rPr>
          <w:rFonts w:asciiTheme="minorHAnsi" w:hAnsiTheme="minorHAnsi"/>
          <w:color w:val="000000"/>
          <w:spacing w:val="-3"/>
          <w:lang w:val="es-ES"/>
        </w:rPr>
        <w:lastRenderedPageBreak/>
        <w:t>cuando el donatario o el favorecido por ellas tenga su residencia habitual en dicho territorio.</w:t>
      </w:r>
    </w:p>
    <w:p w14:paraId="01690EF2" w14:textId="28A40E4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 estos efectos, tendrán la consideración de donaciones de bienes inmuebles</w:t>
      </w:r>
      <w:r w:rsidR="00AF0439">
        <w:rPr>
          <w:rFonts w:asciiTheme="minorHAnsi" w:hAnsiTheme="minorHAnsi"/>
          <w:color w:val="000000"/>
          <w:spacing w:val="-3"/>
          <w:lang w:val="es-ES"/>
        </w:rPr>
        <w:t xml:space="preserve"> </w:t>
      </w:r>
      <w:r w:rsidRPr="003B233E">
        <w:rPr>
          <w:rFonts w:asciiTheme="minorHAnsi" w:hAnsiTheme="minorHAnsi"/>
          <w:color w:val="000000"/>
          <w:spacing w:val="-3"/>
          <w:lang w:val="es-ES"/>
        </w:rPr>
        <w:t>las transmisiones a título gratuito de los valores a que se refiere el artículo 314 del Texto Refundido de la Ley del Mercado de Valores, aprobado por Real Decreto Legislativo 4/</w:t>
      </w:r>
      <w:proofErr w:type="gramStart"/>
      <w:r w:rsidRPr="003B233E">
        <w:rPr>
          <w:rFonts w:asciiTheme="minorHAnsi" w:hAnsiTheme="minorHAnsi"/>
          <w:color w:val="000000"/>
          <w:spacing w:val="-3"/>
          <w:lang w:val="es-ES"/>
        </w:rPr>
        <w:t>2015 ,</w:t>
      </w:r>
      <w:proofErr w:type="gramEnd"/>
      <w:r w:rsidRPr="003B233E">
        <w:rPr>
          <w:rFonts w:asciiTheme="minorHAnsi" w:hAnsiTheme="minorHAnsi"/>
          <w:color w:val="000000"/>
          <w:spacing w:val="-3"/>
          <w:lang w:val="es-ES"/>
        </w:rPr>
        <w:t xml:space="preserve"> de 23 de octubre.</w:t>
      </w:r>
    </w:p>
    <w:p w14:paraId="366F133C"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c) En los supuestos no contemplados en párrafos anteriores, cuando el contribuyente tuviera su residencia en el extranjero y el mayor valor de los bienes y derechos adquiridos radique en territorio navarro, así como por la percepción de cantidades derivadas de contratos de seguros sobre la vida cuando el contrato haya sido realizado con entidades aseguradoras residentes en territorio navarro o se haya celebrado en Navarra con entidades extranjeras que operen en dicho territorio.</w:t>
      </w:r>
    </w:p>
    <w:p w14:paraId="5E41BCEA"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 efectos de esta letra se entenderá que radican en territorio navarro los bienes y derechos que estuvieran situados, pudieran ejercitarse o hubieran de cumplirse en dicho territorio.</w:t>
      </w:r>
    </w:p>
    <w:p w14:paraId="1AF93354"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2. Cuando en un documento se donasen por un mismo donante a favor de un mismo donatario, bienes, derechos y cantidades, y por aplicación de los criterios especificados en el apartado 1 anterior, la adquisición deba entenderse producida en territorio común y navarro, corresponderá a cada uno de ellos la cuota que resulte de aplicar al valor de los donados cuya adquisición se le atribuye, el tipo medio que, según sus normas, correspondería al valor de la totalidad de los transmitidos.</w:t>
      </w:r>
    </w:p>
    <w:p w14:paraId="6532DA95"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3. Cuando proceda acumular donaciones, corresponderá a Navarra la cuota que resulte de aplicar, al valor de los bienes y derechos actualmente transmitidos, el tipo medio, que, según sus normas, correspondería al valor de la totalidad de los acumulados.</w:t>
      </w:r>
    </w:p>
    <w:p w14:paraId="6AF86164"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 estos efectos se entenderá por totalidad de los bienes y derechos acumulados los procedentes de donaciones anteriores y los que son objeto de la transmisión actual.</w:t>
      </w:r>
    </w:p>
    <w:p w14:paraId="55BD1C4F"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Sección 9.ª Impuesto sobre el valor de la extracción de gas, petróleo y condensados.</w:t>
      </w:r>
    </w:p>
    <w:p w14:paraId="52F3DA97" w14:textId="38C473DD"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Artículo 31</w:t>
      </w:r>
      <w:r w:rsidR="00AF0439">
        <w:rPr>
          <w:rFonts w:asciiTheme="minorHAnsi" w:hAnsiTheme="minorHAnsi"/>
          <w:color w:val="000000"/>
          <w:spacing w:val="-3"/>
          <w:lang w:val="es-ES"/>
        </w:rPr>
        <w:t xml:space="preserve"> </w:t>
      </w:r>
      <w:r w:rsidRPr="003B233E">
        <w:rPr>
          <w:rFonts w:asciiTheme="minorHAnsi" w:hAnsiTheme="minorHAnsi"/>
          <w:color w:val="000000"/>
          <w:spacing w:val="-3"/>
          <w:lang w:val="es-ES"/>
        </w:rPr>
        <w:t>quinquies. Normativa aplicable y exacción del impuesto.</w:t>
      </w:r>
    </w:p>
    <w:p w14:paraId="7015AF2A"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 En la exacción del Impuesto sobre el Valor de la Extracción de Gas, Petróleo y Condensados la Comunidad Foral de Navarra aplicará las mismas normas sustantivas y formales establecidas en cada momento por el Estado.</w:t>
      </w:r>
    </w:p>
    <w:p w14:paraId="0AEDD612"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No obstante, la Comunidad Foral podrá aprobar los modelos de declaración e ingreso que contendrán, al menos, los mismos datos que los del territorio común, y señalar plazos de ingreso para cada período de liquidación, que no diferirán sustancialmente de los establecidos por la Administración del Estado.</w:t>
      </w:r>
    </w:p>
    <w:p w14:paraId="613A3519"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2. La exacción del Impuesto corresponderá a la Comunidad Foral de Navarra cuando se ubique en su territorio el área incluida dentro del perímetro de referencia de la concesión de explotación del yacimiento a que se refiere el artículo 22 de la Ley 8/2015 , de 21 de mayo, por la que se modifica la Ley 34/1998, de 7 de octubre, del Sector de Hidrocarburos , y por la que se regulan determinadas medidas tributarias y no tributarias en relación con la exploración , investigación y explotación de hidrocarburos.</w:t>
      </w:r>
    </w:p>
    <w:p w14:paraId="1113E1A4"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lastRenderedPageBreak/>
        <w:t>En caso de que el perímetro señalado en el párrafo anterior se encuentre en territorio navarro y en territorio común, la exacción del impuesto se distribuirá proporcionalmente entre ambas administraciones.</w:t>
      </w:r>
    </w:p>
    <w:p w14:paraId="42C41716"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3. Los pagos a cuenta del impuesto se exigirán por una u otra Administración, conforme al criterio contenido en el apartado 2 anterior.</w:t>
      </w:r>
    </w:p>
    <w:p w14:paraId="77B67DE8"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4. Las devoluciones que procedan serán efectuadas por las respectivas Administraciones en la cuantía que a cada una corresponda.</w:t>
      </w:r>
    </w:p>
    <w:p w14:paraId="2F092219"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Artículo 33. Exacción del impuesto.</w:t>
      </w:r>
    </w:p>
    <w:p w14:paraId="0C6DD374"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 Corresponde a la Comunidad Foral de Navarra la exacción del Impuesto sobre el Valor Añadido de los siguientes sujetos pasivos:</w:t>
      </w:r>
    </w:p>
    <w:p w14:paraId="6C55CFB8"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 Los que tengan su domicilio fiscal en Navarra y su volumen total de operaciones en el año anterior no hubiere excedido de diez millones de euros.</w:t>
      </w:r>
    </w:p>
    <w:p w14:paraId="330ECA18"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b) Los que operen exclusivamente en territorio navarro y su volumen total de operaciones en el año anterior hubiere excedido de diez millones de euros, cualquiera que sea el lugar en el que tengan su domicilio fiscal.</w:t>
      </w:r>
    </w:p>
    <w:p w14:paraId="596BC51F"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2. Los sujetos pasivos que operen en ambos territorios y cuyo volumen total de operaciones en el año anterior hubiere excedido de diez millones de euros, tributarán conjuntamente a ambas Administraciones, cualquiera que sea el lugar en el que tengan su domicilio fiscal. La tributación se efectuará en proporción al volumen de operaciones realizado en cada territorio durante el año natural, determinado de acuerdo con los puntos de conexión que se establecen en los números siguientes y se expresará en porcentaje redondeado con dos decimales.</w:t>
      </w:r>
    </w:p>
    <w:p w14:paraId="16761E44" w14:textId="639DB65B"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3. Se entenderá como volumen de operaciones el importe total de las contraprestaciones,</w:t>
      </w:r>
      <w:r w:rsidR="00AF0439">
        <w:rPr>
          <w:rFonts w:asciiTheme="minorHAnsi" w:hAnsiTheme="minorHAnsi"/>
          <w:color w:val="000000"/>
          <w:spacing w:val="-3"/>
          <w:lang w:val="es-ES"/>
        </w:rPr>
        <w:t xml:space="preserve"> </w:t>
      </w:r>
      <w:r w:rsidRPr="003B233E">
        <w:rPr>
          <w:rFonts w:asciiTheme="minorHAnsi" w:hAnsiTheme="minorHAnsi"/>
          <w:color w:val="000000"/>
          <w:spacing w:val="-3"/>
          <w:lang w:val="es-ES"/>
        </w:rPr>
        <w:t>excluido el Impuesto sobre el Valor Añadido y el recargo de equivalencia, en su caso, obtenido por el sujeto pasivo en las entregas de bienes y prestaciones de servicios efectuadas en todas las actividades empresariales o profesionales que realice.</w:t>
      </w:r>
    </w:p>
    <w:p w14:paraId="4C73CEAD"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4. A efectos de lo dispuesto en los apartados 1 y 2 anteriores, en el supuesto de inicio de la actividad, para el cómputo de la cifra de diez millones de euros, se atenderá al volumen de operaciones realizado en el primer año natural.</w:t>
      </w:r>
    </w:p>
    <w:p w14:paraId="11CC90A0"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Si el primer año de actividad no coincidiera con el año natural, para el cómputo de la cifra anterior, las operaciones realizadas se elevarán al año.</w:t>
      </w:r>
    </w:p>
    <w:p w14:paraId="6FD5126E"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La tributación durante el citado año se realizará de forma provisional en función del volumen de operaciones que se prevea realizar durante el año de iniciación, sin perjuicio de su regularización posterior, cuando proceda.</w:t>
      </w:r>
    </w:p>
    <w:p w14:paraId="5C30EAAA"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5. Se entenderá que un sujeto pasivo opera en un territorio cuando, de conformidad con los puntos de conexión que se establecen en estas normas, realice en el mismo entregas de bienes o prestaciones de servicios.</w:t>
      </w:r>
    </w:p>
    <w:p w14:paraId="5BA75A64"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6. Se entenderán realizadas en Navarra las operaciones sujetas al Impuesto de acuerdo con las siguientes reglas:</w:t>
      </w:r>
    </w:p>
    <w:p w14:paraId="3E4397FA"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lastRenderedPageBreak/>
        <w:t>A) Entregas de bienes:</w:t>
      </w:r>
    </w:p>
    <w:p w14:paraId="422A3001" w14:textId="557BD7CA"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w:t>
      </w:r>
      <w:r w:rsidR="00AF0439">
        <w:rPr>
          <w:rFonts w:asciiTheme="minorHAnsi" w:hAnsiTheme="minorHAnsi"/>
          <w:color w:val="000000"/>
          <w:spacing w:val="-3"/>
          <w:lang w:val="es-ES"/>
        </w:rPr>
        <w:t>º</w:t>
      </w:r>
      <w:r w:rsidRPr="003B233E">
        <w:rPr>
          <w:rFonts w:asciiTheme="minorHAnsi" w:hAnsiTheme="minorHAnsi"/>
          <w:color w:val="000000"/>
          <w:spacing w:val="-3"/>
          <w:lang w:val="es-ES"/>
        </w:rPr>
        <w:t xml:space="preserve"> Las entregas de bienes muebles corporales fabricados o transformados por quien efectúa la entrega, cuando los centros fabriles o de transformación del sujeto pasivo estén situados en territorio navarro.</w:t>
      </w:r>
    </w:p>
    <w:p w14:paraId="67807C90"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Cuando el mismo sujeto pasivo tenga centros fabriles o de transformación en territorio navarro y común, si el último proceso de fabricación o transformación de los bienes entregados tiene lugar en Navarra.</w:t>
      </w:r>
    </w:p>
    <w:p w14:paraId="47379739" w14:textId="5FC4D193"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2.</w:t>
      </w:r>
      <w:r w:rsidR="00AF0439">
        <w:rPr>
          <w:rFonts w:asciiTheme="minorHAnsi" w:hAnsiTheme="minorHAnsi"/>
          <w:color w:val="000000"/>
          <w:spacing w:val="-3"/>
          <w:lang w:val="es-ES"/>
        </w:rPr>
        <w:t>º</w:t>
      </w:r>
      <w:r w:rsidRPr="003B233E">
        <w:rPr>
          <w:rFonts w:asciiTheme="minorHAnsi" w:hAnsiTheme="minorHAnsi"/>
          <w:color w:val="000000"/>
          <w:spacing w:val="-3"/>
          <w:lang w:val="es-ES"/>
        </w:rPr>
        <w:t xml:space="preserve"> Si se trata de entregas con instalación de elementos industriales fuera de Navarra, se entenderán realizadas en territorio navarro si los trabajos de preparación y fabricación se efectúan en dicho territorio y el coste de la instalación o montaje no excede del 15 por ciento del total de la contraprestación.</w:t>
      </w:r>
    </w:p>
    <w:p w14:paraId="3AB149A9"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Correlativamente, no se entenderán realizadas en territorio navarro las entregas de elementos industriales con instalación en dicho territorio, si los trabajos de preparación y fabricación de dichos elementos se efectúan en territorio común y el coste de la instalación o montaje no excede del 15 por ciento del total de la contraprestación.</w:t>
      </w:r>
    </w:p>
    <w:p w14:paraId="3E63BE13" w14:textId="15B1B308"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3.</w:t>
      </w:r>
      <w:r w:rsidR="00AF0439">
        <w:rPr>
          <w:rFonts w:asciiTheme="minorHAnsi" w:hAnsiTheme="minorHAnsi"/>
          <w:color w:val="000000"/>
          <w:spacing w:val="-3"/>
          <w:lang w:val="es-ES"/>
        </w:rPr>
        <w:t>º</w:t>
      </w:r>
      <w:r w:rsidRPr="003B233E">
        <w:rPr>
          <w:rFonts w:asciiTheme="minorHAnsi" w:hAnsiTheme="minorHAnsi"/>
          <w:color w:val="000000"/>
          <w:spacing w:val="-3"/>
          <w:lang w:val="es-ES"/>
        </w:rPr>
        <w:t xml:space="preserve"> Las entregas realizadas por los productores de energía eléctrica, cuando radiquen en territorio navarro los centros generadores de la misma.</w:t>
      </w:r>
    </w:p>
    <w:p w14:paraId="137FA50A" w14:textId="0FAD5A00"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4.</w:t>
      </w:r>
      <w:r w:rsidR="00AF0439">
        <w:rPr>
          <w:rFonts w:asciiTheme="minorHAnsi" w:hAnsiTheme="minorHAnsi"/>
          <w:color w:val="000000"/>
          <w:spacing w:val="-3"/>
          <w:lang w:val="es-ES"/>
        </w:rPr>
        <w:t>º</w:t>
      </w:r>
      <w:r w:rsidRPr="003B233E">
        <w:rPr>
          <w:rFonts w:asciiTheme="minorHAnsi" w:hAnsiTheme="minorHAnsi"/>
          <w:color w:val="000000"/>
          <w:spacing w:val="-3"/>
          <w:lang w:val="es-ES"/>
        </w:rPr>
        <w:t xml:space="preserve"> Las demás entregas de bienes muebles corporales, cuando se realice desde territorio navarro la puesta a disposición del adquirente. Cuando los bienes deban ser objeto de transporte para su puesta a disposición del adquirente, las entregas se entenderán realizadas en el lugar en que se encuentren </w:t>
      </w:r>
      <w:r w:rsidR="001E588B">
        <w:rPr>
          <w:rFonts w:asciiTheme="minorHAnsi" w:hAnsiTheme="minorHAnsi"/>
          <w:color w:val="000000"/>
          <w:spacing w:val="-3"/>
          <w:lang w:val="es-ES"/>
        </w:rPr>
        <w:t>aquel</w:t>
      </w:r>
      <w:r w:rsidRPr="003B233E">
        <w:rPr>
          <w:rFonts w:asciiTheme="minorHAnsi" w:hAnsiTheme="minorHAnsi"/>
          <w:color w:val="000000"/>
          <w:spacing w:val="-3"/>
          <w:lang w:val="es-ES"/>
        </w:rPr>
        <w:t>los al tiempo de iniciarse la expedición o el transporte.</w:t>
      </w:r>
    </w:p>
    <w:p w14:paraId="22EB24B6" w14:textId="718168DA"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5.</w:t>
      </w:r>
      <w:r w:rsidR="00AF0439">
        <w:rPr>
          <w:rFonts w:asciiTheme="minorHAnsi" w:hAnsiTheme="minorHAnsi"/>
          <w:color w:val="000000"/>
          <w:spacing w:val="-3"/>
          <w:lang w:val="es-ES"/>
        </w:rPr>
        <w:t>º</w:t>
      </w:r>
      <w:r w:rsidRPr="003B233E">
        <w:rPr>
          <w:rFonts w:asciiTheme="minorHAnsi" w:hAnsiTheme="minorHAnsi"/>
          <w:color w:val="000000"/>
          <w:spacing w:val="-3"/>
          <w:lang w:val="es-ES"/>
        </w:rPr>
        <w:t xml:space="preserve"> Las entregas de bienes inmuebles, cuando los mismos estén situados en territorio navarro.</w:t>
      </w:r>
    </w:p>
    <w:p w14:paraId="31EC16CF"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B) Prestaciones de servicios:</w:t>
      </w:r>
    </w:p>
    <w:p w14:paraId="4933E1FC" w14:textId="0230051D"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w:t>
      </w:r>
      <w:r w:rsidR="00AF0439">
        <w:rPr>
          <w:rFonts w:asciiTheme="minorHAnsi" w:hAnsiTheme="minorHAnsi"/>
          <w:color w:val="000000"/>
          <w:spacing w:val="-3"/>
          <w:lang w:val="es-ES"/>
        </w:rPr>
        <w:t>º</w:t>
      </w:r>
      <w:r w:rsidRPr="003B233E">
        <w:rPr>
          <w:rFonts w:asciiTheme="minorHAnsi" w:hAnsiTheme="minorHAnsi"/>
          <w:color w:val="000000"/>
          <w:spacing w:val="-3"/>
          <w:lang w:val="es-ES"/>
        </w:rPr>
        <w:t xml:space="preserve"> Las prestaciones de servicios se entenderán realizadas en Navarra cuando se efectúen desde dicho territorio.</w:t>
      </w:r>
    </w:p>
    <w:p w14:paraId="667151C4" w14:textId="5EA22B4E"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2.</w:t>
      </w:r>
      <w:r w:rsidR="00AF0439">
        <w:rPr>
          <w:rFonts w:asciiTheme="minorHAnsi" w:hAnsiTheme="minorHAnsi"/>
          <w:color w:val="000000"/>
          <w:spacing w:val="-3"/>
          <w:lang w:val="es-ES"/>
        </w:rPr>
        <w:t>º</w:t>
      </w:r>
      <w:r w:rsidRPr="003B233E">
        <w:rPr>
          <w:rFonts w:asciiTheme="minorHAnsi" w:hAnsiTheme="minorHAnsi"/>
          <w:color w:val="000000"/>
          <w:spacing w:val="-3"/>
          <w:lang w:val="es-ES"/>
        </w:rPr>
        <w:t xml:space="preserve"> No obstante lo dispuesto en el apartado anterior, las prestaciones directamente relacionadas con bienes inmuebles se entenderán realizadas en el territorio en que radiquen dichos bienes.</w:t>
      </w:r>
    </w:p>
    <w:p w14:paraId="245AC883" w14:textId="36B0F4CC"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3.</w:t>
      </w:r>
      <w:r w:rsidR="00AF0439">
        <w:rPr>
          <w:rFonts w:asciiTheme="minorHAnsi" w:hAnsiTheme="minorHAnsi"/>
          <w:color w:val="000000"/>
          <w:spacing w:val="-3"/>
          <w:lang w:val="es-ES"/>
        </w:rPr>
        <w:t>º</w:t>
      </w:r>
      <w:r w:rsidRPr="003B233E">
        <w:rPr>
          <w:rFonts w:asciiTheme="minorHAnsi" w:hAnsiTheme="minorHAnsi"/>
          <w:color w:val="000000"/>
          <w:spacing w:val="-3"/>
          <w:lang w:val="es-ES"/>
        </w:rPr>
        <w:t xml:space="preserve"> Asimismo, se exceptúan de lo dispuesto en los apartados anteriores las operaciones de seguro y capitalización, respecto de las cuales se aplicarán las reglas contenidas en el artículo 37 de este Convenio.</w:t>
      </w:r>
    </w:p>
    <w:p w14:paraId="49CB0A2E" w14:textId="3DAC0A6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C) No obstante lo dispuesto en las reglas A) y B) anteriores, será competente para la exacción del Impuesto la Administración del Estado cuando el domicilio fiscal del sujeto pasivo esté situado en territorio común y la Administración de la Comunidad Foral Navarra cuando su domicilio fiscal esté situado en su territorio,</w:t>
      </w:r>
      <w:r w:rsidR="00AF0439">
        <w:rPr>
          <w:rFonts w:asciiTheme="minorHAnsi" w:hAnsiTheme="minorHAnsi"/>
          <w:color w:val="000000"/>
          <w:spacing w:val="-3"/>
          <w:lang w:val="es-ES"/>
        </w:rPr>
        <w:t xml:space="preserve"> </w:t>
      </w:r>
      <w:r w:rsidRPr="003B233E">
        <w:rPr>
          <w:rFonts w:asciiTheme="minorHAnsi" w:hAnsiTheme="minorHAnsi"/>
          <w:color w:val="000000"/>
          <w:spacing w:val="-3"/>
          <w:lang w:val="es-ES"/>
        </w:rPr>
        <w:t>en las operaciones siguientes:</w:t>
      </w:r>
    </w:p>
    <w:p w14:paraId="0D525038" w14:textId="0C17F886"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1.ª Las entregas realizadas por explotaciones agrícolas, forestales, ganaderas o pesqueras y armadores de buques de pesca, de productos naturales no sometidos a procesos de transformación que procedan directamente de sus cultivos, explotaciones o capturas.</w:t>
      </w:r>
    </w:p>
    <w:p w14:paraId="29DC2F17" w14:textId="0EA5DDC3"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lastRenderedPageBreak/>
        <w:t>2.ª Los servicios de transporte, incluso los de mudanza, remolque y grúa.</w:t>
      </w:r>
    </w:p>
    <w:p w14:paraId="7F07486A" w14:textId="0C393458"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3.ª Los arrendamientos de medios de transporte.</w:t>
      </w:r>
    </w:p>
    <w:p w14:paraId="5571FA26"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7. En orden a la exacción del impuesto correspondiente a las adquisiciones intracomunitarias se aplicarán las reglas siguientes:</w:t>
      </w:r>
    </w:p>
    <w:p w14:paraId="10967686"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 Corresponderá a Navarra la exacción del Impuesto por las adquisiciones intracomunitarias que efectúen los sujetos pasivos que tributen exclusivamente a la Comunidad Foral de Navarra.</w:t>
      </w:r>
    </w:p>
    <w:p w14:paraId="774DA9AD" w14:textId="0999D7C8"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b) La exacción del impuesto por las adquisiciones intracomunitarias que efectúen los sujetos pasivos que tributen conjuntamente a ambas Administraciones, corresponderá a una u otra en la misma proporción que la resultante de aplicar lo dispuesto en la regla 1.ª del artículo siguiente.</w:t>
      </w:r>
    </w:p>
    <w:p w14:paraId="7973381F"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c) Los criterios establecidos en los párrafos a) y b) anteriores también </w:t>
      </w:r>
      <w:proofErr w:type="gramStart"/>
      <w:r w:rsidRPr="003B233E">
        <w:rPr>
          <w:rFonts w:asciiTheme="minorHAnsi" w:hAnsiTheme="minorHAnsi"/>
          <w:color w:val="000000"/>
          <w:spacing w:val="-3"/>
          <w:lang w:val="es-ES"/>
        </w:rPr>
        <w:t>serán de aplicación</w:t>
      </w:r>
      <w:proofErr w:type="gramEnd"/>
      <w:r w:rsidRPr="003B233E">
        <w:rPr>
          <w:rFonts w:asciiTheme="minorHAnsi" w:hAnsiTheme="minorHAnsi"/>
          <w:color w:val="000000"/>
          <w:spacing w:val="-3"/>
          <w:lang w:val="es-ES"/>
        </w:rPr>
        <w:t xml:space="preserve"> en relación con los transportes intracomunitarios de bienes, los servicios accesorios a los mismos y los servicios de mediación en los anteriores, cuyo destinatario hubiese comunicado al prestador de los servicios un número de identificación atribuido en España, a efectos del Impuesto sobre el Valor Añadido.</w:t>
      </w:r>
    </w:p>
    <w:p w14:paraId="543CFB37"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d) La exacción del impuesto por las adquisiciones intracomunitarias de medios de transporte nuevos efectuadas por particulares o por personas o entidades cuyas operaciones estén totalmente exentas o no sujetas al Impuesto sobre el Valor Añadido, corresponderá a la Administración del territorio común o navarro en el que dichos medios de transporte se matriculen definitivamente.</w:t>
      </w:r>
    </w:p>
    <w:p w14:paraId="0363E176" w14:textId="57161440"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8. Sin perjuicio de lo dispuesto en el apartado 7 anterior, será competente para la exacción del Impuesto la Administración del Estado cuando el domicilio fiscal</w:t>
      </w:r>
      <w:r w:rsidR="00AF0439">
        <w:rPr>
          <w:rFonts w:asciiTheme="minorHAnsi" w:hAnsiTheme="minorHAnsi"/>
          <w:color w:val="000000"/>
          <w:spacing w:val="-3"/>
          <w:lang w:val="es-ES"/>
        </w:rPr>
        <w:t xml:space="preserve"> </w:t>
      </w:r>
      <w:r w:rsidRPr="003B233E">
        <w:rPr>
          <w:rFonts w:asciiTheme="minorHAnsi" w:hAnsiTheme="minorHAnsi"/>
          <w:color w:val="000000"/>
          <w:spacing w:val="-3"/>
          <w:lang w:val="es-ES"/>
        </w:rPr>
        <w:t xml:space="preserve">del sujeto pasivo esté situado en territorio común y la Administración de la Comunidad Foral de Navarra cuando su domicilio fiscal esté situado en su territorio, en las operaciones </w:t>
      </w:r>
      <w:r w:rsidR="00AF0439" w:rsidRPr="003B233E">
        <w:rPr>
          <w:rFonts w:asciiTheme="minorHAnsi" w:hAnsiTheme="minorHAnsi"/>
          <w:color w:val="000000"/>
          <w:spacing w:val="-3"/>
          <w:lang w:val="es-ES"/>
        </w:rPr>
        <w:t>siguientes:</w:t>
      </w:r>
    </w:p>
    <w:p w14:paraId="3EED30FC" w14:textId="404F1CD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 Las adquisiciones intracomunitarias de bienes sujetas al impuesto por opción o por haberse superado el límite cuantitativo establecido en la normativa</w:t>
      </w:r>
      <w:r w:rsidR="00AF0439">
        <w:rPr>
          <w:rFonts w:asciiTheme="minorHAnsi" w:hAnsiTheme="minorHAnsi"/>
          <w:color w:val="000000"/>
          <w:spacing w:val="-3"/>
          <w:lang w:val="es-ES"/>
        </w:rPr>
        <w:t xml:space="preserve"> </w:t>
      </w:r>
      <w:r w:rsidRPr="003B233E">
        <w:rPr>
          <w:rFonts w:asciiTheme="minorHAnsi" w:hAnsiTheme="minorHAnsi"/>
          <w:color w:val="000000"/>
          <w:spacing w:val="-3"/>
          <w:lang w:val="es-ES"/>
        </w:rPr>
        <w:t xml:space="preserve">reguladora del Impuesto, efectuadas por sujetos pasivos que realicen exclusivamente operaciones que no originan derecho a deducción total o parcial de </w:t>
      </w:r>
      <w:r w:rsidR="001E588B">
        <w:rPr>
          <w:rFonts w:asciiTheme="minorHAnsi" w:hAnsiTheme="minorHAnsi"/>
          <w:color w:val="000000"/>
          <w:spacing w:val="-3"/>
          <w:lang w:val="es-ES"/>
        </w:rPr>
        <w:t>aquel</w:t>
      </w:r>
      <w:r w:rsidRPr="003B233E">
        <w:rPr>
          <w:rFonts w:asciiTheme="minorHAnsi" w:hAnsiTheme="minorHAnsi"/>
          <w:color w:val="000000"/>
          <w:spacing w:val="-3"/>
          <w:lang w:val="es-ES"/>
        </w:rPr>
        <w:t>, o por personas jurídicas que no actúen como empresarios o profesionales.</w:t>
      </w:r>
    </w:p>
    <w:p w14:paraId="2C7D005A"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b) Las adquisiciones intracomunitarias de bienes en régimen simplificado, régimen especial de la agricultura, ganadería y pesca y régimen de recargo de equivalencia.</w:t>
      </w:r>
    </w:p>
    <w:p w14:paraId="52833723" w14:textId="40AA848A"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9. En las entregas de bienes y prestaciones de servicios efectuadas por personas o entidades no establecidas en el territorio de aplicación del impuesto cuando el sujeto pasivo sea el empresario o profesional para quien se realiza la operación sujeta a gravamen, </w:t>
      </w:r>
      <w:r w:rsidR="001E588B">
        <w:rPr>
          <w:rFonts w:asciiTheme="minorHAnsi" w:hAnsiTheme="minorHAnsi"/>
          <w:color w:val="000000"/>
          <w:spacing w:val="-3"/>
          <w:lang w:val="es-ES"/>
        </w:rPr>
        <w:t>est</w:t>
      </w:r>
      <w:r w:rsidRPr="003B233E">
        <w:rPr>
          <w:rFonts w:asciiTheme="minorHAnsi" w:hAnsiTheme="minorHAnsi"/>
          <w:color w:val="000000"/>
          <w:spacing w:val="-3"/>
          <w:lang w:val="es-ES"/>
        </w:rPr>
        <w:t>e tributará en los términos que resulten de aplicar las reglas establecidas en los párrafos a) y b) del apartado 7 anterior.</w:t>
      </w:r>
    </w:p>
    <w:p w14:paraId="0EE72DA2" w14:textId="142A835E"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9. bis. En las entregas de bienes y prestaciones de servicios efectuadas por personas o entidades no establecidas en el territorio de aplicación del impuesto, cuando </w:t>
      </w:r>
      <w:r w:rsidR="001E588B">
        <w:rPr>
          <w:rFonts w:asciiTheme="minorHAnsi" w:hAnsiTheme="minorHAnsi"/>
          <w:color w:val="000000"/>
          <w:spacing w:val="-3"/>
          <w:lang w:val="es-ES"/>
        </w:rPr>
        <w:t>est</w:t>
      </w:r>
      <w:r w:rsidRPr="003B233E">
        <w:rPr>
          <w:rFonts w:asciiTheme="minorHAnsi" w:hAnsiTheme="minorHAnsi"/>
          <w:color w:val="000000"/>
          <w:spacing w:val="-3"/>
          <w:lang w:val="es-ES"/>
        </w:rPr>
        <w:t>as tengan la condición de sujeto pasivo por realizar las mencionadas operaciones, la exacción corresponderá al Estado.</w:t>
      </w:r>
    </w:p>
    <w:p w14:paraId="55CE5340" w14:textId="67A0A13D"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lastRenderedPageBreak/>
        <w:t>1</w:t>
      </w:r>
      <w:r w:rsidR="00465B80">
        <w:rPr>
          <w:rFonts w:asciiTheme="minorHAnsi" w:hAnsiTheme="minorHAnsi"/>
          <w:color w:val="000000"/>
          <w:spacing w:val="-3"/>
          <w:lang w:val="es-ES"/>
        </w:rPr>
        <w:t>0</w:t>
      </w:r>
      <w:r w:rsidRPr="003B233E">
        <w:rPr>
          <w:rFonts w:asciiTheme="minorHAnsi" w:hAnsiTheme="minorHAnsi"/>
          <w:color w:val="000000"/>
          <w:spacing w:val="-3"/>
          <w:lang w:val="es-ES"/>
        </w:rPr>
        <w:t>. Corresponderá al Estado, en todo caso, la devolución de las cuotas soportadas por personas o entidades no establecidas en el territorio de aplicación del impuesto.</w:t>
      </w:r>
    </w:p>
    <w:p w14:paraId="675CAF51"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11. Las deducciones que proceda practicar por el Impuesto sobre el Valor Añadido soportado o satisfecho por los sujetos pasivos, cualquiera que sea la Administración a la que hubiera correspondido su exacción, surtirán efectos frente a ambas Administraciones, de acuerdo con lo dispuesto en el presente Convenio.</w:t>
      </w:r>
    </w:p>
    <w:p w14:paraId="69BE93EF"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12. La exacción del impuesto correspondiente al régimen especial aplicable a los servicios prestados por empresarios o profesionales establecidos en la</w:t>
      </w:r>
    </w:p>
    <w:p w14:paraId="4F3E2C0A" w14:textId="18569FDE"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Comunidad, pero no en el Estado miembro de consumo, a destinatarios que no tengan la condición de empresarios o profesionales actuando como tales, a las ventas a distancia intracomunitarias de bienes y a determinadas entregas interiores de bienes facilitadas a través de una interfaz digital y al régimen especial aplicable a las ventas a distancia de bienes importados de países o territorios terceros, caracterizados por la tributación en destino e instrumentalizados mediante el mecanismo de ventanilla única, cuando España sea el Estado miembro de identificación, corresponderá a la Administración que, de acuerdo con lo establecido en la regla 7ª del artículo 34, ostente la competencia inspectora sobre los empresarios o profesionales establecidos en el territorio de aplicación del impuesto que hayan optado por la aplicación de dichos regímenes.</w:t>
      </w:r>
    </w:p>
    <w:p w14:paraId="1F2C4AE9" w14:textId="7EDDA214"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No obstante, cuando en el régimen especial aplicable a las ventas a distancia de bienes importados de países o territorios terceros se hubiese designado </w:t>
      </w:r>
      <w:r w:rsidR="00465B80" w:rsidRPr="003B233E">
        <w:rPr>
          <w:rFonts w:asciiTheme="minorHAnsi" w:hAnsiTheme="minorHAnsi"/>
          <w:color w:val="000000"/>
          <w:spacing w:val="-3"/>
          <w:lang w:val="es-ES"/>
        </w:rPr>
        <w:t>intermediario,</w:t>
      </w:r>
      <w:r w:rsidRPr="003B233E">
        <w:rPr>
          <w:rFonts w:asciiTheme="minorHAnsi" w:hAnsiTheme="minorHAnsi"/>
          <w:color w:val="000000"/>
          <w:spacing w:val="-3"/>
          <w:lang w:val="es-ES"/>
        </w:rPr>
        <w:t xml:space="preserve"> la exacción del impuesto corresponderá a la Administración que, de acuerdo con lo establecido en la regla 7ª del artículo 34, ostente la competencia inspectora sobre los intermediarios designados.</w:t>
      </w:r>
    </w:p>
    <w:p w14:paraId="703CAB4B" w14:textId="07FFE15A"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13. Los sujetos pasivos que no realicen las operaciones previstas en este artículo tributarán a la Comunidad Foral cuando tengan su domicilio fiscal en territorio navarro. En particular, se entenderán incluidos en este apartado los</w:t>
      </w:r>
      <w:r w:rsidR="00CA7118">
        <w:rPr>
          <w:rFonts w:asciiTheme="minorHAnsi" w:hAnsiTheme="minorHAnsi"/>
          <w:color w:val="000000"/>
          <w:spacing w:val="-3"/>
          <w:lang w:val="es-ES"/>
        </w:rPr>
        <w:t xml:space="preserve"> </w:t>
      </w:r>
      <w:r w:rsidRPr="003B233E">
        <w:rPr>
          <w:rFonts w:asciiTheme="minorHAnsi" w:hAnsiTheme="minorHAnsi"/>
          <w:color w:val="000000"/>
          <w:spacing w:val="-3"/>
          <w:lang w:val="es-ES"/>
        </w:rPr>
        <w:t>sujetos pasivos que, habiendo iniciado su actividad empresarial o profesional, no hayan comenzado a realizar entregas de bienes o prestaciones de servicios.</w:t>
      </w:r>
    </w:p>
    <w:p w14:paraId="6284425F"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Artículo 34. Gestión e inspección del impuesto.</w:t>
      </w:r>
    </w:p>
    <w:p w14:paraId="06F33213"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En relación con la gestión e inspección del impuesto, se aplicarán las siguientes reglas:</w:t>
      </w:r>
    </w:p>
    <w:p w14:paraId="0AAAF857" w14:textId="362FF781" w:rsidR="003B233E" w:rsidRPr="003B233E" w:rsidRDefault="00465B80" w:rsidP="003B233E">
      <w:pPr>
        <w:rPr>
          <w:rFonts w:asciiTheme="minorHAnsi" w:hAnsiTheme="minorHAnsi"/>
          <w:color w:val="000000"/>
          <w:spacing w:val="-3"/>
          <w:lang w:val="es-ES"/>
        </w:rPr>
      </w:pPr>
      <w:r>
        <w:rPr>
          <w:rFonts w:asciiTheme="minorHAnsi" w:hAnsiTheme="minorHAnsi"/>
          <w:color w:val="000000"/>
          <w:spacing w:val="-3"/>
          <w:lang w:val="es-ES"/>
        </w:rPr>
        <w:t xml:space="preserve">1.ª </w:t>
      </w:r>
      <w:r w:rsidR="003B233E" w:rsidRPr="003B233E">
        <w:rPr>
          <w:rFonts w:asciiTheme="minorHAnsi" w:hAnsiTheme="minorHAnsi"/>
          <w:color w:val="000000"/>
          <w:spacing w:val="-3"/>
          <w:lang w:val="es-ES"/>
        </w:rPr>
        <w:t>El resultado de las liquidaciones del impuesto se imputará a las Administraciones del Estado y Navarra en proporción al volumen de las contraprestaciones, excluido el Impuesto sobre el Valor Añadido y, en su caso, el recargo de equivalencia, correspondiente a las entregas de bienes y prestaciones de servicios gravadas, así como las exentas que originen derecho a la deducción y se entiendan realizadas en los territorios respectivos durante</w:t>
      </w:r>
      <w:r>
        <w:rPr>
          <w:rFonts w:asciiTheme="minorHAnsi" w:hAnsiTheme="minorHAnsi"/>
          <w:color w:val="000000"/>
          <w:spacing w:val="-3"/>
          <w:lang w:val="es-ES"/>
        </w:rPr>
        <w:t xml:space="preserve"> </w:t>
      </w:r>
      <w:r w:rsidR="003B233E" w:rsidRPr="003B233E">
        <w:rPr>
          <w:rFonts w:asciiTheme="minorHAnsi" w:hAnsiTheme="minorHAnsi"/>
          <w:color w:val="000000"/>
          <w:spacing w:val="-3"/>
          <w:lang w:val="es-ES"/>
        </w:rPr>
        <w:t>cada año natural.</w:t>
      </w:r>
    </w:p>
    <w:p w14:paraId="5C05D89A" w14:textId="0544A280" w:rsidR="003B233E" w:rsidRPr="003B233E" w:rsidRDefault="00465B80" w:rsidP="003B233E">
      <w:pPr>
        <w:rPr>
          <w:rFonts w:asciiTheme="minorHAnsi" w:hAnsiTheme="minorHAnsi"/>
          <w:color w:val="000000"/>
          <w:spacing w:val="-3"/>
          <w:lang w:val="es-ES"/>
        </w:rPr>
      </w:pPr>
      <w:r>
        <w:rPr>
          <w:rFonts w:asciiTheme="minorHAnsi" w:hAnsiTheme="minorHAnsi"/>
          <w:color w:val="000000"/>
          <w:spacing w:val="-3"/>
          <w:lang w:val="es-ES"/>
        </w:rPr>
        <w:t xml:space="preserve">2.ª </w:t>
      </w:r>
      <w:r w:rsidR="003B233E" w:rsidRPr="003B233E">
        <w:rPr>
          <w:rFonts w:asciiTheme="minorHAnsi" w:hAnsiTheme="minorHAnsi"/>
          <w:color w:val="000000"/>
          <w:spacing w:val="-3"/>
          <w:lang w:val="es-ES"/>
        </w:rPr>
        <w:t>Las proporciones provisionalmente aplicables durante cada año natural serán las determinadas en función de las operaciones del año precedente.</w:t>
      </w:r>
    </w:p>
    <w:p w14:paraId="67537238" w14:textId="6936D578"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La proporción provisionalmente aplicable en los períodos de liquidación del primer año natural de ejercicio de la actividad será fijada por el sujeto pasivo según las operaciones que prevea realizar en cada territorio, sin perjuicio de la regularización final correspondiente.</w:t>
      </w:r>
    </w:p>
    <w:p w14:paraId="0751CC3A" w14:textId="25860DB2"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lastRenderedPageBreak/>
        <w:t xml:space="preserve">No </w:t>
      </w:r>
      <w:proofErr w:type="gramStart"/>
      <w:r w:rsidRPr="003B233E">
        <w:rPr>
          <w:rFonts w:asciiTheme="minorHAnsi" w:hAnsiTheme="minorHAnsi"/>
          <w:color w:val="000000"/>
          <w:spacing w:val="-3"/>
          <w:lang w:val="es-ES"/>
        </w:rPr>
        <w:t>obstante</w:t>
      </w:r>
      <w:proofErr w:type="gramEnd"/>
      <w:r w:rsidRPr="003B233E">
        <w:rPr>
          <w:rFonts w:asciiTheme="minorHAnsi" w:hAnsiTheme="minorHAnsi"/>
          <w:color w:val="000000"/>
          <w:spacing w:val="-3"/>
          <w:lang w:val="es-ES"/>
        </w:rPr>
        <w:t xml:space="preserve"> lo previsto en los dos párrafos anteriores podrá </w:t>
      </w:r>
      <w:r w:rsidR="00465B80" w:rsidRPr="003B233E">
        <w:rPr>
          <w:rFonts w:asciiTheme="minorHAnsi" w:hAnsiTheme="minorHAnsi"/>
          <w:color w:val="000000"/>
          <w:spacing w:val="-3"/>
          <w:lang w:val="es-ES"/>
        </w:rPr>
        <w:t>aplicarse,</w:t>
      </w:r>
      <w:r w:rsidRPr="003B233E">
        <w:rPr>
          <w:rFonts w:asciiTheme="minorHAnsi" w:hAnsiTheme="minorHAnsi"/>
          <w:color w:val="000000"/>
          <w:spacing w:val="-3"/>
          <w:lang w:val="es-ES"/>
        </w:rPr>
        <w:t xml:space="preserve"> previa comunicación a la Comisión Coordinadora prevista en el artículo 67 de este Convenio Económico, una proporción provisional distinta de la anterior en los siguientes supuestos:</w:t>
      </w:r>
    </w:p>
    <w:p w14:paraId="6814868A" w14:textId="138A2C49"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 Fusión,</w:t>
      </w:r>
      <w:r w:rsidR="00465B80">
        <w:rPr>
          <w:rFonts w:asciiTheme="minorHAnsi" w:hAnsiTheme="minorHAnsi"/>
          <w:color w:val="000000"/>
          <w:spacing w:val="-3"/>
          <w:lang w:val="es-ES"/>
        </w:rPr>
        <w:t xml:space="preserve"> </w:t>
      </w:r>
      <w:r w:rsidRPr="003B233E">
        <w:rPr>
          <w:rFonts w:asciiTheme="minorHAnsi" w:hAnsiTheme="minorHAnsi"/>
          <w:color w:val="000000"/>
          <w:spacing w:val="-3"/>
          <w:lang w:val="es-ES"/>
        </w:rPr>
        <w:t>escisión y aportación de activos y canje de valores.</w:t>
      </w:r>
    </w:p>
    <w:p w14:paraId="767A422F"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b) Inicio, cese, ampliación o reducción de actividad en uno u otro territorio, que implique una variación significativa de la proporción calculada según el criterio especificado en los párrafos anteriores.</w:t>
      </w:r>
    </w:p>
    <w:p w14:paraId="4B49EE0C"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En todo caso, se considerará que la variación es significativa cuando suponga la alteración de 15 o más puntos porcentuales en la proporción aplicable a cualquiera de los territorios.</w:t>
      </w:r>
    </w:p>
    <w:p w14:paraId="6E3E2EA1" w14:textId="50B831A7" w:rsidR="003B233E" w:rsidRPr="003B233E" w:rsidRDefault="00465B80" w:rsidP="003B233E">
      <w:pPr>
        <w:rPr>
          <w:rFonts w:asciiTheme="minorHAnsi" w:hAnsiTheme="minorHAnsi"/>
          <w:color w:val="000000"/>
          <w:spacing w:val="-3"/>
          <w:lang w:val="es-ES"/>
        </w:rPr>
      </w:pPr>
      <w:r>
        <w:rPr>
          <w:rFonts w:asciiTheme="minorHAnsi" w:hAnsiTheme="minorHAnsi"/>
          <w:color w:val="000000"/>
          <w:spacing w:val="-3"/>
          <w:lang w:val="es-ES"/>
        </w:rPr>
        <w:t xml:space="preserve">3.ª </w:t>
      </w:r>
      <w:r w:rsidR="003B233E" w:rsidRPr="003B233E">
        <w:rPr>
          <w:rFonts w:asciiTheme="minorHAnsi" w:hAnsiTheme="minorHAnsi"/>
          <w:color w:val="000000"/>
          <w:spacing w:val="-3"/>
          <w:lang w:val="es-ES"/>
        </w:rPr>
        <w:t>En la última declaración-liquidación del Impuesto correspondiente a cada año natural, el sujeto pasivo calculará las proporciones definitivas según las operaciones realizadas en dicho período, y practicará la correspondiente regularización de las declaraciones efectuadas en los anteriores períodos de liquidación con cada una de las Administraciones.</w:t>
      </w:r>
    </w:p>
    <w:p w14:paraId="40211905" w14:textId="6503B671" w:rsidR="003B233E" w:rsidRPr="003B233E" w:rsidRDefault="00465B80" w:rsidP="003B233E">
      <w:pPr>
        <w:rPr>
          <w:rFonts w:asciiTheme="minorHAnsi" w:hAnsiTheme="minorHAnsi"/>
          <w:color w:val="000000"/>
          <w:spacing w:val="-3"/>
          <w:lang w:val="es-ES"/>
        </w:rPr>
      </w:pPr>
      <w:r>
        <w:rPr>
          <w:rFonts w:asciiTheme="minorHAnsi" w:hAnsiTheme="minorHAnsi"/>
          <w:color w:val="000000"/>
          <w:spacing w:val="-3"/>
          <w:lang w:val="es-ES"/>
        </w:rPr>
        <w:t xml:space="preserve">4.ª </w:t>
      </w:r>
      <w:r w:rsidR="003B233E" w:rsidRPr="003B233E">
        <w:rPr>
          <w:rFonts w:asciiTheme="minorHAnsi" w:hAnsiTheme="minorHAnsi"/>
          <w:color w:val="000000"/>
          <w:spacing w:val="-3"/>
          <w:lang w:val="es-ES"/>
        </w:rPr>
        <w:t>Los sujetos pasivos que deban tributar a ambas Administraciones presentarán en la Delegación de Hacienda que corresponda y en la Administración de la Comunidad Foral de Navarra, dentro de los plazos y con</w:t>
      </w:r>
      <w:r w:rsidR="00CA7118">
        <w:rPr>
          <w:rFonts w:asciiTheme="minorHAnsi" w:hAnsiTheme="minorHAnsi"/>
          <w:color w:val="000000"/>
          <w:spacing w:val="-3"/>
          <w:lang w:val="es-ES"/>
        </w:rPr>
        <w:t xml:space="preserve"> </w:t>
      </w:r>
      <w:r w:rsidR="003B233E" w:rsidRPr="003B233E">
        <w:rPr>
          <w:rFonts w:asciiTheme="minorHAnsi" w:hAnsiTheme="minorHAnsi"/>
          <w:color w:val="000000"/>
          <w:spacing w:val="-3"/>
          <w:lang w:val="es-ES"/>
        </w:rPr>
        <w:t>las formalidades reglamentarias, los documentos que determinen las disposiciones vigentes y, en su caso, las declaraciones-liquidaciones procedentes, en las que constarán, en todo caso, las proporciones provisional o definitivamente aplicables y las cuotas o devoluciones que resulten frente a las dos Administraciones.</w:t>
      </w:r>
    </w:p>
    <w:p w14:paraId="50C9B27A" w14:textId="03DD5D07" w:rsidR="003B233E" w:rsidRPr="003B233E" w:rsidRDefault="00465B80" w:rsidP="003B233E">
      <w:pPr>
        <w:rPr>
          <w:rFonts w:asciiTheme="minorHAnsi" w:hAnsiTheme="minorHAnsi"/>
          <w:color w:val="000000"/>
          <w:spacing w:val="-3"/>
          <w:lang w:val="es-ES"/>
        </w:rPr>
      </w:pPr>
      <w:r>
        <w:rPr>
          <w:rFonts w:asciiTheme="minorHAnsi" w:hAnsiTheme="minorHAnsi"/>
          <w:color w:val="000000"/>
          <w:spacing w:val="-3"/>
          <w:lang w:val="es-ES"/>
        </w:rPr>
        <w:t xml:space="preserve">5.ª </w:t>
      </w:r>
      <w:r w:rsidR="003B233E" w:rsidRPr="003B233E">
        <w:rPr>
          <w:rFonts w:asciiTheme="minorHAnsi" w:hAnsiTheme="minorHAnsi"/>
          <w:color w:val="000000"/>
          <w:spacing w:val="-3"/>
          <w:lang w:val="es-ES"/>
        </w:rPr>
        <w:t>En el supuesto de que el importe de las cuotas impositivas devengadas en cada período de liquidación supere la cuantía de las cuotas deducibles durante el mismo período, los sujetos pasivos deberán efectuar el ingreso de las cuotas resultantes a la Administración de la Comunidad Foral de Navarra y a la Delegación de Hacienda que corresponda, en la proporción resultante.</w:t>
      </w:r>
    </w:p>
    <w:p w14:paraId="64D0CE1B" w14:textId="7D03ECBD" w:rsidR="003B233E" w:rsidRPr="003B233E" w:rsidRDefault="00465B80" w:rsidP="003B233E">
      <w:pPr>
        <w:rPr>
          <w:rFonts w:asciiTheme="minorHAnsi" w:hAnsiTheme="minorHAnsi"/>
          <w:color w:val="000000"/>
          <w:spacing w:val="-3"/>
          <w:lang w:val="es-ES"/>
        </w:rPr>
      </w:pPr>
      <w:r>
        <w:rPr>
          <w:rFonts w:asciiTheme="minorHAnsi" w:hAnsiTheme="minorHAnsi"/>
          <w:color w:val="000000"/>
          <w:spacing w:val="-3"/>
          <w:lang w:val="es-ES"/>
        </w:rPr>
        <w:t xml:space="preserve">6.ª </w:t>
      </w:r>
      <w:r w:rsidR="003B233E" w:rsidRPr="003B233E">
        <w:rPr>
          <w:rFonts w:asciiTheme="minorHAnsi" w:hAnsiTheme="minorHAnsi"/>
          <w:color w:val="000000"/>
          <w:spacing w:val="-3"/>
          <w:lang w:val="es-ES"/>
        </w:rPr>
        <w:t xml:space="preserve">Los sujetos pasivos que no hayan podido efectuar las deducciones originadas en cada período de liquidación por exceder la cuantía de </w:t>
      </w:r>
      <w:proofErr w:type="gramStart"/>
      <w:r w:rsidR="003B233E" w:rsidRPr="003B233E">
        <w:rPr>
          <w:rFonts w:asciiTheme="minorHAnsi" w:hAnsiTheme="minorHAnsi"/>
          <w:color w:val="000000"/>
          <w:spacing w:val="-3"/>
          <w:lang w:val="es-ES"/>
        </w:rPr>
        <w:t>las mismas</w:t>
      </w:r>
      <w:proofErr w:type="gramEnd"/>
      <w:r w:rsidR="003B233E" w:rsidRPr="003B233E">
        <w:rPr>
          <w:rFonts w:asciiTheme="minorHAnsi" w:hAnsiTheme="minorHAnsi"/>
          <w:color w:val="000000"/>
          <w:spacing w:val="-3"/>
          <w:lang w:val="es-ES"/>
        </w:rPr>
        <w:t xml:space="preserve"> de las cuotas devengadas, tendrán derecho a solicitar la devolución del saldo a su favor, en los casos que proceda, con arreglo a la normativa del impuesto.</w:t>
      </w:r>
    </w:p>
    <w:p w14:paraId="397FCF34" w14:textId="545C02F8"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Corresponderá a la Administración de </w:t>
      </w:r>
      <w:r w:rsidR="003A0A26">
        <w:rPr>
          <w:rFonts w:asciiTheme="minorHAnsi" w:hAnsiTheme="minorHAnsi"/>
          <w:color w:val="000000"/>
          <w:spacing w:val="-3"/>
          <w:lang w:val="es-ES"/>
        </w:rPr>
        <w:t>l</w:t>
      </w:r>
      <w:r w:rsidRPr="003B233E">
        <w:rPr>
          <w:rFonts w:asciiTheme="minorHAnsi" w:hAnsiTheme="minorHAnsi"/>
          <w:color w:val="000000"/>
          <w:spacing w:val="-3"/>
          <w:lang w:val="es-ES"/>
        </w:rPr>
        <w:t>a Comunidad Foral de Navarra y a la del Estado realizar las devoluciones procedentes, en la parte proporcional respectiva.</w:t>
      </w:r>
    </w:p>
    <w:p w14:paraId="773CDF38" w14:textId="2A3F0952" w:rsidR="003B233E" w:rsidRPr="003B233E" w:rsidRDefault="00465B80" w:rsidP="003B233E">
      <w:pPr>
        <w:rPr>
          <w:rFonts w:asciiTheme="minorHAnsi" w:hAnsiTheme="minorHAnsi"/>
          <w:color w:val="000000"/>
          <w:spacing w:val="-3"/>
          <w:lang w:val="es-ES"/>
        </w:rPr>
      </w:pPr>
      <w:r>
        <w:rPr>
          <w:rFonts w:asciiTheme="minorHAnsi" w:hAnsiTheme="minorHAnsi"/>
          <w:color w:val="000000"/>
          <w:spacing w:val="-3"/>
          <w:lang w:val="es-ES"/>
        </w:rPr>
        <w:t xml:space="preserve">7.ª </w:t>
      </w:r>
      <w:r w:rsidR="003B233E" w:rsidRPr="003B233E">
        <w:rPr>
          <w:rFonts w:asciiTheme="minorHAnsi" w:hAnsiTheme="minorHAnsi"/>
          <w:color w:val="000000"/>
          <w:spacing w:val="-3"/>
          <w:lang w:val="es-ES"/>
        </w:rPr>
        <w:t>La inspección se realizará de acuerdo con los siguientes criterios:</w:t>
      </w:r>
    </w:p>
    <w:p w14:paraId="754C65AC" w14:textId="6BD49DE8"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a) La inspección de los sujetos pasivos que deban tributar exclusivamente a la Administración de la Comunidad Foral de Navarra o, en su caso, a la Administración del Estado, se llevará a cabo por las Inspecciones de los Tributos de cada una de dichas </w:t>
      </w:r>
      <w:r w:rsidR="003A0A26" w:rsidRPr="003B233E">
        <w:rPr>
          <w:rFonts w:asciiTheme="minorHAnsi" w:hAnsiTheme="minorHAnsi"/>
          <w:color w:val="000000"/>
          <w:spacing w:val="-3"/>
          <w:lang w:val="es-ES"/>
        </w:rPr>
        <w:t>Administraciones.</w:t>
      </w:r>
    </w:p>
    <w:p w14:paraId="0EE55AEB"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b) La inspección de los sujetos que deban tributar en proporción al volumen de sus operaciones realizadas en territorio común y navarro se realizará de acuerdo con las siguientes reglas:</w:t>
      </w:r>
    </w:p>
    <w:p w14:paraId="0FDD9E59" w14:textId="24A5DE6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lastRenderedPageBreak/>
        <w:t xml:space="preserve">Primera. - Si los sujetos pasivos tienen su domicilio fiscal en territorio común, la comprobación e investigación será realizada por tos órganos competentes de territorio común, sin perjuicio de </w:t>
      </w:r>
      <w:r w:rsidR="00CA7118">
        <w:rPr>
          <w:rFonts w:asciiTheme="minorHAnsi" w:hAnsiTheme="minorHAnsi"/>
          <w:color w:val="000000"/>
          <w:spacing w:val="-3"/>
          <w:lang w:val="es-ES"/>
        </w:rPr>
        <w:t>l</w:t>
      </w:r>
      <w:r w:rsidRPr="003B233E">
        <w:rPr>
          <w:rFonts w:asciiTheme="minorHAnsi" w:hAnsiTheme="minorHAnsi"/>
          <w:color w:val="000000"/>
          <w:spacing w:val="-3"/>
          <w:lang w:val="es-ES"/>
        </w:rPr>
        <w:t>a colaboración entre administraciones.</w:t>
      </w:r>
    </w:p>
    <w:p w14:paraId="44107FEB" w14:textId="5A7AF739"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No </w:t>
      </w:r>
      <w:proofErr w:type="gramStart"/>
      <w:r w:rsidRPr="003B233E">
        <w:rPr>
          <w:rFonts w:asciiTheme="minorHAnsi" w:hAnsiTheme="minorHAnsi"/>
          <w:color w:val="000000"/>
          <w:spacing w:val="-3"/>
          <w:lang w:val="es-ES"/>
        </w:rPr>
        <w:t>obstante</w:t>
      </w:r>
      <w:proofErr w:type="gramEnd"/>
      <w:r w:rsidRPr="003B233E">
        <w:rPr>
          <w:rFonts w:asciiTheme="minorHAnsi" w:hAnsiTheme="minorHAnsi"/>
          <w:color w:val="000000"/>
          <w:spacing w:val="-3"/>
          <w:lang w:val="es-ES"/>
        </w:rPr>
        <w:t xml:space="preserve"> lo establecido en el párrafo anterior, en el caso de que un sujeto pasivo con domicilio fiscal en territorio común hubiera realizado en el año anterior en territorio navarro el 75 por ciento o más de sus operaciones totales, de acuerdo con los puntos de conexión establecidos, será competente </w:t>
      </w:r>
      <w:r w:rsidR="00CA7118">
        <w:rPr>
          <w:rFonts w:asciiTheme="minorHAnsi" w:hAnsiTheme="minorHAnsi"/>
          <w:color w:val="000000"/>
          <w:spacing w:val="-3"/>
          <w:lang w:val="es-ES"/>
        </w:rPr>
        <w:t>l</w:t>
      </w:r>
      <w:r w:rsidRPr="003B233E">
        <w:rPr>
          <w:rFonts w:asciiTheme="minorHAnsi" w:hAnsiTheme="minorHAnsi"/>
          <w:color w:val="000000"/>
          <w:spacing w:val="-3"/>
          <w:lang w:val="es-ES"/>
        </w:rPr>
        <w:t>a Administración de la Comunidad Foral, salvo que se trate de entidades acogidas al régimen especial de grupos de entidades.</w:t>
      </w:r>
    </w:p>
    <w:p w14:paraId="48082E11"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Segunda. - Si los sujetos pasivos tienen su domicilio fiscal en territorio navarro, la comprobación e investigación será realizada por los órganos competentes de la Administración de la Comunidad Foral de Navarra, sin perjuicio de la colaboración entre administraciones.</w:t>
      </w:r>
    </w:p>
    <w:p w14:paraId="7CDC17E4"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No </w:t>
      </w:r>
      <w:proofErr w:type="gramStart"/>
      <w:r w:rsidRPr="003B233E">
        <w:rPr>
          <w:rFonts w:asciiTheme="minorHAnsi" w:hAnsiTheme="minorHAnsi"/>
          <w:color w:val="000000"/>
          <w:spacing w:val="-3"/>
          <w:lang w:val="es-ES"/>
        </w:rPr>
        <w:t>obstante</w:t>
      </w:r>
      <w:proofErr w:type="gramEnd"/>
      <w:r w:rsidRPr="003B233E">
        <w:rPr>
          <w:rFonts w:asciiTheme="minorHAnsi" w:hAnsiTheme="minorHAnsi"/>
          <w:color w:val="000000"/>
          <w:spacing w:val="-3"/>
          <w:lang w:val="es-ES"/>
        </w:rPr>
        <w:t xml:space="preserve"> lo establecido en el párrafo anterior, en el caso de que un sujeto pasivo con domicilio fiscal en territorio navarro hubiera realizado en el año anterior en territorio común el 75 por ciento o más de sus operaciones totales, de acuerdo con los puntos de conexión establecidos, será competente la administración de territorio común.</w:t>
      </w:r>
    </w:p>
    <w:p w14:paraId="228D7E3D"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Tercera. - Las actuaciones inspectoras se ajustarán a la normativa de la Administración competente, de acuerdo con lo previsto en las reglas anteriores, y surtirán efectos frente a ambas Administraciones incluyendo la proporción de tributación que corresponda a las mismas.</w:t>
      </w:r>
    </w:p>
    <w:p w14:paraId="2930C01B"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Si, como consecuencia de dichas actuaciones, resultase una deuda a ingresar o una cantidad a devolver que corresponda a ambas Administraciones, et cobro</w:t>
      </w:r>
    </w:p>
    <w:p w14:paraId="4E468C65" w14:textId="73CB4B00"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o el pago correspondiente será efectuado por la Administración actuante, sin perjuicio de las compensaciones que entre </w:t>
      </w:r>
      <w:r w:rsidR="001E588B">
        <w:rPr>
          <w:rFonts w:asciiTheme="minorHAnsi" w:hAnsiTheme="minorHAnsi"/>
          <w:color w:val="000000"/>
          <w:spacing w:val="-3"/>
          <w:lang w:val="es-ES"/>
        </w:rPr>
        <w:t>aquel</w:t>
      </w:r>
      <w:r w:rsidRPr="003B233E">
        <w:rPr>
          <w:rFonts w:asciiTheme="minorHAnsi" w:hAnsiTheme="minorHAnsi"/>
          <w:color w:val="000000"/>
          <w:spacing w:val="-3"/>
          <w:lang w:val="es-ES"/>
        </w:rPr>
        <w:t>las procedan. La Administración competente comunicará los resultados de sus actuaciones a la Administración afectada.</w:t>
      </w:r>
      <w:r w:rsidR="00CA7118">
        <w:rPr>
          <w:rFonts w:asciiTheme="minorHAnsi" w:hAnsiTheme="minorHAnsi"/>
          <w:color w:val="000000"/>
          <w:spacing w:val="-3"/>
          <w:lang w:val="es-ES"/>
        </w:rPr>
        <w:t xml:space="preserve"> </w:t>
      </w:r>
      <w:r w:rsidRPr="003B233E">
        <w:rPr>
          <w:rFonts w:asciiTheme="minorHAnsi" w:hAnsiTheme="minorHAnsi"/>
          <w:color w:val="000000"/>
          <w:spacing w:val="-3"/>
          <w:lang w:val="es-ES"/>
        </w:rPr>
        <w:t>A estos efectos, se establecerá un procedimiento para que la deuda resultante de las actuaciones de comprobación e investigación sea percibida por la Administración a la que corresponda.</w:t>
      </w:r>
    </w:p>
    <w:p w14:paraId="0384EE90"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Cuarta. - Lo establecido en las reglas anteriores se entenderá sin perjuicio de las facultades que corresponden en su territorio a la Administración de la</w:t>
      </w:r>
    </w:p>
    <w:p w14:paraId="1DC0C50F" w14:textId="3CDC560E"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Comunidad Foral de Navarra en materia de comprobación e investigación, sin que sus actuaciones puedan tener efectos económicos frente a los contribuyentes en relación con las liquidaciones definitivas practicadas como consecuencia de actuaciones de los órganos de las Administraciones </w:t>
      </w:r>
      <w:r w:rsidR="00CA7118" w:rsidRPr="003B233E">
        <w:rPr>
          <w:rFonts w:asciiTheme="minorHAnsi" w:hAnsiTheme="minorHAnsi"/>
          <w:color w:val="000000"/>
          <w:spacing w:val="-3"/>
          <w:lang w:val="es-ES"/>
        </w:rPr>
        <w:t>competentes.</w:t>
      </w:r>
    </w:p>
    <w:p w14:paraId="07549384" w14:textId="4507F148"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Quinta. - Las proporciones fijadas en las comprobaciones por la Administración competente surtirán efectos frente al sujeto pasivo en relación con las obligaciones </w:t>
      </w:r>
      <w:r w:rsidR="00CA7118" w:rsidRPr="003B233E">
        <w:rPr>
          <w:rFonts w:asciiTheme="minorHAnsi" w:hAnsiTheme="minorHAnsi"/>
          <w:color w:val="000000"/>
          <w:spacing w:val="-3"/>
          <w:lang w:val="es-ES"/>
        </w:rPr>
        <w:t>liquidadas,</w:t>
      </w:r>
      <w:r w:rsidRPr="003B233E">
        <w:rPr>
          <w:rFonts w:asciiTheme="minorHAnsi" w:hAnsiTheme="minorHAnsi"/>
          <w:color w:val="000000"/>
          <w:spacing w:val="-3"/>
          <w:lang w:val="es-ES"/>
        </w:rPr>
        <w:t xml:space="preserve"> sin perjuicio de las que, con posterioridad a dichas comprobaciones, se acuerden con carácter definitivo entre las Administraciones </w:t>
      </w:r>
      <w:proofErr w:type="gramStart"/>
      <w:r w:rsidRPr="003B233E">
        <w:rPr>
          <w:rFonts w:asciiTheme="minorHAnsi" w:hAnsiTheme="minorHAnsi"/>
          <w:color w:val="000000"/>
          <w:spacing w:val="-3"/>
          <w:lang w:val="es-ES"/>
        </w:rPr>
        <w:t>competentes .</w:t>
      </w:r>
      <w:proofErr w:type="gramEnd"/>
    </w:p>
    <w:p w14:paraId="52ABD1DE" w14:textId="518F560E"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c) La Administración Tributaria que no ostente la competencia inspectora podrá realizar actuaciones de obtención de información sobre las operaciones que pudieran afectar al cálculo de su proporción de volumen de operaciones, con independencia de donde se hayan entendido realizadas, a los solos efectos de comunicar lo actuado a la </w:t>
      </w:r>
      <w:r w:rsidRPr="003B233E">
        <w:rPr>
          <w:rFonts w:asciiTheme="minorHAnsi" w:hAnsiTheme="minorHAnsi"/>
          <w:color w:val="000000"/>
          <w:spacing w:val="-3"/>
          <w:lang w:val="es-ES"/>
        </w:rPr>
        <w:lastRenderedPageBreak/>
        <w:t xml:space="preserve">Administración tributaria con competencia </w:t>
      </w:r>
      <w:r w:rsidR="00CA7118" w:rsidRPr="003B233E">
        <w:rPr>
          <w:rFonts w:asciiTheme="minorHAnsi" w:hAnsiTheme="minorHAnsi"/>
          <w:color w:val="000000"/>
          <w:spacing w:val="-3"/>
          <w:lang w:val="es-ES"/>
        </w:rPr>
        <w:t>inspectora.</w:t>
      </w:r>
      <w:r w:rsidRPr="003B233E">
        <w:rPr>
          <w:rFonts w:asciiTheme="minorHAnsi" w:hAnsiTheme="minorHAnsi"/>
          <w:color w:val="000000"/>
          <w:spacing w:val="-3"/>
          <w:lang w:val="es-ES"/>
        </w:rPr>
        <w:t xml:space="preserve"> En ningún caso estas actuaciones pueden suponer la realización de actuaciones de comprobación e investigación por parte de la Administración que no dispone de competencia inspectora.</w:t>
      </w:r>
    </w:p>
    <w:p w14:paraId="249F2437" w14:textId="2BD259F2"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8.ª Las entidades acogidas al régimen especial del grupo de entidades tributarán aplicando las reglas contenidas en la presente Sección 1.ª, con las siguientes especialidades:</w:t>
      </w:r>
    </w:p>
    <w:p w14:paraId="083D2168" w14:textId="02E5253D"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Primera. - Se considerarán excluidas del grupo de entidades las entidades dependientes cuya inspección, de acuerdo con las reglas contenidas en la regla 7.ª anterior, se encuentre encomendada a los órganos de una Administración, foral o común,</w:t>
      </w:r>
      <w:r w:rsidR="00CA7118">
        <w:rPr>
          <w:rFonts w:asciiTheme="minorHAnsi" w:hAnsiTheme="minorHAnsi"/>
          <w:color w:val="000000"/>
          <w:spacing w:val="-3"/>
          <w:lang w:val="es-ES"/>
        </w:rPr>
        <w:t xml:space="preserve"> </w:t>
      </w:r>
      <w:r w:rsidRPr="003B233E">
        <w:rPr>
          <w:rFonts w:asciiTheme="minorHAnsi" w:hAnsiTheme="minorHAnsi"/>
          <w:color w:val="000000"/>
          <w:spacing w:val="-3"/>
          <w:lang w:val="es-ES"/>
        </w:rPr>
        <w:t>distinta de la aplicable a la entidad dominante.</w:t>
      </w:r>
    </w:p>
    <w:p w14:paraId="2C375AF0"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Segunda. - Las entidades integrantes del grupo de entidades presentarán, de conformidad con las normas generales a que se refiere este Convenio, la declaración establecida para el régimen de tributación individual conteniendo los importes que resulten de la aplicación individual de las normas reguladoras del impuesto, incluyendo, en su caso, las propias del régimen especial del grupo de entidades.</w:t>
      </w:r>
    </w:p>
    <w:p w14:paraId="62A87FF4"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Cada entidad integrante del grupo calculará de forma individual el resultado de la declaración imputable a cada Administración aplicando el resto de </w:t>
      </w:r>
      <w:proofErr w:type="gramStart"/>
      <w:r w:rsidRPr="003B233E">
        <w:rPr>
          <w:rFonts w:asciiTheme="minorHAnsi" w:hAnsiTheme="minorHAnsi"/>
          <w:color w:val="000000"/>
          <w:spacing w:val="-3"/>
          <w:lang w:val="es-ES"/>
        </w:rPr>
        <w:t>reglas</w:t>
      </w:r>
      <w:proofErr w:type="gramEnd"/>
      <w:r w:rsidRPr="003B233E">
        <w:rPr>
          <w:rFonts w:asciiTheme="minorHAnsi" w:hAnsiTheme="minorHAnsi"/>
          <w:color w:val="000000"/>
          <w:spacing w:val="-3"/>
          <w:lang w:val="es-ES"/>
        </w:rPr>
        <w:t xml:space="preserve"> establecidas en la presente Sección 1.ª.</w:t>
      </w:r>
    </w:p>
    <w:p w14:paraId="70D1A2DA" w14:textId="79AFD5EB"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Tercera. - Los importes a computar en las declaraciones-liquidaciones agregadas del grupo de entidades serán la suma de los resultados calculados conforme a la regla anterior correspondientes a la Comunidad Foral de Navarra</w:t>
      </w:r>
      <w:r w:rsidR="00CA7118">
        <w:rPr>
          <w:rFonts w:asciiTheme="minorHAnsi" w:hAnsiTheme="minorHAnsi"/>
          <w:color w:val="000000"/>
          <w:spacing w:val="-3"/>
          <w:lang w:val="es-ES"/>
        </w:rPr>
        <w:t xml:space="preserve"> </w:t>
      </w:r>
      <w:r w:rsidRPr="003B233E">
        <w:rPr>
          <w:rFonts w:asciiTheme="minorHAnsi" w:hAnsiTheme="minorHAnsi"/>
          <w:color w:val="000000"/>
          <w:spacing w:val="-3"/>
          <w:lang w:val="es-ES"/>
        </w:rPr>
        <w:t>o a la Administración del Estado, sin que quepa la agregación de cantidades que correspondan a Administraciones tributarias distintas.</w:t>
      </w:r>
    </w:p>
    <w:p w14:paraId="35616A6D"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Cuarta. - Las obligaciones específicas de las entidades dominantes habrán de ser cumplidas ante las Administraciones tributarias en cuyo territorio operen las entidades que integran el grupo.</w:t>
      </w:r>
    </w:p>
    <w:p w14:paraId="753C9A5B"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Quinta. - El régimen especial del grupo de entidades no alterará en ningún caso las reglas previstas en este Convenio y en particular las aplicables para determinar el volumen de operaciones en cada territorio.</w:t>
      </w:r>
    </w:p>
    <w:p w14:paraId="30FA8F31" w14:textId="69AE8371"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9.ª Las declaraciones </w:t>
      </w:r>
      <w:proofErr w:type="spellStart"/>
      <w:r w:rsidRPr="003B233E">
        <w:rPr>
          <w:rFonts w:asciiTheme="minorHAnsi" w:hAnsiTheme="minorHAnsi"/>
          <w:color w:val="000000"/>
          <w:spacing w:val="-3"/>
          <w:lang w:val="es-ES"/>
        </w:rPr>
        <w:t>recapitulat</w:t>
      </w:r>
      <w:proofErr w:type="spellEnd"/>
      <w:r w:rsidRPr="003B233E">
        <w:rPr>
          <w:rFonts w:asciiTheme="minorHAnsi" w:hAnsiTheme="minorHAnsi"/>
          <w:color w:val="000000"/>
          <w:spacing w:val="-3"/>
          <w:lang w:val="es-ES"/>
        </w:rPr>
        <w:t xml:space="preserve"> </w:t>
      </w:r>
      <w:proofErr w:type="spellStart"/>
      <w:r w:rsidRPr="003B233E">
        <w:rPr>
          <w:rFonts w:asciiTheme="minorHAnsi" w:hAnsiTheme="minorHAnsi"/>
          <w:color w:val="000000"/>
          <w:spacing w:val="-3"/>
          <w:lang w:val="es-ES"/>
        </w:rPr>
        <w:t>ivas</w:t>
      </w:r>
      <w:proofErr w:type="spellEnd"/>
      <w:r w:rsidRPr="003B233E">
        <w:rPr>
          <w:rFonts w:asciiTheme="minorHAnsi" w:hAnsiTheme="minorHAnsi"/>
          <w:color w:val="000000"/>
          <w:spacing w:val="-3"/>
          <w:lang w:val="es-ES"/>
        </w:rPr>
        <w:t xml:space="preserve"> de entregas y adquisiciones intracomunitarias y las de operaciones con terceras personas se presentarán ante la Administración tributaria que tenga atribuida la competencia para la comprobación e investigación de los sujetos pasivos.</w:t>
      </w:r>
    </w:p>
    <w:p w14:paraId="175427A4" w14:textId="639402DF"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w:t>
      </w:r>
      <w:r w:rsidR="00CA7118">
        <w:rPr>
          <w:rFonts w:asciiTheme="minorHAnsi" w:hAnsiTheme="minorHAnsi"/>
          <w:color w:val="000000"/>
          <w:spacing w:val="-3"/>
          <w:lang w:val="es-ES"/>
        </w:rPr>
        <w:t>0.</w:t>
      </w:r>
      <w:r w:rsidRPr="003B233E">
        <w:rPr>
          <w:rFonts w:asciiTheme="minorHAnsi" w:hAnsiTheme="minorHAnsi"/>
          <w:color w:val="000000"/>
          <w:spacing w:val="-3"/>
          <w:lang w:val="es-ES"/>
        </w:rPr>
        <w:t xml:space="preserve">ª Cuando la exacción del Impuesto corresponda a la Administración de la Comunidad Foral de Navarra, en los regímenes especiales y según los términos previstos en el apartado 12 del artículo 33, los empresarios o profesionales a que hace referencia dicho apartado que se acojan a los regímenes especiales cumplirán ante la Administración de la Comunidad Foral las obligaciones formales y materiales que se deriven de los mismos, sin perjuicio de los flujos de información y fondos que correspondan entre </w:t>
      </w:r>
      <w:r w:rsidR="001E588B">
        <w:rPr>
          <w:rFonts w:asciiTheme="minorHAnsi" w:hAnsiTheme="minorHAnsi"/>
          <w:color w:val="000000"/>
          <w:spacing w:val="-3"/>
          <w:lang w:val="es-ES"/>
        </w:rPr>
        <w:t>est</w:t>
      </w:r>
      <w:r w:rsidRPr="003B233E">
        <w:rPr>
          <w:rFonts w:asciiTheme="minorHAnsi" w:hAnsiTheme="minorHAnsi"/>
          <w:color w:val="000000"/>
          <w:spacing w:val="-3"/>
          <w:lang w:val="es-ES"/>
        </w:rPr>
        <w:t>a y la Administración del Estado.</w:t>
      </w:r>
    </w:p>
    <w:p w14:paraId="12817414" w14:textId="09F4ADF9"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Artículo 35.</w:t>
      </w:r>
      <w:r w:rsidR="00CA7118">
        <w:rPr>
          <w:rFonts w:asciiTheme="minorHAnsi" w:hAnsiTheme="minorHAnsi"/>
          <w:color w:val="000000"/>
          <w:spacing w:val="-3"/>
          <w:lang w:val="es-ES"/>
        </w:rPr>
        <w:t xml:space="preserve"> </w:t>
      </w:r>
      <w:r w:rsidRPr="003B233E">
        <w:rPr>
          <w:rFonts w:asciiTheme="minorHAnsi" w:hAnsiTheme="minorHAnsi"/>
          <w:color w:val="000000"/>
          <w:spacing w:val="-3"/>
          <w:lang w:val="es-ES"/>
        </w:rPr>
        <w:t>Exacción</w:t>
      </w:r>
      <w:r w:rsidR="00CA7118">
        <w:rPr>
          <w:rFonts w:asciiTheme="minorHAnsi" w:hAnsiTheme="minorHAnsi"/>
          <w:color w:val="000000"/>
          <w:spacing w:val="-3"/>
          <w:lang w:val="es-ES"/>
        </w:rPr>
        <w:t xml:space="preserve"> </w:t>
      </w:r>
      <w:r w:rsidRPr="003B233E">
        <w:rPr>
          <w:rFonts w:asciiTheme="minorHAnsi" w:hAnsiTheme="minorHAnsi"/>
          <w:color w:val="000000"/>
          <w:spacing w:val="-3"/>
          <w:lang w:val="es-ES"/>
        </w:rPr>
        <w:t>de los Impuestos Especiales.</w:t>
      </w:r>
    </w:p>
    <w:p w14:paraId="0B4EF145"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lastRenderedPageBreak/>
        <w:t xml:space="preserve">1. Corresponderá a la Comunidad Foral la exacción de los Impuestos Especiales de fabricación cuando el devengo de </w:t>
      </w:r>
      <w:proofErr w:type="gramStart"/>
      <w:r w:rsidRPr="003B233E">
        <w:rPr>
          <w:rFonts w:asciiTheme="minorHAnsi" w:hAnsiTheme="minorHAnsi"/>
          <w:color w:val="000000"/>
          <w:spacing w:val="-3"/>
          <w:lang w:val="es-ES"/>
        </w:rPr>
        <w:t>los mismos</w:t>
      </w:r>
      <w:proofErr w:type="gramEnd"/>
      <w:r w:rsidRPr="003B233E">
        <w:rPr>
          <w:rFonts w:asciiTheme="minorHAnsi" w:hAnsiTheme="minorHAnsi"/>
          <w:color w:val="000000"/>
          <w:spacing w:val="-3"/>
          <w:lang w:val="es-ES"/>
        </w:rPr>
        <w:t xml:space="preserve"> se produzca en territorio navarro.</w:t>
      </w:r>
    </w:p>
    <w:p w14:paraId="6E8A9AE9"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Las devoluciones de los Impuestos Especiales de fabricación serán efectuadas por la Administración en la que hubieran sido ingresadas las cuotas cuya devolución se solicita. No obstante, en los casos en que no sea posible determinar en qué Administración fueron ingresadas las cuotas, la devolución se efectuará por la correspondiente al territorio donde se genere el derecho a la devolución.</w:t>
      </w:r>
    </w:p>
    <w:p w14:paraId="5665DB59"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El control, así como el régimen de autorización de los establecimientos situados en Navarra, corresponderá a la Comunidad Foral. No obstante, para la autorización de los depósitos fiscales será necesaria la previa comunicación a la Administración del Estado.</w:t>
      </w:r>
    </w:p>
    <w:p w14:paraId="1C9CC52B"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2. El Impuesto Especial sobre Determinados Medios de Transporte se exigirá por la Comunidad Foral de Navarra cuando radique en territorio navarro el domicilio fiscal de la persona física o jurídica que realice el hecho imponible.</w:t>
      </w:r>
    </w:p>
    <w:p w14:paraId="4544C24F"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Las devoluciones de las cuotas de este Impuesto serán efectuadas por la Administración en la que las mismas fueron ingresadas.</w:t>
      </w:r>
    </w:p>
    <w:p w14:paraId="79DF39AC"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No </w:t>
      </w:r>
      <w:proofErr w:type="gramStart"/>
      <w:r w:rsidRPr="003B233E">
        <w:rPr>
          <w:rFonts w:asciiTheme="minorHAnsi" w:hAnsiTheme="minorHAnsi"/>
          <w:color w:val="000000"/>
          <w:spacing w:val="-3"/>
          <w:lang w:val="es-ES"/>
        </w:rPr>
        <w:t>obstante</w:t>
      </w:r>
      <w:proofErr w:type="gramEnd"/>
      <w:r w:rsidRPr="003B233E">
        <w:rPr>
          <w:rFonts w:asciiTheme="minorHAnsi" w:hAnsiTheme="minorHAnsi"/>
          <w:color w:val="000000"/>
          <w:spacing w:val="-3"/>
          <w:lang w:val="es-ES"/>
        </w:rPr>
        <w:t xml:space="preserve"> lo dispuesto en el apartado 5, la Comunidad Foral podrá establecer los tipos de gravamen de este impuesto dentro de los límites y en las condiciones vigentes en cada momento en territorio común.</w:t>
      </w:r>
    </w:p>
    <w:p w14:paraId="03B467AF"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3. El Impuesto Especial sobre el Carbón se exigirá por la Comunidad Foral de Navarra cuando el devengo </w:t>
      </w:r>
      <w:proofErr w:type="gramStart"/>
      <w:r w:rsidRPr="003B233E">
        <w:rPr>
          <w:rFonts w:asciiTheme="minorHAnsi" w:hAnsiTheme="minorHAnsi"/>
          <w:color w:val="000000"/>
          <w:spacing w:val="-3"/>
          <w:lang w:val="es-ES"/>
        </w:rPr>
        <w:t>del mismo</w:t>
      </w:r>
      <w:proofErr w:type="gramEnd"/>
      <w:r w:rsidRPr="003B233E">
        <w:rPr>
          <w:rFonts w:asciiTheme="minorHAnsi" w:hAnsiTheme="minorHAnsi"/>
          <w:color w:val="000000"/>
          <w:spacing w:val="-3"/>
          <w:lang w:val="es-ES"/>
        </w:rPr>
        <w:t xml:space="preserve"> se produzca en Navarra.</w:t>
      </w:r>
    </w:p>
    <w:p w14:paraId="3AFA6324"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Se considerará producido el devengo en el momento y en el lugar de la puesta a consumo.</w:t>
      </w:r>
    </w:p>
    <w:p w14:paraId="32BA2941"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Se entiende producida la puesta a consumo en el momento de la primera venta o entrega de carbón tras su producción, extracción, importación o adquisición intracomunitaria. Tendrán asimismo la consideración de primera venta o entrega las ventas o entregas subsiguientes que realicen los empresarios que destinen el carbón a su reventa cuando les haya sido aplicable al adquirirlo la exención por destino a reventa.</w:t>
      </w:r>
    </w:p>
    <w:p w14:paraId="2ACD7FE7" w14:textId="7340505C"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También se entiende producida la puesta a consumo en el momento del autoconsumo del carbón. Tendrá la consideración de autoconsumo la utilización o consumo del carbón realizado por los productores o extractores, </w:t>
      </w:r>
      <w:r w:rsidR="00CA7118" w:rsidRPr="003B233E">
        <w:rPr>
          <w:rFonts w:asciiTheme="minorHAnsi" w:hAnsiTheme="minorHAnsi"/>
          <w:color w:val="000000"/>
          <w:spacing w:val="-3"/>
          <w:lang w:val="es-ES"/>
        </w:rPr>
        <w:t>importadores,</w:t>
      </w:r>
      <w:r w:rsidRPr="003B233E">
        <w:rPr>
          <w:rFonts w:asciiTheme="minorHAnsi" w:hAnsiTheme="minorHAnsi"/>
          <w:color w:val="000000"/>
          <w:spacing w:val="-3"/>
          <w:lang w:val="es-ES"/>
        </w:rPr>
        <w:t xml:space="preserve"> adquirentes intracomunitarios o empresarios a que se refiere el párrafo anterior.</w:t>
      </w:r>
    </w:p>
    <w:p w14:paraId="28B079DD"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4. El Impuesto Especial sobre la Electricidad se exigirá por la Comunidad Foral de Navarra en los siguientes casos:</w:t>
      </w:r>
    </w:p>
    <w:p w14:paraId="153FEEED" w14:textId="0F3FCCDA"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En el caso del suministro de energía eléctrica, cuando esté ubicado en Navarra el punto de suministro de la persona o entidad que adquiera</w:t>
      </w:r>
      <w:r w:rsidR="00CA7118">
        <w:rPr>
          <w:rFonts w:asciiTheme="minorHAnsi" w:hAnsiTheme="minorHAnsi"/>
          <w:color w:val="000000"/>
          <w:spacing w:val="-3"/>
          <w:lang w:val="es-ES"/>
        </w:rPr>
        <w:t xml:space="preserve"> la </w:t>
      </w:r>
      <w:r w:rsidRPr="003B233E">
        <w:rPr>
          <w:rFonts w:asciiTheme="minorHAnsi" w:hAnsiTheme="minorHAnsi"/>
          <w:color w:val="000000"/>
          <w:spacing w:val="-3"/>
          <w:lang w:val="es-ES"/>
        </w:rPr>
        <w:t>electricidad para su propio consumo.</w:t>
      </w:r>
    </w:p>
    <w:p w14:paraId="50BDB331"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En el caso de consumo por los productores de energía eléctrica de aquella electricidad generada por ellos mismos, cuando se produzca en Navarra dicho consumo.</w:t>
      </w:r>
    </w:p>
    <w:p w14:paraId="18904861" w14:textId="4F13BCB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5. En la exacción de tos Impuestos Especiales que correspondan a la Comunidad Foral, </w:t>
      </w:r>
      <w:r w:rsidR="001E588B">
        <w:rPr>
          <w:rFonts w:asciiTheme="minorHAnsi" w:hAnsiTheme="minorHAnsi"/>
          <w:color w:val="000000"/>
          <w:spacing w:val="-3"/>
          <w:lang w:val="es-ES"/>
        </w:rPr>
        <w:t>est</w:t>
      </w:r>
      <w:r w:rsidRPr="003B233E">
        <w:rPr>
          <w:rFonts w:asciiTheme="minorHAnsi" w:hAnsiTheme="minorHAnsi"/>
          <w:color w:val="000000"/>
          <w:spacing w:val="-3"/>
          <w:lang w:val="es-ES"/>
        </w:rPr>
        <w:t xml:space="preserve">a aplicará los mismos principios básicos, normas sustantivas y formales vigentes en cada momento en territorio del Estado. No obstante, la Administración de la Comunidad </w:t>
      </w:r>
      <w:r w:rsidRPr="003B233E">
        <w:rPr>
          <w:rFonts w:asciiTheme="minorHAnsi" w:hAnsiTheme="minorHAnsi"/>
          <w:color w:val="000000"/>
          <w:spacing w:val="-3"/>
          <w:lang w:val="es-ES"/>
        </w:rPr>
        <w:lastRenderedPageBreak/>
        <w:t xml:space="preserve">Foral de Navarra podrá aprobar los modelos de declaración e </w:t>
      </w:r>
      <w:r w:rsidR="00170913" w:rsidRPr="003B233E">
        <w:rPr>
          <w:rFonts w:asciiTheme="minorHAnsi" w:hAnsiTheme="minorHAnsi"/>
          <w:color w:val="000000"/>
          <w:spacing w:val="-3"/>
          <w:lang w:val="es-ES"/>
        </w:rPr>
        <w:t>ingreso,</w:t>
      </w:r>
      <w:r w:rsidRPr="003B233E">
        <w:rPr>
          <w:rFonts w:asciiTheme="minorHAnsi" w:hAnsiTheme="minorHAnsi"/>
          <w:color w:val="000000"/>
          <w:spacing w:val="-3"/>
          <w:lang w:val="es-ES"/>
        </w:rPr>
        <w:t xml:space="preserve"> que contendrán, al menos, los mismos datos que los del territorio común y señalar plazos de ingreso para cada período de liquidación, que no diferirán sustancialmente de los establecidos por la Administración del Estado. No </w:t>
      </w:r>
      <w:proofErr w:type="gramStart"/>
      <w:r w:rsidRPr="003B233E">
        <w:rPr>
          <w:rFonts w:asciiTheme="minorHAnsi" w:hAnsiTheme="minorHAnsi"/>
          <w:color w:val="000000"/>
          <w:spacing w:val="-3"/>
          <w:lang w:val="es-ES"/>
        </w:rPr>
        <w:t>obstante</w:t>
      </w:r>
      <w:proofErr w:type="gramEnd"/>
      <w:r w:rsidRPr="003B233E">
        <w:rPr>
          <w:rFonts w:asciiTheme="minorHAnsi" w:hAnsiTheme="minorHAnsi"/>
          <w:color w:val="000000"/>
          <w:spacing w:val="-3"/>
          <w:lang w:val="es-ES"/>
        </w:rPr>
        <w:t xml:space="preserve"> lo anterior, la Comunidad Foral de Navarra podrá establecer los tipos de gravamen de estos impuestos dentro de los límites y en las condiciones vigentes en cada momento en territorio común.</w:t>
      </w:r>
    </w:p>
    <w:p w14:paraId="72356217"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Artículo 38. Exacción por la Comunidad Foral de Navarra.</w:t>
      </w:r>
    </w:p>
    <w:p w14:paraId="0500F6AF" w14:textId="242DB89B"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1. Corresponde a la Comunidad Foral la exacción del Impuesto sobre Transmisiones Patrimoniales y Actos Jurídicos Documentados en los siguientes </w:t>
      </w:r>
      <w:r w:rsidR="00170913" w:rsidRPr="003B233E">
        <w:rPr>
          <w:rFonts w:asciiTheme="minorHAnsi" w:hAnsiTheme="minorHAnsi"/>
          <w:color w:val="000000"/>
          <w:spacing w:val="-3"/>
          <w:lang w:val="es-ES"/>
        </w:rPr>
        <w:t>supuestos:</w:t>
      </w:r>
    </w:p>
    <w:p w14:paraId="11044176"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 Transmisiones patrimoniales onerosas:</w:t>
      </w:r>
    </w:p>
    <w:p w14:paraId="6B5013F2" w14:textId="4EC56DEF"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w:t>
      </w:r>
      <w:r w:rsidR="00170913">
        <w:rPr>
          <w:rFonts w:asciiTheme="minorHAnsi" w:hAnsiTheme="minorHAnsi"/>
          <w:color w:val="000000"/>
          <w:spacing w:val="-3"/>
          <w:lang w:val="es-ES"/>
        </w:rPr>
        <w:t>º</w:t>
      </w:r>
      <w:r w:rsidRPr="003B233E">
        <w:rPr>
          <w:rFonts w:asciiTheme="minorHAnsi" w:hAnsiTheme="minorHAnsi"/>
          <w:color w:val="000000"/>
          <w:spacing w:val="-3"/>
          <w:lang w:val="es-ES"/>
        </w:rPr>
        <w:t xml:space="preserve"> En la transmisión onerosa y arrendamientos de bienes inmuebles, así como en la cesión onerosa de derechos de toda clase, incluso de garantía, que recaigan sobre los mismos, cuando </w:t>
      </w:r>
      <w:r w:rsidR="001E588B">
        <w:rPr>
          <w:rFonts w:asciiTheme="minorHAnsi" w:hAnsiTheme="minorHAnsi"/>
          <w:color w:val="000000"/>
          <w:spacing w:val="-3"/>
          <w:lang w:val="es-ES"/>
        </w:rPr>
        <w:t>aquel</w:t>
      </w:r>
      <w:r w:rsidRPr="003B233E">
        <w:rPr>
          <w:rFonts w:asciiTheme="minorHAnsi" w:hAnsiTheme="minorHAnsi"/>
          <w:color w:val="000000"/>
          <w:spacing w:val="-3"/>
          <w:lang w:val="es-ES"/>
        </w:rPr>
        <w:t>los radiquen en Navarra.</w:t>
      </w:r>
    </w:p>
    <w:p w14:paraId="7A1A2113" w14:textId="1B759C91"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A estos </w:t>
      </w:r>
      <w:r w:rsidR="00170913" w:rsidRPr="003B233E">
        <w:rPr>
          <w:rFonts w:asciiTheme="minorHAnsi" w:hAnsiTheme="minorHAnsi"/>
          <w:color w:val="000000"/>
          <w:spacing w:val="-3"/>
          <w:lang w:val="es-ES"/>
        </w:rPr>
        <w:t>efectos,</w:t>
      </w:r>
      <w:r w:rsidRPr="003B233E">
        <w:rPr>
          <w:rFonts w:asciiTheme="minorHAnsi" w:hAnsiTheme="minorHAnsi"/>
          <w:color w:val="000000"/>
          <w:spacing w:val="-3"/>
          <w:lang w:val="es-ES"/>
        </w:rPr>
        <w:t xml:space="preserve"> tendrán la consideración de transmisión de bienes inmuebles las transmisiones a título oneroso de valores a que se refiere el artículo 314 del Texto Refundido de la Ley del Mercado de Valores, aprobado por Real Decreto Legislativo 4/2015, de 23 de octubre.</w:t>
      </w:r>
    </w:p>
    <w:p w14:paraId="5773C0F9" w14:textId="5B9FAE00"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2.</w:t>
      </w:r>
      <w:r w:rsidR="00170913">
        <w:rPr>
          <w:rFonts w:asciiTheme="minorHAnsi" w:hAnsiTheme="minorHAnsi"/>
          <w:color w:val="000000"/>
          <w:spacing w:val="-3"/>
          <w:lang w:val="es-ES"/>
        </w:rPr>
        <w:t>º</w:t>
      </w:r>
      <w:r w:rsidRPr="003B233E">
        <w:rPr>
          <w:rFonts w:asciiTheme="minorHAnsi" w:hAnsiTheme="minorHAnsi"/>
          <w:color w:val="000000"/>
          <w:spacing w:val="-3"/>
          <w:lang w:val="es-ES"/>
        </w:rPr>
        <w:t xml:space="preserve"> En la transmisión onerosa de bienes muebles, semovientes y créditos, así como en la cesión onerosa de derechos sobre los mismos, cuando el adquirente, siendo persona física, tenga su residencia habitual en Navarra y, siendo persona jurídica o ente sin personalidad, tenga en ella su domicilio fiscal.</w:t>
      </w:r>
    </w:p>
    <w:p w14:paraId="0EBF0007"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No </w:t>
      </w:r>
      <w:proofErr w:type="gramStart"/>
      <w:r w:rsidRPr="003B233E">
        <w:rPr>
          <w:rFonts w:asciiTheme="minorHAnsi" w:hAnsiTheme="minorHAnsi"/>
          <w:color w:val="000000"/>
          <w:spacing w:val="-3"/>
          <w:lang w:val="es-ES"/>
        </w:rPr>
        <w:t>obstante</w:t>
      </w:r>
      <w:proofErr w:type="gramEnd"/>
      <w:r w:rsidRPr="003B233E">
        <w:rPr>
          <w:rFonts w:asciiTheme="minorHAnsi" w:hAnsiTheme="minorHAnsi"/>
          <w:color w:val="000000"/>
          <w:spacing w:val="-3"/>
          <w:lang w:val="es-ES"/>
        </w:rPr>
        <w:t xml:space="preserve"> lo establecido en el párrafo anterior, en la transmisión de acciones, derechos de suscripción, obligaciones y títulos análogos y demás valores, así como de participaciones sociales, cuando la operación se formalice en Navarra.</w:t>
      </w:r>
    </w:p>
    <w:p w14:paraId="5070D1C7" w14:textId="6120F1AC"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3.</w:t>
      </w:r>
      <w:r w:rsidR="00170913">
        <w:rPr>
          <w:rFonts w:asciiTheme="minorHAnsi" w:hAnsiTheme="minorHAnsi"/>
          <w:color w:val="000000"/>
          <w:spacing w:val="-3"/>
          <w:lang w:val="es-ES"/>
        </w:rPr>
        <w:t>º</w:t>
      </w:r>
      <w:r w:rsidRPr="003B233E">
        <w:rPr>
          <w:rFonts w:asciiTheme="minorHAnsi" w:hAnsiTheme="minorHAnsi"/>
          <w:color w:val="000000"/>
          <w:spacing w:val="-3"/>
          <w:lang w:val="es-ES"/>
        </w:rPr>
        <w:t xml:space="preserve"> En la constitución onerosa de derechos de toda clase sobre bienes inmuebles, incluso de garantía, cuando </w:t>
      </w:r>
      <w:r w:rsidR="001E588B">
        <w:rPr>
          <w:rFonts w:asciiTheme="minorHAnsi" w:hAnsiTheme="minorHAnsi"/>
          <w:color w:val="000000"/>
          <w:spacing w:val="-3"/>
          <w:lang w:val="es-ES"/>
        </w:rPr>
        <w:t>est</w:t>
      </w:r>
      <w:r w:rsidRPr="003B233E">
        <w:rPr>
          <w:rFonts w:asciiTheme="minorHAnsi" w:hAnsiTheme="minorHAnsi"/>
          <w:color w:val="000000"/>
          <w:spacing w:val="-3"/>
          <w:lang w:val="es-ES"/>
        </w:rPr>
        <w:t>os radiquen en Navarra.</w:t>
      </w:r>
    </w:p>
    <w:p w14:paraId="132C92D7" w14:textId="169CC641"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4.</w:t>
      </w:r>
      <w:r w:rsidR="00170913">
        <w:rPr>
          <w:rFonts w:asciiTheme="minorHAnsi" w:hAnsiTheme="minorHAnsi"/>
          <w:color w:val="000000"/>
          <w:spacing w:val="-3"/>
          <w:lang w:val="es-ES"/>
        </w:rPr>
        <w:t>º</w:t>
      </w:r>
      <w:r w:rsidRPr="003B233E">
        <w:rPr>
          <w:rFonts w:asciiTheme="minorHAnsi" w:hAnsiTheme="minorHAnsi"/>
          <w:color w:val="000000"/>
          <w:spacing w:val="-3"/>
          <w:lang w:val="es-ES"/>
        </w:rPr>
        <w:t xml:space="preserve"> En la constitución onerosa de derechos de toda clase sobre bienes muebles, semovientes y créditos, cuando el adquirente, siendo persona física, tenga su residencia habitual en Navarra y, siendo persona jurídica o ente sin personalidad, tenga en ella su domicilio fiscal.</w:t>
      </w:r>
    </w:p>
    <w:p w14:paraId="300A09E3"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No </w:t>
      </w:r>
      <w:proofErr w:type="gramStart"/>
      <w:r w:rsidRPr="003B233E">
        <w:rPr>
          <w:rFonts w:asciiTheme="minorHAnsi" w:hAnsiTheme="minorHAnsi"/>
          <w:color w:val="000000"/>
          <w:spacing w:val="-3"/>
          <w:lang w:val="es-ES"/>
        </w:rPr>
        <w:t>obstante</w:t>
      </w:r>
      <w:proofErr w:type="gramEnd"/>
      <w:r w:rsidRPr="003B233E">
        <w:rPr>
          <w:rFonts w:asciiTheme="minorHAnsi" w:hAnsiTheme="minorHAnsi"/>
          <w:color w:val="000000"/>
          <w:spacing w:val="-3"/>
          <w:lang w:val="es-ES"/>
        </w:rPr>
        <w:t xml:space="preserve"> lo establecido en el párrafo anterior, en la constitución de hipoteca mobiliaria y prenda sin desplazamiento, cuando la garantía sea inscribible en territorio navarro.</w:t>
      </w:r>
    </w:p>
    <w:p w14:paraId="0C2A23C2" w14:textId="1AD9163A"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5.</w:t>
      </w:r>
      <w:r w:rsidR="00170913">
        <w:rPr>
          <w:rFonts w:asciiTheme="minorHAnsi" w:hAnsiTheme="minorHAnsi"/>
          <w:color w:val="000000"/>
          <w:spacing w:val="-3"/>
          <w:lang w:val="es-ES"/>
        </w:rPr>
        <w:t>º</w:t>
      </w:r>
      <w:r w:rsidRPr="003B233E">
        <w:rPr>
          <w:rFonts w:asciiTheme="minorHAnsi" w:hAnsiTheme="minorHAnsi"/>
          <w:color w:val="000000"/>
          <w:spacing w:val="-3"/>
          <w:lang w:val="es-ES"/>
        </w:rPr>
        <w:t xml:space="preserve"> En la constitución de </w:t>
      </w:r>
      <w:proofErr w:type="spellStart"/>
      <w:r w:rsidRPr="003B233E">
        <w:rPr>
          <w:rFonts w:asciiTheme="minorHAnsi" w:hAnsiTheme="minorHAnsi"/>
          <w:color w:val="000000"/>
          <w:spacing w:val="-3"/>
          <w:lang w:val="es-ES"/>
        </w:rPr>
        <w:t>pr</w:t>
      </w:r>
      <w:r w:rsidR="001E588B">
        <w:rPr>
          <w:rFonts w:asciiTheme="minorHAnsi" w:hAnsiTheme="minorHAnsi"/>
          <w:color w:val="000000"/>
          <w:spacing w:val="-3"/>
          <w:lang w:val="es-ES"/>
        </w:rPr>
        <w:t>est</w:t>
      </w:r>
      <w:r w:rsidRPr="003B233E">
        <w:rPr>
          <w:rFonts w:asciiTheme="minorHAnsi" w:hAnsiTheme="minorHAnsi"/>
          <w:color w:val="000000"/>
          <w:spacing w:val="-3"/>
          <w:lang w:val="es-ES"/>
        </w:rPr>
        <w:t>amos</w:t>
      </w:r>
      <w:proofErr w:type="spellEnd"/>
      <w:r w:rsidRPr="003B233E">
        <w:rPr>
          <w:rFonts w:asciiTheme="minorHAnsi" w:hAnsiTheme="minorHAnsi"/>
          <w:color w:val="000000"/>
          <w:spacing w:val="-3"/>
          <w:lang w:val="es-ES"/>
        </w:rPr>
        <w:t xml:space="preserve">, cuando el prestatario, siendo persona </w:t>
      </w:r>
      <w:proofErr w:type="gramStart"/>
      <w:r w:rsidRPr="003B233E">
        <w:rPr>
          <w:rFonts w:asciiTheme="minorHAnsi" w:hAnsiTheme="minorHAnsi"/>
          <w:color w:val="000000"/>
          <w:spacing w:val="-3"/>
          <w:lang w:val="es-ES"/>
        </w:rPr>
        <w:t>física ,</w:t>
      </w:r>
      <w:proofErr w:type="gramEnd"/>
      <w:r w:rsidRPr="003B233E">
        <w:rPr>
          <w:rFonts w:asciiTheme="minorHAnsi" w:hAnsiTheme="minorHAnsi"/>
          <w:color w:val="000000"/>
          <w:spacing w:val="-3"/>
          <w:lang w:val="es-ES"/>
        </w:rPr>
        <w:t xml:space="preserve"> tenga su residencia habitual en Navarra y, siendo persona jurídica o ente sin personalidad, tenga en ella su domicilio fiscal.</w:t>
      </w:r>
    </w:p>
    <w:p w14:paraId="47AA783B" w14:textId="6758D55D"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Sin embargo, si se trata de </w:t>
      </w:r>
      <w:proofErr w:type="spellStart"/>
      <w:r w:rsidRPr="003B233E">
        <w:rPr>
          <w:rFonts w:asciiTheme="minorHAnsi" w:hAnsiTheme="minorHAnsi"/>
          <w:color w:val="000000"/>
          <w:spacing w:val="-3"/>
          <w:lang w:val="es-ES"/>
        </w:rPr>
        <w:t>pr</w:t>
      </w:r>
      <w:r w:rsidR="001E588B">
        <w:rPr>
          <w:rFonts w:asciiTheme="minorHAnsi" w:hAnsiTheme="minorHAnsi"/>
          <w:color w:val="000000"/>
          <w:spacing w:val="-3"/>
          <w:lang w:val="es-ES"/>
        </w:rPr>
        <w:t>est</w:t>
      </w:r>
      <w:r w:rsidRPr="003B233E">
        <w:rPr>
          <w:rFonts w:asciiTheme="minorHAnsi" w:hAnsiTheme="minorHAnsi"/>
          <w:color w:val="000000"/>
          <w:spacing w:val="-3"/>
          <w:lang w:val="es-ES"/>
        </w:rPr>
        <w:t>amos</w:t>
      </w:r>
      <w:proofErr w:type="spellEnd"/>
      <w:r w:rsidRPr="003B233E">
        <w:rPr>
          <w:rFonts w:asciiTheme="minorHAnsi" w:hAnsiTheme="minorHAnsi"/>
          <w:color w:val="000000"/>
          <w:spacing w:val="-3"/>
          <w:lang w:val="es-ES"/>
        </w:rPr>
        <w:t xml:space="preserve"> con garantía real, cuando los bienes inmuebles hipotecados radiquen en Navarra o sean inscribibles en </w:t>
      </w:r>
      <w:r w:rsidR="001E588B">
        <w:rPr>
          <w:rFonts w:asciiTheme="minorHAnsi" w:hAnsiTheme="minorHAnsi"/>
          <w:color w:val="000000"/>
          <w:spacing w:val="-3"/>
          <w:lang w:val="es-ES"/>
        </w:rPr>
        <w:t>est</w:t>
      </w:r>
      <w:r w:rsidRPr="003B233E">
        <w:rPr>
          <w:rFonts w:asciiTheme="minorHAnsi" w:hAnsiTheme="minorHAnsi"/>
          <w:color w:val="000000"/>
          <w:spacing w:val="-3"/>
          <w:lang w:val="es-ES"/>
        </w:rPr>
        <w:t>a las correspondientes hipotecas mobiliarias o prendas sin desplazamiento.</w:t>
      </w:r>
    </w:p>
    <w:p w14:paraId="71D35675" w14:textId="1878AB75"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Si un mismo </w:t>
      </w:r>
      <w:proofErr w:type="spellStart"/>
      <w:r w:rsidRPr="003B233E">
        <w:rPr>
          <w:rFonts w:asciiTheme="minorHAnsi" w:hAnsiTheme="minorHAnsi"/>
          <w:color w:val="000000"/>
          <w:spacing w:val="-3"/>
          <w:lang w:val="es-ES"/>
        </w:rPr>
        <w:t>pr</w:t>
      </w:r>
      <w:r w:rsidR="001E588B">
        <w:rPr>
          <w:rFonts w:asciiTheme="minorHAnsi" w:hAnsiTheme="minorHAnsi"/>
          <w:color w:val="000000"/>
          <w:spacing w:val="-3"/>
          <w:lang w:val="es-ES"/>
        </w:rPr>
        <w:t>est</w:t>
      </w:r>
      <w:r w:rsidRPr="003B233E">
        <w:rPr>
          <w:rFonts w:asciiTheme="minorHAnsi" w:hAnsiTheme="minorHAnsi"/>
          <w:color w:val="000000"/>
          <w:spacing w:val="-3"/>
          <w:lang w:val="es-ES"/>
        </w:rPr>
        <w:t>amo</w:t>
      </w:r>
      <w:proofErr w:type="spellEnd"/>
      <w:r w:rsidRPr="003B233E">
        <w:rPr>
          <w:rFonts w:asciiTheme="minorHAnsi" w:hAnsiTheme="minorHAnsi"/>
          <w:color w:val="000000"/>
          <w:spacing w:val="-3"/>
          <w:lang w:val="es-ES"/>
        </w:rPr>
        <w:t xml:space="preserve"> estuviese garantizado con hipoteca sobre bienes inmuebles sitos en territorio común y foral o con hipoteca mobiliaria o prenda sin desplazamiento </w:t>
      </w:r>
      <w:r w:rsidRPr="003B233E">
        <w:rPr>
          <w:rFonts w:asciiTheme="minorHAnsi" w:hAnsiTheme="minorHAnsi"/>
          <w:color w:val="000000"/>
          <w:spacing w:val="-3"/>
          <w:lang w:val="es-ES"/>
        </w:rPr>
        <w:lastRenderedPageBreak/>
        <w:t xml:space="preserve">inscribible en ambos territorios, tributará a cada Administración en proporción a la responsabilidad que se </w:t>
      </w:r>
      <w:proofErr w:type="gramStart"/>
      <w:r w:rsidRPr="003B233E">
        <w:rPr>
          <w:rFonts w:asciiTheme="minorHAnsi" w:hAnsiTheme="minorHAnsi"/>
          <w:color w:val="000000"/>
          <w:spacing w:val="-3"/>
          <w:lang w:val="es-ES"/>
        </w:rPr>
        <w:t>señale</w:t>
      </w:r>
      <w:proofErr w:type="gramEnd"/>
      <w:r w:rsidRPr="003B233E">
        <w:rPr>
          <w:rFonts w:asciiTheme="minorHAnsi" w:hAnsiTheme="minorHAnsi"/>
          <w:color w:val="000000"/>
          <w:spacing w:val="-3"/>
          <w:lang w:val="es-ES"/>
        </w:rPr>
        <w:t xml:space="preserve"> a unos y otros y, en ausencia de esta especificación expresa en la escritura, en proporción a los valores comprobados de los bienes.</w:t>
      </w:r>
    </w:p>
    <w:p w14:paraId="53A8BD57" w14:textId="06D853B2"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6.</w:t>
      </w:r>
      <w:r w:rsidR="00170913">
        <w:rPr>
          <w:rFonts w:asciiTheme="minorHAnsi" w:hAnsiTheme="minorHAnsi"/>
          <w:color w:val="000000"/>
          <w:spacing w:val="-3"/>
          <w:lang w:val="es-ES"/>
        </w:rPr>
        <w:t>º</w:t>
      </w:r>
      <w:r w:rsidRPr="003B233E">
        <w:rPr>
          <w:rFonts w:asciiTheme="minorHAnsi" w:hAnsiTheme="minorHAnsi"/>
          <w:color w:val="000000"/>
          <w:spacing w:val="-3"/>
          <w:lang w:val="es-ES"/>
        </w:rPr>
        <w:t xml:space="preserve"> En la constitución de </w:t>
      </w:r>
      <w:r w:rsidR="00170913" w:rsidRPr="003B233E">
        <w:rPr>
          <w:rFonts w:asciiTheme="minorHAnsi" w:hAnsiTheme="minorHAnsi"/>
          <w:color w:val="000000"/>
          <w:spacing w:val="-3"/>
          <w:lang w:val="es-ES"/>
        </w:rPr>
        <w:t>fianzas,</w:t>
      </w:r>
      <w:r w:rsidRPr="003B233E">
        <w:rPr>
          <w:rFonts w:asciiTheme="minorHAnsi" w:hAnsiTheme="minorHAnsi"/>
          <w:color w:val="000000"/>
          <w:spacing w:val="-3"/>
          <w:lang w:val="es-ES"/>
        </w:rPr>
        <w:t xml:space="preserve"> arrendamientos no inmobiliarios y pensiones, cuando el acreedor </w:t>
      </w:r>
      <w:proofErr w:type="gramStart"/>
      <w:r w:rsidRPr="003B233E">
        <w:rPr>
          <w:rFonts w:asciiTheme="minorHAnsi" w:hAnsiTheme="minorHAnsi"/>
          <w:color w:val="000000"/>
          <w:spacing w:val="-3"/>
          <w:lang w:val="es-ES"/>
        </w:rPr>
        <w:t>afianzado ,</w:t>
      </w:r>
      <w:proofErr w:type="gramEnd"/>
      <w:r w:rsidRPr="003B233E">
        <w:rPr>
          <w:rFonts w:asciiTheme="minorHAnsi" w:hAnsiTheme="minorHAnsi"/>
          <w:color w:val="000000"/>
          <w:spacing w:val="-3"/>
          <w:lang w:val="es-ES"/>
        </w:rPr>
        <w:t xml:space="preserve"> arrendatario o pensionista, respectivamente, siendo persona física, tenga su residencia habitual en Navarra y, siendo persona jurídica o ente sin personalidad, tenga en ella su domicilio fiscal.</w:t>
      </w:r>
    </w:p>
    <w:p w14:paraId="11BB3D66" w14:textId="533DC8BE"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7.</w:t>
      </w:r>
      <w:r w:rsidR="00170913">
        <w:rPr>
          <w:rFonts w:asciiTheme="minorHAnsi" w:hAnsiTheme="minorHAnsi"/>
          <w:color w:val="000000"/>
          <w:spacing w:val="-3"/>
          <w:lang w:val="es-ES"/>
        </w:rPr>
        <w:t>º</w:t>
      </w:r>
      <w:r w:rsidRPr="003B233E">
        <w:rPr>
          <w:rFonts w:asciiTheme="minorHAnsi" w:hAnsiTheme="minorHAnsi"/>
          <w:color w:val="000000"/>
          <w:spacing w:val="-3"/>
          <w:lang w:val="es-ES"/>
        </w:rPr>
        <w:t xml:space="preserve"> En las concesiones administrativas de bienes cuando </w:t>
      </w:r>
      <w:r w:rsidR="001E588B">
        <w:rPr>
          <w:rFonts w:asciiTheme="minorHAnsi" w:hAnsiTheme="minorHAnsi"/>
          <w:color w:val="000000"/>
          <w:spacing w:val="-3"/>
          <w:lang w:val="es-ES"/>
        </w:rPr>
        <w:t>est</w:t>
      </w:r>
      <w:r w:rsidRPr="003B233E">
        <w:rPr>
          <w:rFonts w:asciiTheme="minorHAnsi" w:hAnsiTheme="minorHAnsi"/>
          <w:color w:val="000000"/>
          <w:spacing w:val="-3"/>
          <w:lang w:val="es-ES"/>
        </w:rPr>
        <w:t>os radiquen en Navarra, y en las ejecuciones de obra o explotaciones de servicios cuando se ejecuten o presten en Navarra. Estas mismas reglas serán aplicables cuando</w:t>
      </w:r>
      <w:r w:rsidR="00170913">
        <w:rPr>
          <w:rFonts w:asciiTheme="minorHAnsi" w:hAnsiTheme="minorHAnsi"/>
          <w:color w:val="000000"/>
          <w:spacing w:val="-3"/>
          <w:lang w:val="es-ES"/>
        </w:rPr>
        <w:t xml:space="preserve"> </w:t>
      </w:r>
      <w:r w:rsidRPr="003B233E">
        <w:rPr>
          <w:rFonts w:asciiTheme="minorHAnsi" w:hAnsiTheme="minorHAnsi"/>
          <w:color w:val="000000"/>
          <w:spacing w:val="-3"/>
          <w:lang w:val="es-ES"/>
        </w:rPr>
        <w:t>se trate de actos y negocios administrativos que tributen por equiparación a las concesiones administrativas.</w:t>
      </w:r>
    </w:p>
    <w:p w14:paraId="572F2F92"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Tratándose de concesiones de explotación de bienes que superen el ámbito territorial de Navarra, se exigirá el Impuesto en proporción a la extensión que ocupen en el territorio navarro.</w:t>
      </w:r>
    </w:p>
    <w:p w14:paraId="4840D2C0"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Tratándose de concesiones de ejecución de obras que superen el ámbito territorial de Navarra, se exigirá el Impuesto en proporción al importe estimado de las obras a realizar en territorio navarro.</w:t>
      </w:r>
    </w:p>
    <w:p w14:paraId="79E1DA00"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Tratándose de concesiones de explotación de servicios que superen el ámbito territorial de Navarra, se exigirá el impuesto en función de la media aritmética de los porcentajes que representen su población y su superficie sobre el total de las comunidades implicadas.</w:t>
      </w:r>
    </w:p>
    <w:p w14:paraId="6875326D"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Tratándose de concesiones mixtas que superen el ámbito territorial de Navarra, se exigirá el Impuesto mediante la aplicación de los criterios recogidos en los tres párrafos anteriores a la parte correspondiente de la concesión.</w:t>
      </w:r>
    </w:p>
    <w:p w14:paraId="731C6652"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En el caso de concesiones administrativas que superen el ámbito territorial de Navarra, la inspección del Impuesto corresponderá a la Comunidad Foral cuando el domicilio fiscal de la entidad concesionaria radique en dicho territorio.</w:t>
      </w:r>
    </w:p>
    <w:p w14:paraId="238E591E"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B) Operaciones societarias:</w:t>
      </w:r>
    </w:p>
    <w:p w14:paraId="26FD9B28"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Cuando concurra alguna de las siguientes circunstancias:</w:t>
      </w:r>
    </w:p>
    <w:p w14:paraId="6A361D67" w14:textId="3271CFA9" w:rsidR="003B233E" w:rsidRPr="003B233E" w:rsidRDefault="00465B80" w:rsidP="003B233E">
      <w:pPr>
        <w:rPr>
          <w:rFonts w:asciiTheme="minorHAnsi" w:hAnsiTheme="minorHAnsi"/>
          <w:color w:val="000000"/>
          <w:spacing w:val="-3"/>
          <w:lang w:val="es-ES"/>
        </w:rPr>
      </w:pPr>
      <w:r>
        <w:rPr>
          <w:rFonts w:asciiTheme="minorHAnsi" w:hAnsiTheme="minorHAnsi"/>
          <w:color w:val="000000"/>
          <w:spacing w:val="-3"/>
          <w:lang w:val="es-ES"/>
        </w:rPr>
        <w:t xml:space="preserve">1.ª </w:t>
      </w:r>
      <w:r w:rsidR="003B233E" w:rsidRPr="003B233E">
        <w:rPr>
          <w:rFonts w:asciiTheme="minorHAnsi" w:hAnsiTheme="minorHAnsi"/>
          <w:color w:val="000000"/>
          <w:spacing w:val="-3"/>
          <w:lang w:val="es-ES"/>
        </w:rPr>
        <w:t>Que la entidad tenga en Navarra su domicilio fiscal.</w:t>
      </w:r>
    </w:p>
    <w:p w14:paraId="3912EA62" w14:textId="5F9E77FB" w:rsidR="003B233E" w:rsidRPr="003B233E" w:rsidRDefault="00465B80" w:rsidP="003B233E">
      <w:pPr>
        <w:rPr>
          <w:rFonts w:asciiTheme="minorHAnsi" w:hAnsiTheme="minorHAnsi"/>
          <w:color w:val="000000"/>
          <w:spacing w:val="-3"/>
          <w:lang w:val="es-ES"/>
        </w:rPr>
      </w:pPr>
      <w:r>
        <w:rPr>
          <w:rFonts w:asciiTheme="minorHAnsi" w:hAnsiTheme="minorHAnsi"/>
          <w:color w:val="000000"/>
          <w:spacing w:val="-3"/>
          <w:lang w:val="es-ES"/>
        </w:rPr>
        <w:t xml:space="preserve">2.ª </w:t>
      </w:r>
      <w:r w:rsidR="003B233E" w:rsidRPr="003B233E">
        <w:rPr>
          <w:rFonts w:asciiTheme="minorHAnsi" w:hAnsiTheme="minorHAnsi"/>
          <w:color w:val="000000"/>
          <w:spacing w:val="-3"/>
          <w:lang w:val="es-ES"/>
        </w:rPr>
        <w:t>Que la entidad tenga en Navarra su domicilio social, siempre que la sede de dirección efectiva no se encuentre situada en el ámbito territorial de otra Administración tributaria de un Estado miembro de la Unión Europea o, estándolo, dicho Estado no grave la operación societaria con un impuesto similar.</w:t>
      </w:r>
    </w:p>
    <w:p w14:paraId="25B69602" w14:textId="0507ADB8" w:rsidR="003B233E" w:rsidRPr="003B233E" w:rsidRDefault="00465B80" w:rsidP="003B233E">
      <w:pPr>
        <w:rPr>
          <w:rFonts w:asciiTheme="minorHAnsi" w:hAnsiTheme="minorHAnsi"/>
          <w:color w:val="000000"/>
          <w:spacing w:val="-3"/>
          <w:lang w:val="es-ES"/>
        </w:rPr>
      </w:pPr>
      <w:r>
        <w:rPr>
          <w:rFonts w:asciiTheme="minorHAnsi" w:hAnsiTheme="minorHAnsi"/>
          <w:color w:val="000000"/>
          <w:spacing w:val="-3"/>
          <w:lang w:val="es-ES"/>
        </w:rPr>
        <w:t xml:space="preserve">3.ª </w:t>
      </w:r>
      <w:r w:rsidR="003B233E" w:rsidRPr="003B233E">
        <w:rPr>
          <w:rFonts w:asciiTheme="minorHAnsi" w:hAnsiTheme="minorHAnsi"/>
          <w:color w:val="000000"/>
          <w:spacing w:val="-3"/>
          <w:lang w:val="es-ES"/>
        </w:rPr>
        <w:t>Que la entidad realice en Navarra operaciones de su tráfico, cuando su sede de dirección efectiva y su domicilio social no se encuentren situadas en el ámbito territorial de otra Administración tributaria de un Estado miembro de la Unión Europea o, estándolo, estos Estados no graven la operación societaria con un impuesto similar.</w:t>
      </w:r>
    </w:p>
    <w:p w14:paraId="68A58D7C" w14:textId="43AB3B36"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C) Actos jurídicos </w:t>
      </w:r>
      <w:r w:rsidR="00170913" w:rsidRPr="003B233E">
        <w:rPr>
          <w:rFonts w:asciiTheme="minorHAnsi" w:hAnsiTheme="minorHAnsi"/>
          <w:color w:val="000000"/>
          <w:spacing w:val="-3"/>
          <w:lang w:val="es-ES"/>
        </w:rPr>
        <w:t>documentados:</w:t>
      </w:r>
    </w:p>
    <w:p w14:paraId="3231C82E" w14:textId="1E57FBFD"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lastRenderedPageBreak/>
        <w:t>1.</w:t>
      </w:r>
      <w:r w:rsidR="00170913">
        <w:rPr>
          <w:rFonts w:asciiTheme="minorHAnsi" w:hAnsiTheme="minorHAnsi"/>
          <w:color w:val="000000"/>
          <w:spacing w:val="-3"/>
          <w:lang w:val="es-ES"/>
        </w:rPr>
        <w:t>º</w:t>
      </w:r>
      <w:r w:rsidRPr="003B233E">
        <w:rPr>
          <w:rFonts w:asciiTheme="minorHAnsi" w:hAnsiTheme="minorHAnsi"/>
          <w:color w:val="000000"/>
          <w:spacing w:val="-3"/>
          <w:lang w:val="es-ES"/>
        </w:rPr>
        <w:t xml:space="preserve"> En las escrituras, actas y testimonios notariales, cuando se </w:t>
      </w:r>
      <w:proofErr w:type="gramStart"/>
      <w:r w:rsidRPr="003B233E">
        <w:rPr>
          <w:rFonts w:asciiTheme="minorHAnsi" w:hAnsiTheme="minorHAnsi"/>
          <w:color w:val="000000"/>
          <w:spacing w:val="-3"/>
          <w:lang w:val="es-ES"/>
        </w:rPr>
        <w:t>autoricen ,</w:t>
      </w:r>
      <w:proofErr w:type="gramEnd"/>
      <w:r w:rsidRPr="003B233E">
        <w:rPr>
          <w:rFonts w:asciiTheme="minorHAnsi" w:hAnsiTheme="minorHAnsi"/>
          <w:color w:val="000000"/>
          <w:spacing w:val="-3"/>
          <w:lang w:val="es-ES"/>
        </w:rPr>
        <w:t xml:space="preserve"> otorguen o expidan en Navarra.</w:t>
      </w:r>
    </w:p>
    <w:p w14:paraId="3AD96966"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No </w:t>
      </w:r>
      <w:proofErr w:type="gramStart"/>
      <w:r w:rsidRPr="003B233E">
        <w:rPr>
          <w:rFonts w:asciiTheme="minorHAnsi" w:hAnsiTheme="minorHAnsi"/>
          <w:color w:val="000000"/>
          <w:spacing w:val="-3"/>
          <w:lang w:val="es-ES"/>
        </w:rPr>
        <w:t>obstante</w:t>
      </w:r>
      <w:proofErr w:type="gramEnd"/>
      <w:r w:rsidRPr="003B233E">
        <w:rPr>
          <w:rFonts w:asciiTheme="minorHAnsi" w:hAnsiTheme="minorHAnsi"/>
          <w:color w:val="000000"/>
          <w:spacing w:val="-3"/>
          <w:lang w:val="es-ES"/>
        </w:rPr>
        <w:t xml:space="preserve"> lo dispuesto en el párrafo anterior, en los supuestos sujetos a la cuota gradual del gravamen de Actos Jurídicos Documentados, cuando radique en territorio navarro el registro en el que deba procederse a la inscripción o anotación de los bienes o actos.</w:t>
      </w:r>
    </w:p>
    <w:p w14:paraId="41AD3BFB" w14:textId="4EA2FE22"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Si un mismo </w:t>
      </w:r>
      <w:proofErr w:type="spellStart"/>
      <w:r w:rsidRPr="003B233E">
        <w:rPr>
          <w:rFonts w:asciiTheme="minorHAnsi" w:hAnsiTheme="minorHAnsi"/>
          <w:color w:val="000000"/>
          <w:spacing w:val="-3"/>
          <w:lang w:val="es-ES"/>
        </w:rPr>
        <w:t>pr</w:t>
      </w:r>
      <w:r w:rsidR="001E588B">
        <w:rPr>
          <w:rFonts w:asciiTheme="minorHAnsi" w:hAnsiTheme="minorHAnsi"/>
          <w:color w:val="000000"/>
          <w:spacing w:val="-3"/>
          <w:lang w:val="es-ES"/>
        </w:rPr>
        <w:t>est</w:t>
      </w:r>
      <w:r w:rsidRPr="003B233E">
        <w:rPr>
          <w:rFonts w:asciiTheme="minorHAnsi" w:hAnsiTheme="minorHAnsi"/>
          <w:color w:val="000000"/>
          <w:spacing w:val="-3"/>
          <w:lang w:val="es-ES"/>
        </w:rPr>
        <w:t>amo</w:t>
      </w:r>
      <w:proofErr w:type="spellEnd"/>
      <w:r w:rsidRPr="003B233E">
        <w:rPr>
          <w:rFonts w:asciiTheme="minorHAnsi" w:hAnsiTheme="minorHAnsi"/>
          <w:color w:val="000000"/>
          <w:spacing w:val="-3"/>
          <w:lang w:val="es-ES"/>
        </w:rPr>
        <w:t xml:space="preserve"> estuviese garantizado con hipoteca sobre bienes inmuebles sitos en territorio común y foral o con hipoteca mobiliaria o prenda sin desplazamiento inscribible en ambos territorios, tributará a cada Administración en proporción a la responsabilidad que se </w:t>
      </w:r>
      <w:proofErr w:type="gramStart"/>
      <w:r w:rsidRPr="003B233E">
        <w:rPr>
          <w:rFonts w:asciiTheme="minorHAnsi" w:hAnsiTheme="minorHAnsi"/>
          <w:color w:val="000000"/>
          <w:spacing w:val="-3"/>
          <w:lang w:val="es-ES"/>
        </w:rPr>
        <w:t>señale</w:t>
      </w:r>
      <w:proofErr w:type="gramEnd"/>
      <w:r w:rsidRPr="003B233E">
        <w:rPr>
          <w:rFonts w:asciiTheme="minorHAnsi" w:hAnsiTheme="minorHAnsi"/>
          <w:color w:val="000000"/>
          <w:spacing w:val="-3"/>
          <w:lang w:val="es-ES"/>
        </w:rPr>
        <w:t xml:space="preserve"> a unos y otros</w:t>
      </w:r>
    </w:p>
    <w:p w14:paraId="2DE2E26D"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y, en ausencia de esta especificación expresa en la escritura, en proporción a los valores comprobados de los bienes.</w:t>
      </w:r>
    </w:p>
    <w:p w14:paraId="74154C0E" w14:textId="262658EB"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2.</w:t>
      </w:r>
      <w:r w:rsidR="00170913">
        <w:rPr>
          <w:rFonts w:asciiTheme="minorHAnsi" w:hAnsiTheme="minorHAnsi"/>
          <w:color w:val="000000"/>
          <w:spacing w:val="-3"/>
          <w:lang w:val="es-ES"/>
        </w:rPr>
        <w:t>º</w:t>
      </w:r>
      <w:r w:rsidRPr="003B233E">
        <w:rPr>
          <w:rFonts w:asciiTheme="minorHAnsi" w:hAnsiTheme="minorHAnsi"/>
          <w:color w:val="000000"/>
          <w:spacing w:val="-3"/>
          <w:lang w:val="es-ES"/>
        </w:rPr>
        <w:t xml:space="preserve"> En las letras de cambio y documentos que realicen función de giro o suplan a </w:t>
      </w:r>
      <w:r w:rsidR="001E588B">
        <w:rPr>
          <w:rFonts w:asciiTheme="minorHAnsi" w:hAnsiTheme="minorHAnsi"/>
          <w:color w:val="000000"/>
          <w:spacing w:val="-3"/>
          <w:lang w:val="es-ES"/>
        </w:rPr>
        <w:t>aquel</w:t>
      </w:r>
      <w:r w:rsidRPr="003B233E">
        <w:rPr>
          <w:rFonts w:asciiTheme="minorHAnsi" w:hAnsiTheme="minorHAnsi"/>
          <w:color w:val="000000"/>
          <w:spacing w:val="-3"/>
          <w:lang w:val="es-ES"/>
        </w:rPr>
        <w:t>las, cuando su libramiento o emisión tenga lugar en Navarra y, si hubiesen sido expedidos en el extranjero, cuando su primer tenedor tenga su residencia habitual o domicilio fiscal en Navarra, según se trate de persona física o de persona jurídica o ente sin personalidad. La Comunidad Foral de Navarra someterá los hechos imponibles señalados a igual tributación que en territorio común.</w:t>
      </w:r>
    </w:p>
    <w:p w14:paraId="7013BAD5" w14:textId="10A884A2"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3.</w:t>
      </w:r>
      <w:r w:rsidR="00170913">
        <w:rPr>
          <w:rFonts w:asciiTheme="minorHAnsi" w:hAnsiTheme="minorHAnsi"/>
          <w:color w:val="000000"/>
          <w:spacing w:val="-3"/>
          <w:lang w:val="es-ES"/>
        </w:rPr>
        <w:t>º</w:t>
      </w:r>
      <w:r w:rsidRPr="003B233E">
        <w:rPr>
          <w:rFonts w:asciiTheme="minorHAnsi" w:hAnsiTheme="minorHAnsi"/>
          <w:color w:val="000000"/>
          <w:spacing w:val="-3"/>
          <w:lang w:val="es-ES"/>
        </w:rPr>
        <w:t xml:space="preserve"> En los resguardos o certificados de depósito transmisibles, cuando el domicilio fiscal de la entidad que los emita o expida radique en Navarra.</w:t>
      </w:r>
    </w:p>
    <w:p w14:paraId="3FF3600F" w14:textId="7147BD14"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4.</w:t>
      </w:r>
      <w:r w:rsidR="00170913">
        <w:rPr>
          <w:rFonts w:asciiTheme="minorHAnsi" w:hAnsiTheme="minorHAnsi"/>
          <w:color w:val="000000"/>
          <w:spacing w:val="-3"/>
          <w:lang w:val="es-ES"/>
        </w:rPr>
        <w:t>º</w:t>
      </w:r>
      <w:r w:rsidRPr="003B233E">
        <w:rPr>
          <w:rFonts w:asciiTheme="minorHAnsi" w:hAnsiTheme="minorHAnsi"/>
          <w:color w:val="000000"/>
          <w:spacing w:val="-3"/>
          <w:lang w:val="es-ES"/>
        </w:rPr>
        <w:t xml:space="preserve"> En los pagarés, bonos, obligaciones y demás títulos análogos emitidos en serie, representativos de capitales ajenos, por los que se satisfaga una contraprestación establecida por diferencia entre el importe satisfecho por la emisión y el comprometido a reembolsar al vencimiento, cuando se emitan en Navarra.</w:t>
      </w:r>
    </w:p>
    <w:p w14:paraId="76B901D4" w14:textId="37B3B73A"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5.</w:t>
      </w:r>
      <w:r w:rsidR="00170913">
        <w:rPr>
          <w:rFonts w:asciiTheme="minorHAnsi" w:hAnsiTheme="minorHAnsi"/>
          <w:color w:val="000000"/>
          <w:spacing w:val="-3"/>
          <w:lang w:val="es-ES"/>
        </w:rPr>
        <w:t>º</w:t>
      </w:r>
      <w:r w:rsidRPr="003B233E">
        <w:rPr>
          <w:rFonts w:asciiTheme="minorHAnsi" w:hAnsiTheme="minorHAnsi"/>
          <w:color w:val="000000"/>
          <w:spacing w:val="-3"/>
          <w:lang w:val="es-ES"/>
        </w:rPr>
        <w:t xml:space="preserve"> En las anotaciones preventivas, cuando se practiquen en los Registros públicos sitos en Navarra.</w:t>
      </w:r>
    </w:p>
    <w:p w14:paraId="32880ED0"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Si una misma anotación afecta a bienes sitos en Navarra y en territorio común se satisfará el Impuesto a la Administración en la que tenga su jurisdicción la autoridad que la ordene.</w:t>
      </w:r>
    </w:p>
    <w:p w14:paraId="28AD1183"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2. Se someterán a igual tributación que en territorio común la transmisión de valores a que se refiere el párrafo segundo del número 2.0 de la letra A) del apartado 1 anterior, así como las operaciones societarias.</w:t>
      </w:r>
    </w:p>
    <w:p w14:paraId="1285A12A"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Artículo 40. Exacción de los tributos y normativa aplicable.</w:t>
      </w:r>
    </w:p>
    <w:p w14:paraId="2B84822E"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1. La Tasa sobre los Juegos de Suerte, Envite o Azar será </w:t>
      </w:r>
      <w:proofErr w:type="spellStart"/>
      <w:r w:rsidRPr="003B233E">
        <w:rPr>
          <w:rFonts w:asciiTheme="minorHAnsi" w:hAnsiTheme="minorHAnsi"/>
          <w:color w:val="000000"/>
          <w:spacing w:val="-3"/>
          <w:lang w:val="es-ES"/>
        </w:rPr>
        <w:t>exaccionada</w:t>
      </w:r>
      <w:proofErr w:type="spellEnd"/>
      <w:r w:rsidRPr="003B233E">
        <w:rPr>
          <w:rFonts w:asciiTheme="minorHAnsi" w:hAnsiTheme="minorHAnsi"/>
          <w:color w:val="000000"/>
          <w:spacing w:val="-3"/>
          <w:lang w:val="es-ES"/>
        </w:rPr>
        <w:t xml:space="preserve"> por la Comunidad Foral cuando el hecho imponible se realice en Navarra.</w:t>
      </w:r>
    </w:p>
    <w:p w14:paraId="1582E1D9" w14:textId="52130631"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2. La Tasa Fiscal sobre </w:t>
      </w:r>
      <w:r w:rsidR="00170913" w:rsidRPr="003B233E">
        <w:rPr>
          <w:rFonts w:asciiTheme="minorHAnsi" w:hAnsiTheme="minorHAnsi"/>
          <w:color w:val="000000"/>
          <w:spacing w:val="-3"/>
          <w:lang w:val="es-ES"/>
        </w:rPr>
        <w:t>Rifas,</w:t>
      </w:r>
      <w:r w:rsidRPr="003B233E">
        <w:rPr>
          <w:rFonts w:asciiTheme="minorHAnsi" w:hAnsiTheme="minorHAnsi"/>
          <w:color w:val="000000"/>
          <w:spacing w:val="-3"/>
          <w:lang w:val="es-ES"/>
        </w:rPr>
        <w:t xml:space="preserve"> Tómbolas,</w:t>
      </w:r>
      <w:r w:rsidR="00170913">
        <w:rPr>
          <w:rFonts w:asciiTheme="minorHAnsi" w:hAnsiTheme="minorHAnsi"/>
          <w:color w:val="000000"/>
          <w:spacing w:val="-3"/>
          <w:lang w:val="es-ES"/>
        </w:rPr>
        <w:t xml:space="preserve"> </w:t>
      </w:r>
      <w:r w:rsidRPr="003B233E">
        <w:rPr>
          <w:rFonts w:asciiTheme="minorHAnsi" w:hAnsiTheme="minorHAnsi"/>
          <w:color w:val="000000"/>
          <w:spacing w:val="-3"/>
          <w:lang w:val="es-ES"/>
        </w:rPr>
        <w:t xml:space="preserve">Apuestas y Combinaciones Aleatorias será </w:t>
      </w:r>
      <w:proofErr w:type="spellStart"/>
      <w:r w:rsidRPr="003B233E">
        <w:rPr>
          <w:rFonts w:asciiTheme="minorHAnsi" w:hAnsiTheme="minorHAnsi"/>
          <w:color w:val="000000"/>
          <w:spacing w:val="-3"/>
          <w:lang w:val="es-ES"/>
        </w:rPr>
        <w:t>exaccionada</w:t>
      </w:r>
      <w:proofErr w:type="spellEnd"/>
      <w:r w:rsidRPr="003B233E">
        <w:rPr>
          <w:rFonts w:asciiTheme="minorHAnsi" w:hAnsiTheme="minorHAnsi"/>
          <w:color w:val="000000"/>
          <w:spacing w:val="-3"/>
          <w:lang w:val="es-ES"/>
        </w:rPr>
        <w:t xml:space="preserve"> por la Comunidad Foral cuando su autorización deba realizarse en Navarra.</w:t>
      </w:r>
    </w:p>
    <w:p w14:paraId="591F1214" w14:textId="68AB966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3. La exacción del Impuesto sobre Actividades de Juego corresponderá a la Comunidad Foral de </w:t>
      </w:r>
      <w:r w:rsidR="00170913" w:rsidRPr="003B233E">
        <w:rPr>
          <w:rFonts w:asciiTheme="minorHAnsi" w:hAnsiTheme="minorHAnsi"/>
          <w:color w:val="000000"/>
          <w:spacing w:val="-3"/>
          <w:lang w:val="es-ES"/>
        </w:rPr>
        <w:t>Navarra,</w:t>
      </w:r>
      <w:r w:rsidRPr="003B233E">
        <w:rPr>
          <w:rFonts w:asciiTheme="minorHAnsi" w:hAnsiTheme="minorHAnsi"/>
          <w:color w:val="000000"/>
          <w:spacing w:val="-3"/>
          <w:lang w:val="es-ES"/>
        </w:rPr>
        <w:t xml:space="preserve"> a la Administración del Estado o a ambas Administraciones en proporción al volumen de operaciones realizado en cada territorio durante el ejercicio.</w:t>
      </w:r>
    </w:p>
    <w:p w14:paraId="180577B6"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lastRenderedPageBreak/>
        <w:t>Los sujetos pasivos tributarán, cualquiera que sea el lugar en que tengan su domicilio fiscal, a las distintas Administraciones en proporción al volumen de operaciones realizado en cada territorio durante el ejercicio.</w:t>
      </w:r>
    </w:p>
    <w:p w14:paraId="1A030C02" w14:textId="6E9B75C8"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La proporción del volumen de operaciones realizada en cada territorio durante el ejercicio se determinará en función del peso relativo de las cantidades jugadas a cada modalidad de juego correspondientes a jugadores residentes en Navarra y en territorio común. Esta proporción, que se expresará en</w:t>
      </w:r>
      <w:r w:rsidR="00170913">
        <w:rPr>
          <w:rFonts w:asciiTheme="minorHAnsi" w:hAnsiTheme="minorHAnsi"/>
          <w:color w:val="000000"/>
          <w:spacing w:val="-3"/>
          <w:lang w:val="es-ES"/>
        </w:rPr>
        <w:t xml:space="preserve"> </w:t>
      </w:r>
      <w:r w:rsidRPr="003B233E">
        <w:rPr>
          <w:rFonts w:asciiTheme="minorHAnsi" w:hAnsiTheme="minorHAnsi"/>
          <w:color w:val="000000"/>
          <w:spacing w:val="-3"/>
          <w:lang w:val="es-ES"/>
        </w:rPr>
        <w:t>porcentaje redondeado en dos decimales, se aplicará también a las cuotas correspondientes a jugadores no residentes en el territorio español.</w:t>
      </w:r>
    </w:p>
    <w:p w14:paraId="01F06AE4"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Las cuotas liquidadas derivadas de las modalidades de juego en las que no sea exigible la identificación de la residencia del jugador se imputarán de forma exclusiva a la Administración de la Comunidad Foral o a la Administración del Estado correspondiente al domicilio fiscal del sujeto pasivo, sin perjuicio de las compensaciones que corresponda realizar posteriormente entre las Administraciones.</w:t>
      </w:r>
    </w:p>
    <w:p w14:paraId="7F416F36"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No </w:t>
      </w:r>
      <w:proofErr w:type="gramStart"/>
      <w:r w:rsidRPr="003B233E">
        <w:rPr>
          <w:rFonts w:asciiTheme="minorHAnsi" w:hAnsiTheme="minorHAnsi"/>
          <w:color w:val="000000"/>
          <w:spacing w:val="-3"/>
          <w:lang w:val="es-ES"/>
        </w:rPr>
        <w:t>obstante</w:t>
      </w:r>
      <w:proofErr w:type="gramEnd"/>
      <w:r w:rsidRPr="003B233E">
        <w:rPr>
          <w:rFonts w:asciiTheme="minorHAnsi" w:hAnsiTheme="minorHAnsi"/>
          <w:color w:val="000000"/>
          <w:spacing w:val="-3"/>
          <w:lang w:val="es-ES"/>
        </w:rPr>
        <w:t xml:space="preserve"> lo dispuesto en los párrafos anteriores, la exacción del Impuesto derivada de la realización de apuestas mutuas deportivo-benéficas y apuestas mutuas hípicas estatales, en las que no se identifique la residencia del jugador, corresponderá a la Comunidad Foral de Navarra cuando el punto de venta donde se realice la apuesta se localice en su territorio.</w:t>
      </w:r>
    </w:p>
    <w:p w14:paraId="0C546847" w14:textId="04506EDC"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4. Los sujetos pasivos presentarán las declaraciones-liquidaciones del Impuesto ante las Administraciones competentes para su exacción, en las que constarán, en todo caso, la proporción aplicable y las cuotas que resulten ante cada una de las Administraciones. En todo caso, los sujetos pasivos del impuesto incorporarán en los modelos a presentar ante cada una de las Administraciones implicadas la totalidad de la información correspondiente a las actividades gravadas por este impuesto.</w:t>
      </w:r>
    </w:p>
    <w:p w14:paraId="1D31275D"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5. Las devoluciones que procedan serán efectuadas por las respectivas Administraciones en la cuantía que a cada una le corresponda.</w:t>
      </w:r>
    </w:p>
    <w:p w14:paraId="01BFDDC6"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6. En los tributos a que se refieren los apartados 1 y 2 de este artículo, cuando su autorización deba realizarse en Navarra, la Comunidad Foral aplicará la misma normativa que la establecida en cada momento por el Estado en lo que se refiere al hecho imponible y sujeto pasivo.</w:t>
      </w:r>
    </w:p>
    <w:p w14:paraId="38ABB73E"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7. En la exacción del Impuesto sobre Actividades de Juego la Comunidad Foral de Navarra aplicará las mismas normas sustantivas y formales que las establecidas en cada momento por el Estado.</w:t>
      </w:r>
    </w:p>
    <w:p w14:paraId="2EA195DA"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No obstante lo anterior, respecto de las actividades que sean ejercidas por operadores, organizadores o por quienes desarrollen la actividad gravada por este Impuesto con residencia fiscal en su territorio, la Comunidad Foral de Navarra podrá elevar los tipos del Impuesto hasta un máximo del 20 por ciento de los tipos establecidos en cada momento por el Estado, incremento que se aplicará, exclusivamente, sobre la parte proporcional de la base imponible correspondiente a la participación en el juego de los residentes fiscales en el territorio navarro.</w:t>
      </w:r>
    </w:p>
    <w:p w14:paraId="07FE8BE3"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lastRenderedPageBreak/>
        <w:t>Asimismo, la Comunidad Foral de Navarra podrá aprobar los modelos de declaración e ingreso que contendrán, al menos, los mismos datos que los del territorio común, y señalar plazos de ingreso para cada período de liquidación, que no diferirán sustancialmente de los establecidos por la Administración del Estado.</w:t>
      </w:r>
    </w:p>
    <w:p w14:paraId="55123319" w14:textId="3438C3F0"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8. La inspección del Impuesto sobre Actividades de Juego se llevará a cabo por los órganos de la Administración donde radique el domicilio fiscal del sujeto pasivo o de su representante en el caso de sujetos pasivos no residentes, sin</w:t>
      </w:r>
      <w:r w:rsidR="00DD691B">
        <w:rPr>
          <w:rFonts w:asciiTheme="minorHAnsi" w:hAnsiTheme="minorHAnsi"/>
          <w:color w:val="000000"/>
          <w:spacing w:val="-3"/>
          <w:lang w:val="es-ES"/>
        </w:rPr>
        <w:t xml:space="preserve"> </w:t>
      </w:r>
      <w:r w:rsidRPr="003B233E">
        <w:rPr>
          <w:rFonts w:asciiTheme="minorHAnsi" w:hAnsiTheme="minorHAnsi"/>
          <w:color w:val="000000"/>
          <w:spacing w:val="-3"/>
          <w:lang w:val="es-ES"/>
        </w:rPr>
        <w:t>per</w:t>
      </w:r>
      <w:r w:rsidR="00DD691B">
        <w:rPr>
          <w:rFonts w:asciiTheme="minorHAnsi" w:hAnsiTheme="minorHAnsi"/>
          <w:color w:val="000000"/>
          <w:spacing w:val="-3"/>
          <w:lang w:val="es-ES"/>
        </w:rPr>
        <w:t>juicio</w:t>
      </w:r>
      <w:r w:rsidRPr="003B233E">
        <w:rPr>
          <w:rFonts w:asciiTheme="minorHAnsi" w:hAnsiTheme="minorHAnsi"/>
          <w:color w:val="000000"/>
          <w:spacing w:val="-3"/>
          <w:lang w:val="es-ES"/>
        </w:rPr>
        <w:t xml:space="preserve"> de la colaboración del resto de Administraciones tributarias concernidas, y surtirá efectos frente a todas las Administraciones competentes, incluyendo la proporción de tributación que corresponda a las mismas.</w:t>
      </w:r>
    </w:p>
    <w:p w14:paraId="363F2B03" w14:textId="315A9216"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No obstante, corresponderá a la Administración del Estado la inspección de los sujetos pasivos cuyo domicilio fiscal radique en territorio navarro cuando en el año anterior el importe agregado de las cantidades jugadas hubiera excedido de 7 millones de euros y la proporción de </w:t>
      </w:r>
      <w:r w:rsidR="001E588B">
        <w:rPr>
          <w:rFonts w:asciiTheme="minorHAnsi" w:hAnsiTheme="minorHAnsi"/>
          <w:color w:val="000000"/>
          <w:spacing w:val="-3"/>
          <w:lang w:val="es-ES"/>
        </w:rPr>
        <w:t>est</w:t>
      </w:r>
      <w:r w:rsidRPr="003B233E">
        <w:rPr>
          <w:rFonts w:asciiTheme="minorHAnsi" w:hAnsiTheme="minorHAnsi"/>
          <w:color w:val="000000"/>
          <w:spacing w:val="-3"/>
          <w:lang w:val="es-ES"/>
        </w:rPr>
        <w:t>as realizada en territorio común, de acuerdo con los puntos de conexión especificados en el apartado 3 anterior, fuera igual o superior al 75 por 1</w:t>
      </w:r>
      <w:r w:rsidR="00DD691B">
        <w:rPr>
          <w:rFonts w:asciiTheme="minorHAnsi" w:hAnsiTheme="minorHAnsi"/>
          <w:color w:val="000000"/>
          <w:spacing w:val="-3"/>
          <w:lang w:val="es-ES"/>
        </w:rPr>
        <w:t>00</w:t>
      </w:r>
      <w:r w:rsidRPr="003B233E">
        <w:rPr>
          <w:rFonts w:asciiTheme="minorHAnsi" w:hAnsiTheme="minorHAnsi"/>
          <w:color w:val="000000"/>
          <w:spacing w:val="-3"/>
          <w:lang w:val="es-ES"/>
        </w:rPr>
        <w:t>.</w:t>
      </w:r>
    </w:p>
    <w:p w14:paraId="3061DF44"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Asimismo, corresponderá a la Comunidad Foral de Navarra la inspección de los sujetos pasivos cuyo domicilio fiscal radique en territorio común cuando en el año anterior el importe agregado de las cantidades jugadas hubiera excedido de 7 millones de euros y hubieran realizado, de acuerdo con los puntos de conexión especificados en el apartado 3 anterior, la totalidad de sus operaciones en territorio navarro.</w:t>
      </w:r>
    </w:p>
    <w:p w14:paraId="35BF10FD" w14:textId="064CEF03"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Si, como consecuencia de las actuaciones </w:t>
      </w:r>
      <w:r w:rsidR="00DD691B" w:rsidRPr="003B233E">
        <w:rPr>
          <w:rFonts w:asciiTheme="minorHAnsi" w:hAnsiTheme="minorHAnsi"/>
          <w:color w:val="000000"/>
          <w:spacing w:val="-3"/>
          <w:lang w:val="es-ES"/>
        </w:rPr>
        <w:t>inspectoras,</w:t>
      </w:r>
      <w:r w:rsidRPr="003B233E">
        <w:rPr>
          <w:rFonts w:asciiTheme="minorHAnsi" w:hAnsiTheme="minorHAnsi"/>
          <w:color w:val="000000"/>
          <w:spacing w:val="-3"/>
          <w:lang w:val="es-ES"/>
        </w:rPr>
        <w:t xml:space="preserve"> resultase una deuda a ingresar o una cantidad a devolver que corresponda a ambas Administraciones, el cobro o el pago correspondiente será efectuado por la Administración actuante, sin perjuicio de las compensaciones que entre </w:t>
      </w:r>
      <w:r w:rsidR="001E588B">
        <w:rPr>
          <w:rFonts w:asciiTheme="minorHAnsi" w:hAnsiTheme="minorHAnsi"/>
          <w:color w:val="000000"/>
          <w:spacing w:val="-3"/>
          <w:lang w:val="es-ES"/>
        </w:rPr>
        <w:t>aquel</w:t>
      </w:r>
      <w:r w:rsidRPr="003B233E">
        <w:rPr>
          <w:rFonts w:asciiTheme="minorHAnsi" w:hAnsiTheme="minorHAnsi"/>
          <w:color w:val="000000"/>
          <w:spacing w:val="-3"/>
          <w:lang w:val="es-ES"/>
        </w:rPr>
        <w:t>las procedan.</w:t>
      </w:r>
    </w:p>
    <w:p w14:paraId="7DFB9937"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Los órganos de la inspección competente comunicarán los resultados de sus actuaciones al resto de las Administraciones afectadas.</w:t>
      </w:r>
    </w:p>
    <w:p w14:paraId="3831D4FB" w14:textId="66E3C418"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Lo establecido en los párrafos anteriores se entenderá sin perjuicio de las facultades que corresponden en su territorio a la Comunidad Foral de Navarra en materia de comprobación e investigación, sin que sus actuaciones puedan tener efectos económicos frente a los contribuyentes en relación con las liquidaciones definitivas practicadas como consecuencia de actuaciones de los órganos de las Administraciones </w:t>
      </w:r>
      <w:r w:rsidR="00DD691B" w:rsidRPr="003B233E">
        <w:rPr>
          <w:rFonts w:asciiTheme="minorHAnsi" w:hAnsiTheme="minorHAnsi"/>
          <w:color w:val="000000"/>
          <w:spacing w:val="-3"/>
          <w:lang w:val="es-ES"/>
        </w:rPr>
        <w:t>competentes.</w:t>
      </w:r>
    </w:p>
    <w:p w14:paraId="6AC480B7" w14:textId="4AE6C3DB"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Las proporciones fijadas en las comprobaciones por la Administración competente surtirán efectos frente al sujeto pasivo en relación con las obligaciones </w:t>
      </w:r>
      <w:proofErr w:type="gramStart"/>
      <w:r w:rsidRPr="003B233E">
        <w:rPr>
          <w:rFonts w:asciiTheme="minorHAnsi" w:hAnsiTheme="minorHAnsi"/>
          <w:color w:val="000000"/>
          <w:spacing w:val="-3"/>
          <w:lang w:val="es-ES"/>
        </w:rPr>
        <w:t>liquidadas ,</w:t>
      </w:r>
      <w:proofErr w:type="gramEnd"/>
      <w:r w:rsidRPr="003B233E">
        <w:rPr>
          <w:rFonts w:asciiTheme="minorHAnsi" w:hAnsiTheme="minorHAnsi"/>
          <w:color w:val="000000"/>
          <w:spacing w:val="-3"/>
          <w:lang w:val="es-ES"/>
        </w:rPr>
        <w:t xml:space="preserve"> sin perjuicio de las que, con posterioridad a dichas comprobaciones, se acuerden con carácter definitivo entre ambas Administraciones .</w:t>
      </w:r>
    </w:p>
    <w:p w14:paraId="0F8ADD07"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Sección 6.ª bis Impuesto sobre las transacciones financieras.</w:t>
      </w:r>
    </w:p>
    <w:p w14:paraId="5D4E0246"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Artículo 40 bis. Normativa aplicable, exacción e inspección del Impuesto.</w:t>
      </w:r>
    </w:p>
    <w:p w14:paraId="14BA2221"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 En la exacción del Impuesto sobre las Transacciones Financieras la Comunidad Foral de Navarra aplicará las mismas normas sustantivas y formales establecidas en cada momento por el Estado.</w:t>
      </w:r>
    </w:p>
    <w:p w14:paraId="43BC18A4" w14:textId="6B21A166"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No obstante, la Comunidad Foral podrá aprobar los modelos de declaración e ingreso que </w:t>
      </w:r>
      <w:r w:rsidR="00DD691B" w:rsidRPr="003B233E">
        <w:rPr>
          <w:rFonts w:asciiTheme="minorHAnsi" w:hAnsiTheme="minorHAnsi"/>
          <w:color w:val="000000"/>
          <w:spacing w:val="-3"/>
          <w:lang w:val="es-ES"/>
        </w:rPr>
        <w:t>contendrán,</w:t>
      </w:r>
      <w:r w:rsidRPr="003B233E">
        <w:rPr>
          <w:rFonts w:asciiTheme="minorHAnsi" w:hAnsiTheme="minorHAnsi"/>
          <w:color w:val="000000"/>
          <w:spacing w:val="-3"/>
          <w:lang w:val="es-ES"/>
        </w:rPr>
        <w:t xml:space="preserve"> al menos, los mismos datos que los del territorio común, y señalar plazos de </w:t>
      </w:r>
      <w:r w:rsidRPr="003B233E">
        <w:rPr>
          <w:rFonts w:asciiTheme="minorHAnsi" w:hAnsiTheme="minorHAnsi"/>
          <w:color w:val="000000"/>
          <w:spacing w:val="-3"/>
          <w:lang w:val="es-ES"/>
        </w:rPr>
        <w:lastRenderedPageBreak/>
        <w:t>ingreso para cada periodo de liquidación, que no diferirán sustancialmente de los establecidos por la Administración del Estado.</w:t>
      </w:r>
    </w:p>
    <w:p w14:paraId="220A1E73"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2. La exacción del impuesto corresponderá a la Comunidad Foral, a la Administración del Estado o a ambas Administraciones en proporción al volumen de operaciones realizado en cada territorio durante el periodo de liquidación.</w:t>
      </w:r>
    </w:p>
    <w:p w14:paraId="793EF791"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La proporción del volumen de operaciones realizada en cada territorio se determinará en función del porcentaje que representa la base imponible del Impuesto correspondiente a operaciones relativas a acciones de sociedades con domicilio social en territorio común o foral respecto a la base imponible total de cada sujeto pasivo. Esta proporción se expresará en porcentaje redondeado en dos decimales.</w:t>
      </w:r>
    </w:p>
    <w:p w14:paraId="7FAC750D"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3. La inspección del impuesto se llevará a cabo por los órganos de la Administración de la Comunidad Foral cuando el sujeto pasivo tenga su domicilio fiscal en Navarra, sin perjuicio de la colaboración de la Administración del Estado, y surtirá efectos frente a ambas administraciones, incluyendo la proporción de tributación que corresponda a las mismas.</w:t>
      </w:r>
    </w:p>
    <w:p w14:paraId="16136BD6" w14:textId="735C565A"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Si, como consecuencia de dichas actuaciones, resultase una deuda a ingresar o una cantidad a devolver que corresponda a ambas Administraciones, el cobro o el pago correspondiente se efectuará por la Administración actuante, sin perjuicio de las compensaciones que entre </w:t>
      </w:r>
      <w:r w:rsidR="001E588B">
        <w:rPr>
          <w:rFonts w:asciiTheme="minorHAnsi" w:hAnsiTheme="minorHAnsi"/>
          <w:color w:val="000000"/>
          <w:spacing w:val="-3"/>
          <w:lang w:val="es-ES"/>
        </w:rPr>
        <w:t>aquel</w:t>
      </w:r>
      <w:r w:rsidRPr="003B233E">
        <w:rPr>
          <w:rFonts w:asciiTheme="minorHAnsi" w:hAnsiTheme="minorHAnsi"/>
          <w:color w:val="000000"/>
          <w:spacing w:val="-3"/>
          <w:lang w:val="es-ES"/>
        </w:rPr>
        <w:t xml:space="preserve">las </w:t>
      </w:r>
      <w:r w:rsidR="00DD691B" w:rsidRPr="003B233E">
        <w:rPr>
          <w:rFonts w:asciiTheme="minorHAnsi" w:hAnsiTheme="minorHAnsi"/>
          <w:color w:val="000000"/>
          <w:spacing w:val="-3"/>
          <w:lang w:val="es-ES"/>
        </w:rPr>
        <w:t>procedan.</w:t>
      </w:r>
    </w:p>
    <w:p w14:paraId="021CAAD1" w14:textId="4AF0627E"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Los órganos de la inspección competente comunicarán los resultados de sus actuaciones a la Administración afectada. Las proporciones fijadas en las comprobaciones por la Administración competente surtirán efectos frente al sujeto pasivo en relación con las obligaciones </w:t>
      </w:r>
      <w:r w:rsidR="00DD691B" w:rsidRPr="003B233E">
        <w:rPr>
          <w:rFonts w:asciiTheme="minorHAnsi" w:hAnsiTheme="minorHAnsi"/>
          <w:color w:val="000000"/>
          <w:spacing w:val="-3"/>
          <w:lang w:val="es-ES"/>
        </w:rPr>
        <w:t>liquidadas,</w:t>
      </w:r>
      <w:r w:rsidRPr="003B233E">
        <w:rPr>
          <w:rFonts w:asciiTheme="minorHAnsi" w:hAnsiTheme="minorHAnsi"/>
          <w:color w:val="000000"/>
          <w:spacing w:val="-3"/>
          <w:lang w:val="es-ES"/>
        </w:rPr>
        <w:t xml:space="preserve"> sin perjuicio de las que con posterioridad a dichas comprobaciones se acuerden con carácter definitivo entre las Administraciones competentes.</w:t>
      </w:r>
    </w:p>
    <w:p w14:paraId="20D1BEA3"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Sección 6.ª ter Impuesto sobre determinados servicios digitales.</w:t>
      </w:r>
    </w:p>
    <w:p w14:paraId="298B3B3A"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Artículo 40 ter. Normativa aplicable, exacción e inspección del Impuesto.</w:t>
      </w:r>
    </w:p>
    <w:p w14:paraId="5D6BD98A"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 En la exacción del Impuesto sobre Determinados Servicios Digitales la Comunidad Foral de Navarra aplicará las mismas normas sustantivas y formales establecidas en cada momento por el Estado.</w:t>
      </w:r>
    </w:p>
    <w:p w14:paraId="0D856930"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No obstante, la Comunidad Foral podrá aprobar los modelos de declaración e</w:t>
      </w:r>
    </w:p>
    <w:p w14:paraId="5221190C"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ingreso que contendrán, al menos, los mismos datos que los del territorio común, y señalar plazos de ingreso para cada periodo de liquidación, que no diferirán sustancialmente de los establecidos por la Administración del Estado.</w:t>
      </w:r>
    </w:p>
    <w:p w14:paraId="5ACACD8E"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2. La exacción del impuesto corresponderá a la Comunidad Foral de Navarra, a la Administración del Estado o a ambas Administraciones en proporción al volumen de operaciones realizado en cada territorio durante el periodo de liquidación.</w:t>
      </w:r>
    </w:p>
    <w:p w14:paraId="313CA584" w14:textId="1ADCFEAE"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Esta </w:t>
      </w:r>
      <w:r w:rsidR="00DD691B" w:rsidRPr="003B233E">
        <w:rPr>
          <w:rFonts w:asciiTheme="minorHAnsi" w:hAnsiTheme="minorHAnsi"/>
          <w:color w:val="000000"/>
          <w:spacing w:val="-3"/>
          <w:lang w:val="es-ES"/>
        </w:rPr>
        <w:t>proporción,</w:t>
      </w:r>
      <w:r w:rsidRPr="003B233E">
        <w:rPr>
          <w:rFonts w:asciiTheme="minorHAnsi" w:hAnsiTheme="minorHAnsi"/>
          <w:color w:val="000000"/>
          <w:spacing w:val="-3"/>
          <w:lang w:val="es-ES"/>
        </w:rPr>
        <w:t xml:space="preserve"> que se expresará en porcentaje redondeado en dos decimales, se determinará en función del porcentaje que representen los ingresos obtenidos por las prestaciones de servicios sujetas realizadas en el territorio de cada Administración respecto a los ingresos totales obtenidos en</w:t>
      </w:r>
    </w:p>
    <w:p w14:paraId="7EA68620"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lastRenderedPageBreak/>
        <w:t>territorio español. A estos efectos, del importe de los ingresos se excluirá el Impuesto sobre el Valor Añadido u otros impuestos equivalentes.</w:t>
      </w:r>
    </w:p>
    <w:p w14:paraId="55747D46"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Las prestaciones de servicios digitales se entenderán realizadas en territorio común o foral, según el lugar en el que estén situados los usuarios, determinado de acuerdo con las reglas de localización contenidas en la normativa reguladora del impuesto.</w:t>
      </w:r>
    </w:p>
    <w:p w14:paraId="70F6C5D0" w14:textId="735AE30D"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3. Los contribuyentes presentarán las </w:t>
      </w:r>
      <w:proofErr w:type="spellStart"/>
      <w:proofErr w:type="gramStart"/>
      <w:r w:rsidRPr="003B233E">
        <w:rPr>
          <w:rFonts w:asciiTheme="minorHAnsi" w:hAnsiTheme="minorHAnsi"/>
          <w:color w:val="000000"/>
          <w:spacing w:val="-3"/>
          <w:lang w:val="es-ES"/>
        </w:rPr>
        <w:t>auto-liquidaciones</w:t>
      </w:r>
      <w:proofErr w:type="spellEnd"/>
      <w:proofErr w:type="gramEnd"/>
      <w:r w:rsidRPr="003B233E">
        <w:rPr>
          <w:rFonts w:asciiTheme="minorHAnsi" w:hAnsiTheme="minorHAnsi"/>
          <w:color w:val="000000"/>
          <w:spacing w:val="-3"/>
          <w:lang w:val="es-ES"/>
        </w:rPr>
        <w:t xml:space="preserve"> del Impuesto ante las Administraciones competentes para su exacción, en las que constarán, en todo caso, las proporciones aplicables y cuotas que correspondan a cada una de las Administraciones.</w:t>
      </w:r>
    </w:p>
    <w:p w14:paraId="460F9F2B" w14:textId="2F7DA66E"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Las devoluciones que procedan serán efectuadas par las respectivas Administraciones en la cuantía que a cada una le </w:t>
      </w:r>
      <w:r w:rsidR="001C0E41" w:rsidRPr="003B233E">
        <w:rPr>
          <w:rFonts w:asciiTheme="minorHAnsi" w:hAnsiTheme="minorHAnsi"/>
          <w:color w:val="000000"/>
          <w:spacing w:val="-3"/>
          <w:lang w:val="es-ES"/>
        </w:rPr>
        <w:t>corresponda.</w:t>
      </w:r>
    </w:p>
    <w:p w14:paraId="605A0FF5"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4. La inspección del impuesto se realizará por los órganos de la Administración de la Comunidad Foral cuando el contribuyente tenga su domicilio fiscal en Navarra, sin perjuicio de la colaboración de la Administración del Estado, y surtirá efectos frente a ambas Administraciones, incluyendo la proporción de tributación que corresponda a las mismas.</w:t>
      </w:r>
    </w:p>
    <w:p w14:paraId="7A2313F3" w14:textId="3AEC12AA"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Si como consecuencia de dichas actuaciones, resultase una deuda a ingresar o una cantidad a devolver que corresponda a ambas Administraciones, el cobro o el pago correspondiente se efectuará por la Administración actuante, sin perjuicio de las compensaciones que entre aqu</w:t>
      </w:r>
      <w:r w:rsidR="001C0E41">
        <w:rPr>
          <w:rFonts w:asciiTheme="minorHAnsi" w:hAnsiTheme="minorHAnsi"/>
          <w:color w:val="000000"/>
          <w:spacing w:val="-3"/>
          <w:lang w:val="es-ES"/>
        </w:rPr>
        <w:t>e</w:t>
      </w:r>
      <w:r w:rsidRPr="003B233E">
        <w:rPr>
          <w:rFonts w:asciiTheme="minorHAnsi" w:hAnsiTheme="minorHAnsi"/>
          <w:color w:val="000000"/>
          <w:spacing w:val="-3"/>
          <w:lang w:val="es-ES"/>
        </w:rPr>
        <w:t xml:space="preserve">llas </w:t>
      </w:r>
      <w:r w:rsidR="001C0E41" w:rsidRPr="003B233E">
        <w:rPr>
          <w:rFonts w:asciiTheme="minorHAnsi" w:hAnsiTheme="minorHAnsi"/>
          <w:color w:val="000000"/>
          <w:spacing w:val="-3"/>
          <w:lang w:val="es-ES"/>
        </w:rPr>
        <w:t>procedan.</w:t>
      </w:r>
    </w:p>
    <w:p w14:paraId="2EC14B56" w14:textId="0D94C7F2"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Los órganos de la inspección competente comunicarán los resultados de sus actuaciones al resto de las Administraciones afectadas. Las proporciones fijadas en las comprobaciones por la Administración competente surtirán efectos frente al contribuyente en relación con las obligaciones liquidadas, sin perjuicio de las que con posterioridad a dichas comprobaciones se acuerden con carácter definitivo entre las Administraciones competentes.</w:t>
      </w:r>
    </w:p>
    <w:p w14:paraId="4873F809"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Artículo 42. Delito fiscal.</w:t>
      </w:r>
    </w:p>
    <w:p w14:paraId="23FF4A49"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Cuando la Administración tributaria aprecie indicios de delito contra la Hacienda Pública, se continuará la tramitación del procedimiento con arreglo a las normas generales que resulten de aplicación, sin perjuicio de que se pase el tanto de culpa a la jurisdicción competente o se remita el expediente al Ministerio Fiscal.</w:t>
      </w:r>
    </w:p>
    <w:p w14:paraId="13D1A445"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Cuando, de conformidad con lo dispuesto en el artículo 305.5 del Código Penal, proceda practicar liquidación respecto de los conceptos y cuantías vinculados a delito, las actuaciones tendentes a la determinación, liquidación y cobro de la deuda tributaria se practicarán por la Administración con competencia inspectora y aplicando la normativa tributaria que corresponda según lo dispuesto en el presente Convenio Económico.</w:t>
      </w:r>
    </w:p>
    <w:p w14:paraId="10A420EB" w14:textId="3BF9F49A"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Cuando la Administración Tributaria se abstenga de practicar liquidación respecto de los conceptos y cuantías vinculados a delito, por entender que concurre alguno de los supuestos de excepción tasados legalmente, las actuaciones tendentes a la remisión del expediente al Ministerio Fiscal o al</w:t>
      </w:r>
      <w:r w:rsidR="001C0E41">
        <w:rPr>
          <w:rFonts w:asciiTheme="minorHAnsi" w:hAnsiTheme="minorHAnsi"/>
          <w:color w:val="000000"/>
          <w:spacing w:val="-3"/>
          <w:lang w:val="es-ES"/>
        </w:rPr>
        <w:t xml:space="preserve"> </w:t>
      </w:r>
      <w:r w:rsidRPr="003B233E">
        <w:rPr>
          <w:rFonts w:asciiTheme="minorHAnsi" w:hAnsiTheme="minorHAnsi"/>
          <w:color w:val="000000"/>
          <w:spacing w:val="-3"/>
          <w:lang w:val="es-ES"/>
        </w:rPr>
        <w:t>pase del tanto de culpa a la jurisdicción competente, se practicarán, asimismo, por la Administración con competencia inspectora y aplicando la normativa tributaria que corresponda según lo dispuesto en el presente Convenio Económico.</w:t>
      </w:r>
    </w:p>
    <w:p w14:paraId="038FA394"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lastRenderedPageBreak/>
        <w:t>Cuando, de conformidad con lo dispuesto en el artículo 305.7 del Código Penal, resulte procedente que el Juez o Tribunal recabe el auxilio de los servicios de la Administración Tributaria para la exacción de la responsabilidad civil derivada del delito y de la multa, dicho auxilio será prestado por la Administración tributaria competente en virtud de este Convenio Económico.</w:t>
      </w:r>
    </w:p>
    <w:p w14:paraId="38830DD4"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Lo establecido en este artículo se entenderá sin perjuicio de las compensaciones que procedan entre las distintas Administraciones.</w:t>
      </w:r>
    </w:p>
    <w:p w14:paraId="16B6462D"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Artículo 44. Asignación, revocación y rehabilitación del número de identificación fiscal.</w:t>
      </w:r>
    </w:p>
    <w:p w14:paraId="69AEDCC0"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Las personas jurídicas y entidades sin personalidad jurídica con domicilio fiscal en Navarra podrán solicitar la asignación del número de identificación fiscal ante la administración foral navarra o ante la administración tributaria del Estado.</w:t>
      </w:r>
    </w:p>
    <w:p w14:paraId="745798A0"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Las entidades no residentes sin establecimiento permanente podrán solicitar la asignación del número de identificación fiscal ante la administración foral navarra o ante la administración tributaria del Estado cuando se vayan a realizar actos u operaciones de naturaleza o con trascendencia tributaria en territorio foral, salvo que con anterioridad se les haya asignado un número de identificación fiscal por otra Administración Tributaria.</w:t>
      </w:r>
    </w:p>
    <w:p w14:paraId="5F871B06" w14:textId="7812A5F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La información requerida para la asignación del número de identificación fiscal será coincidente en todas las </w:t>
      </w:r>
      <w:r w:rsidR="001C0E41" w:rsidRPr="003B233E">
        <w:rPr>
          <w:rFonts w:asciiTheme="minorHAnsi" w:hAnsiTheme="minorHAnsi"/>
          <w:color w:val="000000"/>
          <w:spacing w:val="-3"/>
          <w:lang w:val="es-ES"/>
        </w:rPr>
        <w:t>Administraciones.</w:t>
      </w:r>
    </w:p>
    <w:p w14:paraId="5D249A68" w14:textId="54E60EE8"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La revocación y rehabilitación del número de identificación fiscal corresponderá a la Administración de su domicilio fiscal, salvo que la competencia para la comprobación e investigación esté atribuida a otra Administración, en cuyo caso, corresponderá a </w:t>
      </w:r>
      <w:r w:rsidR="001C0E41">
        <w:rPr>
          <w:rFonts w:asciiTheme="minorHAnsi" w:hAnsiTheme="minorHAnsi"/>
          <w:color w:val="000000"/>
          <w:spacing w:val="-3"/>
          <w:lang w:val="es-ES"/>
        </w:rPr>
        <w:t>e</w:t>
      </w:r>
      <w:r w:rsidRPr="003B233E">
        <w:rPr>
          <w:rFonts w:asciiTheme="minorHAnsi" w:hAnsiTheme="minorHAnsi"/>
          <w:color w:val="000000"/>
          <w:spacing w:val="-3"/>
          <w:lang w:val="es-ES"/>
        </w:rPr>
        <w:t>sta. En el caso de las entidades no residentes sin establecimiento permanente será competente la administración que lo asignó.</w:t>
      </w:r>
    </w:p>
    <w:p w14:paraId="604470D4"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En todos los casos se garantizará la adecuada coordinación y el intercambio de información entre ambas Administraciones.</w:t>
      </w:r>
    </w:p>
    <w:p w14:paraId="3CA9682E"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Artículo 45 Actuaciones de comprobación e investigación y de obtención de información.</w:t>
      </w:r>
    </w:p>
    <w:p w14:paraId="4A0E8D85"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 Corresponderá a la Comunidad Foral de Navarra la investigación tributaria de cuentas y operaciones, activas y pasivas, de las entidades financieras y de cuantas personas físicas o jurídicas se dediquen al tráfico bancario o crediticio, en orden a la exacción de los tributos cuya competencia corresponda a la Comunidad Foral.</w:t>
      </w:r>
    </w:p>
    <w:p w14:paraId="6859C269" w14:textId="0066F3D3"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2. Las actuaciones comprobadoras e investigadoras que, en el ámbito de las competencias atribuidas por el presente convenio a la Comunidad Foral de</w:t>
      </w:r>
      <w:r w:rsidR="001C0E41">
        <w:rPr>
          <w:rFonts w:asciiTheme="minorHAnsi" w:hAnsiTheme="minorHAnsi"/>
          <w:color w:val="000000"/>
          <w:spacing w:val="-3"/>
          <w:lang w:val="es-ES"/>
        </w:rPr>
        <w:t xml:space="preserve"> </w:t>
      </w:r>
      <w:r w:rsidRPr="003B233E">
        <w:rPr>
          <w:rFonts w:asciiTheme="minorHAnsi" w:hAnsiTheme="minorHAnsi"/>
          <w:color w:val="000000"/>
          <w:spacing w:val="-3"/>
          <w:lang w:val="es-ES"/>
        </w:rPr>
        <w:t>Navarra, deban efectuarse fuera de su territorio serán practicadas por los órganos competentes del Estado o la de las Comunidades Autónomas competentes por razón del territorio, cuando se trate de tributos cedidos a las mismas, a requerimiento del órgano competente de dicha Comunidad Foral.</w:t>
      </w:r>
    </w:p>
    <w:p w14:paraId="56842736"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En relación con las citadas actuaciones, la Administración del Estado y la de la Comunidad Foral arbitrarán los oportunos convenios de colaboración y asistencia mutua para la coordinación de las actuaciones de acuerdo con lo dispuesto en el artículo 5 del presente Convenio Económico.</w:t>
      </w:r>
    </w:p>
    <w:p w14:paraId="26E12021" w14:textId="5CDCE4AF"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lastRenderedPageBreak/>
        <w:t xml:space="preserve">3. Las actuaciones de obtención de información en orden a la exacción de los tributos cuya competencia corresponda a la Comunidad Foral serán efectuadas por los órganos competentes de </w:t>
      </w:r>
      <w:r w:rsidR="001E588B">
        <w:rPr>
          <w:rFonts w:asciiTheme="minorHAnsi" w:hAnsiTheme="minorHAnsi"/>
          <w:color w:val="000000"/>
          <w:spacing w:val="-3"/>
          <w:lang w:val="es-ES"/>
        </w:rPr>
        <w:t>est</w:t>
      </w:r>
      <w:r w:rsidRPr="003B233E">
        <w:rPr>
          <w:rFonts w:asciiTheme="minorHAnsi" w:hAnsiTheme="minorHAnsi"/>
          <w:color w:val="000000"/>
          <w:spacing w:val="-3"/>
          <w:lang w:val="es-ES"/>
        </w:rPr>
        <w:t>a, sin perjuicio de los oportunos convenios de colaboración y asistencia mutua que para la coordinación de las citadas actuaciones puedan formalizarse de acuerdo con lo dispuesto en el artículo 5 del presente Convenio Económico.</w:t>
      </w:r>
    </w:p>
    <w:p w14:paraId="259A5FD7" w14:textId="62F9F01A"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4. Cuando los órganos competentes del Estado o de la Comunidad Foral conocieren, con ocasión de sus actuaciones comprobadoras e investigadoras y de obtención de información a que se refieren los apartados anteriores, hechos con trascendencia tributaria para la otra Administración, lo comunicarán a </w:t>
      </w:r>
      <w:r w:rsidR="001E588B">
        <w:rPr>
          <w:rFonts w:asciiTheme="minorHAnsi" w:hAnsiTheme="minorHAnsi"/>
          <w:color w:val="000000"/>
          <w:spacing w:val="-3"/>
          <w:lang w:val="es-ES"/>
        </w:rPr>
        <w:t>est</w:t>
      </w:r>
      <w:r w:rsidRPr="003B233E">
        <w:rPr>
          <w:rFonts w:asciiTheme="minorHAnsi" w:hAnsiTheme="minorHAnsi"/>
          <w:color w:val="000000"/>
          <w:spacing w:val="-3"/>
          <w:lang w:val="es-ES"/>
        </w:rPr>
        <w:t>a en la forma que se determine.</w:t>
      </w:r>
    </w:p>
    <w:p w14:paraId="2E5B8A62"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Artículo 46 bis. Coordinación de competencias inspectoras en el Impuesto sobre el Valor Añadido.</w:t>
      </w:r>
    </w:p>
    <w:p w14:paraId="08D88BD3"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 La Administración tributaria que, en el curso de un procedimiento inspector, considere que el obligado tributario objeto de la comprobación se ha deducido unas cuotas del Impuesto sobre el Valor Añadido indebidamente repercutidas y cuyo ingreso se habría realizado en otra Administración tributaria, procederá a solicitar información sobre el ingreso de esas cuotas a esta última Administración.</w:t>
      </w:r>
    </w:p>
    <w:p w14:paraId="7678D64C" w14:textId="3E0D9A7A"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En el plazo de dos meses desde la recepción de la solicitud la Administración requerida procederá a comunicar a la Administración solicitante si se ha producido o no el ingreso de las cuotas. Si </w:t>
      </w:r>
      <w:r w:rsidR="001E588B">
        <w:rPr>
          <w:rFonts w:asciiTheme="minorHAnsi" w:hAnsiTheme="minorHAnsi"/>
          <w:color w:val="000000"/>
          <w:spacing w:val="-3"/>
          <w:lang w:val="es-ES"/>
        </w:rPr>
        <w:t>est</w:t>
      </w:r>
      <w:r w:rsidRPr="003B233E">
        <w:rPr>
          <w:rFonts w:asciiTheme="minorHAnsi" w:hAnsiTheme="minorHAnsi"/>
          <w:color w:val="000000"/>
          <w:spacing w:val="-3"/>
          <w:lang w:val="es-ES"/>
        </w:rPr>
        <w:t>a no recibiese dicha comunicación en el plazo establecido considerará que las cuotas del Impuesto sobre el Valor Añadido no han sido ingresadas.</w:t>
      </w:r>
    </w:p>
    <w:p w14:paraId="14C207BD"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Si la Administración solicitante recibiese confirmación de que ha existido ingreso de las cuotas del Impuesto sobre el Valor Añadido en la otra Administración, finalizará el procedimiento inspector ante el obligado tributario teniendo en cuenta dicha circunstancia.</w:t>
      </w:r>
    </w:p>
    <w:p w14:paraId="72AFA750" w14:textId="649964C0"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2. Cuando el acto de liquidación dictado por la Administración actuante haya adquirido </w:t>
      </w:r>
      <w:r w:rsidR="001C0E41" w:rsidRPr="003B233E">
        <w:rPr>
          <w:rFonts w:asciiTheme="minorHAnsi" w:hAnsiTheme="minorHAnsi"/>
          <w:color w:val="000000"/>
          <w:spacing w:val="-3"/>
          <w:lang w:val="es-ES"/>
        </w:rPr>
        <w:t>firmeza,</w:t>
      </w:r>
      <w:r w:rsidRPr="003B233E">
        <w:rPr>
          <w:rFonts w:asciiTheme="minorHAnsi" w:hAnsiTheme="minorHAnsi"/>
          <w:color w:val="000000"/>
          <w:spacing w:val="-3"/>
          <w:lang w:val="es-ES"/>
        </w:rPr>
        <w:t xml:space="preserve"> </w:t>
      </w:r>
      <w:r w:rsidR="001C0E41">
        <w:rPr>
          <w:rFonts w:asciiTheme="minorHAnsi" w:hAnsiTheme="minorHAnsi"/>
          <w:color w:val="000000"/>
          <w:spacing w:val="-3"/>
          <w:lang w:val="es-ES"/>
        </w:rPr>
        <w:t>e</w:t>
      </w:r>
      <w:r w:rsidRPr="003B233E">
        <w:rPr>
          <w:rFonts w:asciiTheme="minorHAnsi" w:hAnsiTheme="minorHAnsi"/>
          <w:color w:val="000000"/>
          <w:spacing w:val="-3"/>
          <w:lang w:val="es-ES"/>
        </w:rPr>
        <w:t>sta procederá a solicitar a la otra Administración el reconocimiento y pago del crédito correspondiente a las cuotas del Impuesto sobre el Valor Añadido liquidadas. Junto a la solicitud se remitirá copia de la liquidación practicada.</w:t>
      </w:r>
    </w:p>
    <w:p w14:paraId="57B2971B" w14:textId="029C15E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El plazo de prescripción del derecho al reconocimiento de este crédito entre Administraciones comenzará a computarse desde que el mencionado acto administrativo de liquidación alcance </w:t>
      </w:r>
      <w:r w:rsidR="001C0E41" w:rsidRPr="003B233E">
        <w:rPr>
          <w:rFonts w:asciiTheme="minorHAnsi" w:hAnsiTheme="minorHAnsi"/>
          <w:color w:val="000000"/>
          <w:spacing w:val="-3"/>
          <w:lang w:val="es-ES"/>
        </w:rPr>
        <w:t>firmeza.</w:t>
      </w:r>
    </w:p>
    <w:p w14:paraId="795BC823" w14:textId="75515380"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En caso de que el acto de liquidación no haya adquirido </w:t>
      </w:r>
      <w:r w:rsidR="001C0E41" w:rsidRPr="003B233E">
        <w:rPr>
          <w:rFonts w:asciiTheme="minorHAnsi" w:hAnsiTheme="minorHAnsi"/>
          <w:color w:val="000000"/>
          <w:spacing w:val="-3"/>
          <w:lang w:val="es-ES"/>
        </w:rPr>
        <w:t>firmeza,</w:t>
      </w:r>
      <w:r w:rsidRPr="003B233E">
        <w:rPr>
          <w:rFonts w:asciiTheme="minorHAnsi" w:hAnsiTheme="minorHAnsi"/>
          <w:color w:val="000000"/>
          <w:spacing w:val="-3"/>
          <w:lang w:val="es-ES"/>
        </w:rPr>
        <w:t xml:space="preserve"> no se procederá a solicitar de la otra Administración el envío de los fondos.</w:t>
      </w:r>
    </w:p>
    <w:p w14:paraId="5119E50B"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3. La Administración que reciba la solicitud deberá responder aceptando u oponiéndose a la misma en el plazo de dos meses contados desde su recepción. Si, transcurrido dicho plazo, no se hubiera recibido contestación se entenderá aceptada la solicitud.</w:t>
      </w:r>
    </w:p>
    <w:p w14:paraId="6974BA6C"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En caso de discrepancia sobre la liquidación practicada o sobre el reconocimiento del derecho de crédito, cualquiera de las administraciones podrá plantear conflicto ante la Junta Arbitral en el plazo de dos meses contados desde la comunicación del acuerdo que desestime total o parcialmente la solicitud de remesa.</w:t>
      </w:r>
    </w:p>
    <w:p w14:paraId="3E20C2DC"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lastRenderedPageBreak/>
        <w:t>La Junta Arbitral resolverá el conflicto planteado siguiendo el procedimiento abreviado previsto en el artículo 51.4 del presente Convenio Económico.</w:t>
      </w:r>
    </w:p>
    <w:p w14:paraId="09E054E8"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Artículo 51. Junta Arbitral.</w:t>
      </w:r>
    </w:p>
    <w:p w14:paraId="7E25F9BB"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 Se constituye una Junta Arbitral que tendrá atribuidas las siguientes funciones:</w:t>
      </w:r>
    </w:p>
    <w:p w14:paraId="11EA76A5"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 Conocer de los conflictos que surjan entre las Administraciones interesadas como consecuencia de la interpretación y aplicación del presente convenio a casos concretos concernientes a relaciones tributarias individuales.</w:t>
      </w:r>
    </w:p>
    <w:p w14:paraId="6AD64738"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En particular, resolver las controversias en relación con consultas referentes a la aplicación de los puntos de conexión contenidos en el Convenio Económico sobre las que no se haya llegado a acuerdo en el seno de la Comisión Coordinadora, así como en relación con los supuestos previstos en el artículo </w:t>
      </w:r>
      <w:proofErr w:type="spellStart"/>
      <w:r w:rsidRPr="003B233E">
        <w:rPr>
          <w:rFonts w:asciiTheme="minorHAnsi" w:hAnsiTheme="minorHAnsi"/>
          <w:color w:val="000000"/>
          <w:spacing w:val="-3"/>
          <w:lang w:val="es-ES"/>
        </w:rPr>
        <w:t>46.bis</w:t>
      </w:r>
      <w:proofErr w:type="spellEnd"/>
      <w:r w:rsidRPr="003B233E">
        <w:rPr>
          <w:rFonts w:asciiTheme="minorHAnsi" w:hAnsiTheme="minorHAnsi"/>
          <w:color w:val="000000"/>
          <w:spacing w:val="-3"/>
          <w:lang w:val="es-ES"/>
        </w:rPr>
        <w:t xml:space="preserve"> del presente Convenio Económico.</w:t>
      </w:r>
    </w:p>
    <w:p w14:paraId="397720C9" w14:textId="3F102C15"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b) Resolver los conflictos que se planteen entre la Administración del Estado y la de la Comunidad Foral, o entre </w:t>
      </w:r>
      <w:r w:rsidR="001E588B">
        <w:rPr>
          <w:rFonts w:asciiTheme="minorHAnsi" w:hAnsiTheme="minorHAnsi"/>
          <w:color w:val="000000"/>
          <w:spacing w:val="-3"/>
          <w:lang w:val="es-ES"/>
        </w:rPr>
        <w:t>est</w:t>
      </w:r>
      <w:r w:rsidRPr="003B233E">
        <w:rPr>
          <w:rFonts w:asciiTheme="minorHAnsi" w:hAnsiTheme="minorHAnsi"/>
          <w:color w:val="000000"/>
          <w:spacing w:val="-3"/>
          <w:lang w:val="es-ES"/>
        </w:rPr>
        <w:t>a y la Administración de una comunidad autónoma, en relación con la aplicación de los puntos de conexión de los tributos cuya exacción corresponde a la Comunidad Foral de Navarra y la determinación de la proporción correspondiente a cada Administración en los supuestos de tributación conjunta por el Impuesto sobre Sociedades o por el Impuesto sobre el Valor Añadido.</w:t>
      </w:r>
    </w:p>
    <w:p w14:paraId="2A319929"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c) Resolver las discrepancias que puedan producirse con respecto a la domiciliación de los contribuyentes.</w:t>
      </w:r>
    </w:p>
    <w:p w14:paraId="4BCD8113"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2. La Junta Arbitral estará integrada por tres miembros cuyo nombramiento se hará por la persona titular del Ministerio competente en materia de Hacienda y por la persona titular del Departamento competente en materia de Hacienda del Gobierno de Navarra.</w:t>
      </w:r>
    </w:p>
    <w:p w14:paraId="25DDA52C" w14:textId="4E4CA8E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Los árbitros serán nombrados para un período de seis años. En caso de producirse una vacante, será cubierta por el mismo procedimiento de </w:t>
      </w:r>
      <w:r w:rsidR="001C0E41" w:rsidRPr="003B233E">
        <w:rPr>
          <w:rFonts w:asciiTheme="minorHAnsi" w:hAnsiTheme="minorHAnsi"/>
          <w:color w:val="000000"/>
          <w:spacing w:val="-3"/>
          <w:lang w:val="es-ES"/>
        </w:rPr>
        <w:t>nombramiento.</w:t>
      </w:r>
      <w:r w:rsidRPr="003B233E">
        <w:rPr>
          <w:rFonts w:asciiTheme="minorHAnsi" w:hAnsiTheme="minorHAnsi"/>
          <w:color w:val="000000"/>
          <w:spacing w:val="-3"/>
          <w:lang w:val="es-ES"/>
        </w:rPr>
        <w:t xml:space="preserve"> El nuevo miembro será nombrado para la parte del período de mandato que faltaba por cumplir al sustituido.</w:t>
      </w:r>
    </w:p>
    <w:p w14:paraId="431658B5"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Los integrantes de la Junta Arbitral serán designados entre expertos de reconocido prestigio en materia tributaria o hacendística.</w:t>
      </w:r>
    </w:p>
    <w:p w14:paraId="4B55FBC8"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3. La Junta Arbitral resolverá conforme a Derecho todas las cuestiones que ofrezca el expediente, hayan sido o no planteadas por las partes o los interesados, incluidas las fórmulas de ejecución.</w:t>
      </w:r>
    </w:p>
    <w:p w14:paraId="3CA9144E"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Los acuerdos de esta Junta Arbitral, sin perjuicio de su carácter ejecutivo, únicamente serán susceptibles de recurso en vía contencioso-administrativa y ante la Sala correspondiente del Tribunal Supremo.</w:t>
      </w:r>
    </w:p>
    <w:p w14:paraId="3D7CB659" w14:textId="70F6AAE5"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4. Cuando se suscite el conflicto de competencias, las Administraciones afectadas lo notificarán a los </w:t>
      </w:r>
      <w:r w:rsidR="001C0E41" w:rsidRPr="003B233E">
        <w:rPr>
          <w:rFonts w:asciiTheme="minorHAnsi" w:hAnsiTheme="minorHAnsi"/>
          <w:color w:val="000000"/>
          <w:spacing w:val="-3"/>
          <w:lang w:val="es-ES"/>
        </w:rPr>
        <w:t>interesados,</w:t>
      </w:r>
      <w:r w:rsidRPr="003B233E">
        <w:rPr>
          <w:rFonts w:asciiTheme="minorHAnsi" w:hAnsiTheme="minorHAnsi"/>
          <w:color w:val="000000"/>
          <w:spacing w:val="-3"/>
          <w:lang w:val="es-ES"/>
        </w:rPr>
        <w:t xml:space="preserve"> lo cual determinará la interrupción de la </w:t>
      </w:r>
      <w:proofErr w:type="gramStart"/>
      <w:r w:rsidRPr="003B233E">
        <w:rPr>
          <w:rFonts w:asciiTheme="minorHAnsi" w:hAnsiTheme="minorHAnsi"/>
          <w:color w:val="000000"/>
          <w:spacing w:val="-3"/>
          <w:lang w:val="es-ES"/>
        </w:rPr>
        <w:t>prescripción ,</w:t>
      </w:r>
      <w:proofErr w:type="gramEnd"/>
      <w:r w:rsidRPr="003B233E">
        <w:rPr>
          <w:rFonts w:asciiTheme="minorHAnsi" w:hAnsiTheme="minorHAnsi"/>
          <w:color w:val="000000"/>
          <w:spacing w:val="-3"/>
          <w:lang w:val="es-ES"/>
        </w:rPr>
        <w:t xml:space="preserve"> y se abstendrán de cualquier actuación ulterior relativa a dicho conflicto.</w:t>
      </w:r>
    </w:p>
    <w:p w14:paraId="746C4F24"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Los conflictos serán resueltos por el procedimiento que reglamentariamente se establezca, en el que se dará audiencia a los interesados. Reglamentariamente se </w:t>
      </w:r>
      <w:r w:rsidRPr="003B233E">
        <w:rPr>
          <w:rFonts w:asciiTheme="minorHAnsi" w:hAnsiTheme="minorHAnsi"/>
          <w:color w:val="000000"/>
          <w:spacing w:val="-3"/>
          <w:lang w:val="es-ES"/>
        </w:rPr>
        <w:lastRenderedPageBreak/>
        <w:t xml:space="preserve">regulará un procedimiento abreviado aplicable en los supuestos establecidos en la letra g) del artículo 67.2 y en el apartado 3 del artículo </w:t>
      </w:r>
      <w:proofErr w:type="spellStart"/>
      <w:r w:rsidRPr="003B233E">
        <w:rPr>
          <w:rFonts w:asciiTheme="minorHAnsi" w:hAnsiTheme="minorHAnsi"/>
          <w:color w:val="000000"/>
          <w:spacing w:val="-3"/>
          <w:lang w:val="es-ES"/>
        </w:rPr>
        <w:t>46.bis</w:t>
      </w:r>
      <w:proofErr w:type="spellEnd"/>
      <w:r w:rsidRPr="003B233E">
        <w:rPr>
          <w:rFonts w:asciiTheme="minorHAnsi" w:hAnsiTheme="minorHAnsi"/>
          <w:color w:val="000000"/>
          <w:spacing w:val="-3"/>
          <w:lang w:val="es-ES"/>
        </w:rPr>
        <w:t xml:space="preserve"> del presente Convenio Económico.</w:t>
      </w:r>
    </w:p>
    <w:p w14:paraId="7A251DF9" w14:textId="019A57DB"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5. Cuando se suscite el conflicto de competencias, hasta tanto sea resuelto el mismo, la Administración que viniera gravando a los contribuyentes en discusión continuará sometiéndolos a su fuero, sin perjuicio de las rectificaciones y compensaciones tributarias que deban efectuarse entre las </w:t>
      </w:r>
      <w:r w:rsidR="001E588B" w:rsidRPr="003B233E">
        <w:rPr>
          <w:rFonts w:asciiTheme="minorHAnsi" w:hAnsiTheme="minorHAnsi"/>
          <w:color w:val="000000"/>
          <w:spacing w:val="-3"/>
          <w:lang w:val="es-ES"/>
        </w:rPr>
        <w:t>Administraciones,</w:t>
      </w:r>
      <w:r w:rsidRPr="003B233E">
        <w:rPr>
          <w:rFonts w:asciiTheme="minorHAnsi" w:hAnsiTheme="minorHAnsi"/>
          <w:color w:val="000000"/>
          <w:spacing w:val="-3"/>
          <w:lang w:val="es-ES"/>
        </w:rPr>
        <w:t xml:space="preserve"> retrotraídas a la fecha desde la que proceda ejercer el nuevo fuero tributario, según el acuerdo de la Junta Arbitral.</w:t>
      </w:r>
    </w:p>
    <w:p w14:paraId="7CFBCA12"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Artículo 56. Compensaciones.</w:t>
      </w:r>
    </w:p>
    <w:p w14:paraId="6284150A"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 De la aportación íntegra de la Comunidad Foral se restarán, por compensación, las siguientes cantidades:</w:t>
      </w:r>
    </w:p>
    <w:p w14:paraId="00280E42"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 La parte imputable de los tributos no convenidos.</w:t>
      </w:r>
    </w:p>
    <w:p w14:paraId="1BB7A37D"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b) La parte imputable de los ingresos del Estado de naturaleza no tributaria.</w:t>
      </w:r>
    </w:p>
    <w:p w14:paraId="6F07BE03"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c) La parte imputable del déficit que presenten los Presupuestos Generales del Estado.</w:t>
      </w:r>
    </w:p>
    <w:p w14:paraId="17116BE2"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2. La determinación de las cantidades a que se refiere el apartado 1 anterior se efectuará aplicando el índice de imputación establecido en el artículo siguiente.</w:t>
      </w:r>
    </w:p>
    <w:p w14:paraId="12647B12"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Artículo 65. Ajustes por impuestos indirectos.</w:t>
      </w:r>
    </w:p>
    <w:p w14:paraId="33D21D55" w14:textId="1AEC8E25"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1. A la recaudación real de Navarra por el Impuesto sobre el Valor Añadido se le añadirá el resultado de la siguiente expresión </w:t>
      </w:r>
      <w:r w:rsidR="001C0E41" w:rsidRPr="003B233E">
        <w:rPr>
          <w:rFonts w:asciiTheme="minorHAnsi" w:hAnsiTheme="minorHAnsi"/>
          <w:color w:val="000000"/>
          <w:spacing w:val="-3"/>
          <w:lang w:val="es-ES"/>
        </w:rPr>
        <w:t>matemática:</w:t>
      </w:r>
    </w:p>
    <w:p w14:paraId="1EBC1DC6" w14:textId="036C1F8A" w:rsidR="003B233E" w:rsidRPr="001C0E41" w:rsidRDefault="003B233E" w:rsidP="003B233E">
      <w:pPr>
        <w:rPr>
          <w:rFonts w:asciiTheme="minorHAnsi" w:hAnsiTheme="minorHAnsi"/>
          <w:color w:val="000000"/>
          <w:spacing w:val="-3"/>
          <w:lang w:val="es-ES"/>
        </w:rPr>
      </w:pPr>
      <w:r w:rsidRPr="00F72894">
        <w:rPr>
          <w:rFonts w:asciiTheme="minorHAnsi" w:hAnsiTheme="minorHAnsi"/>
          <w:i/>
          <w:iCs/>
          <w:color w:val="000000"/>
          <w:spacing w:val="-3"/>
          <w:lang w:val="es-ES"/>
        </w:rPr>
        <w:t xml:space="preserve">Ajuste = </w:t>
      </w:r>
      <w:r w:rsidR="001C0E41" w:rsidRPr="00F72894">
        <w:rPr>
          <w:rFonts w:asciiTheme="minorHAnsi" w:hAnsiTheme="minorHAnsi"/>
          <w:i/>
          <w:iCs/>
          <w:color w:val="000000"/>
          <w:spacing w:val="-3"/>
          <w:lang w:val="es-ES"/>
        </w:rPr>
        <w:t>c</w:t>
      </w:r>
      <w:r w:rsidRPr="001C0E41">
        <w:rPr>
          <w:rFonts w:asciiTheme="minorHAnsi" w:hAnsiTheme="minorHAnsi"/>
          <w:color w:val="000000"/>
          <w:spacing w:val="-3"/>
          <w:lang w:val="es-ES"/>
        </w:rPr>
        <w:t xml:space="preserve"> (</w:t>
      </w:r>
      <w:r w:rsidRPr="00F72894">
        <w:rPr>
          <w:rFonts w:asciiTheme="minorHAnsi" w:hAnsiTheme="minorHAnsi"/>
          <w:i/>
          <w:iCs/>
          <w:color w:val="000000"/>
          <w:spacing w:val="-3"/>
          <w:lang w:val="es-ES"/>
        </w:rPr>
        <w:t>RR</w:t>
      </w:r>
      <w:r w:rsidRPr="00F72894">
        <w:rPr>
          <w:rFonts w:asciiTheme="minorHAnsi" w:hAnsiTheme="minorHAnsi"/>
          <w:i/>
          <w:iCs/>
          <w:color w:val="000000"/>
          <w:spacing w:val="-3"/>
          <w:vertAlign w:val="subscript"/>
          <w:lang w:val="es-ES"/>
        </w:rPr>
        <w:t>AD</w:t>
      </w:r>
      <w:r w:rsidRPr="001C0E41">
        <w:rPr>
          <w:rFonts w:asciiTheme="minorHAnsi" w:hAnsiTheme="minorHAnsi"/>
          <w:color w:val="000000"/>
          <w:spacing w:val="-3"/>
          <w:lang w:val="es-ES"/>
        </w:rPr>
        <w:t xml:space="preserve"> + </w:t>
      </w:r>
      <w:r w:rsidRPr="00F72894">
        <w:rPr>
          <w:rFonts w:asciiTheme="minorHAnsi" w:hAnsiTheme="minorHAnsi"/>
          <w:i/>
          <w:iCs/>
          <w:color w:val="000000"/>
          <w:spacing w:val="-3"/>
          <w:lang w:val="es-ES"/>
        </w:rPr>
        <w:t>RR</w:t>
      </w:r>
      <w:r w:rsidRPr="00F72894">
        <w:rPr>
          <w:rFonts w:asciiTheme="minorHAnsi" w:hAnsiTheme="minorHAnsi"/>
          <w:i/>
          <w:iCs/>
          <w:color w:val="000000"/>
          <w:spacing w:val="-3"/>
          <w:vertAlign w:val="subscript"/>
          <w:lang w:val="es-ES"/>
        </w:rPr>
        <w:t>RE</w:t>
      </w:r>
      <w:r w:rsidRPr="001C0E41">
        <w:rPr>
          <w:rFonts w:asciiTheme="minorHAnsi" w:hAnsiTheme="minorHAnsi"/>
          <w:color w:val="000000"/>
          <w:spacing w:val="-3"/>
          <w:lang w:val="es-ES"/>
        </w:rPr>
        <w:t>) + (</w:t>
      </w:r>
      <w:r w:rsidR="001C0E41" w:rsidRPr="00F72894">
        <w:rPr>
          <w:rFonts w:asciiTheme="minorHAnsi" w:hAnsiTheme="minorHAnsi"/>
          <w:i/>
          <w:iCs/>
          <w:color w:val="000000"/>
          <w:spacing w:val="-3"/>
          <w:lang w:val="es-ES"/>
        </w:rPr>
        <w:t>c</w:t>
      </w:r>
      <w:r w:rsidRPr="00F72894">
        <w:rPr>
          <w:rFonts w:asciiTheme="minorHAnsi" w:hAnsiTheme="minorHAnsi"/>
          <w:i/>
          <w:iCs/>
          <w:color w:val="000000"/>
          <w:spacing w:val="-3"/>
          <w:lang w:val="es-ES"/>
        </w:rPr>
        <w:t xml:space="preserve"> </w:t>
      </w:r>
      <w:r w:rsidR="00F72894" w:rsidRPr="00F72894">
        <w:rPr>
          <w:rFonts w:asciiTheme="minorHAnsi" w:hAnsiTheme="minorHAnsi"/>
          <w:i/>
          <w:iCs/>
          <w:color w:val="000000"/>
          <w:spacing w:val="-3"/>
          <w:lang w:val="es-ES"/>
        </w:rPr>
        <w:t xml:space="preserve">– </w:t>
      </w:r>
      <w:r w:rsidRPr="00F72894">
        <w:rPr>
          <w:rFonts w:asciiTheme="minorHAnsi" w:hAnsiTheme="minorHAnsi"/>
          <w:i/>
          <w:iCs/>
          <w:color w:val="000000"/>
          <w:spacing w:val="-3"/>
          <w:lang w:val="es-ES"/>
        </w:rPr>
        <w:t>d</w:t>
      </w:r>
      <w:r w:rsidRPr="001C0E41">
        <w:rPr>
          <w:rFonts w:asciiTheme="minorHAnsi" w:hAnsiTheme="minorHAnsi"/>
          <w:color w:val="000000"/>
          <w:spacing w:val="-3"/>
          <w:lang w:val="es-ES"/>
        </w:rPr>
        <w:t xml:space="preserve">) </w:t>
      </w:r>
      <w:r w:rsidRPr="00F72894">
        <w:rPr>
          <w:rFonts w:asciiTheme="minorHAnsi" w:hAnsiTheme="minorHAnsi"/>
          <w:i/>
          <w:iCs/>
          <w:color w:val="000000"/>
          <w:spacing w:val="-3"/>
          <w:lang w:val="es-ES"/>
        </w:rPr>
        <w:t>H</w:t>
      </w:r>
    </w:p>
    <w:p w14:paraId="31CEEAE1"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Siendo:</w:t>
      </w:r>
    </w:p>
    <w:p w14:paraId="6A158B2F" w14:textId="30E21ACB"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H= </w:t>
      </w:r>
      <w:r w:rsidRPr="0035028E">
        <w:rPr>
          <w:rFonts w:asciiTheme="minorHAnsi" w:hAnsiTheme="minorHAnsi"/>
          <w:i/>
          <w:iCs/>
          <w:color w:val="000000"/>
          <w:spacing w:val="-3"/>
          <w:lang w:val="es-ES"/>
        </w:rPr>
        <w:t>RR</w:t>
      </w:r>
      <w:r w:rsidR="001C0E41" w:rsidRPr="0035028E">
        <w:rPr>
          <w:rFonts w:asciiTheme="minorHAnsi" w:hAnsiTheme="minorHAnsi"/>
          <w:i/>
          <w:iCs/>
          <w:color w:val="000000"/>
          <w:spacing w:val="-3"/>
          <w:vertAlign w:val="subscript"/>
          <w:lang w:val="es-ES"/>
        </w:rPr>
        <w:t>TC</w:t>
      </w:r>
      <w:r w:rsidRPr="003B233E">
        <w:rPr>
          <w:rFonts w:asciiTheme="minorHAnsi" w:hAnsiTheme="minorHAnsi"/>
          <w:color w:val="000000"/>
          <w:spacing w:val="-3"/>
          <w:lang w:val="es-ES"/>
        </w:rPr>
        <w:t xml:space="preserve"> + </w:t>
      </w:r>
      <w:r w:rsidRPr="0035028E">
        <w:rPr>
          <w:rFonts w:asciiTheme="minorHAnsi" w:hAnsiTheme="minorHAnsi"/>
          <w:i/>
          <w:iCs/>
          <w:color w:val="000000"/>
          <w:spacing w:val="-3"/>
          <w:lang w:val="es-ES"/>
        </w:rPr>
        <w:t>RR</w:t>
      </w:r>
      <w:r w:rsidRPr="0035028E">
        <w:rPr>
          <w:rFonts w:asciiTheme="minorHAnsi" w:hAnsiTheme="minorHAnsi"/>
          <w:i/>
          <w:iCs/>
          <w:color w:val="000000"/>
          <w:spacing w:val="-3"/>
          <w:vertAlign w:val="subscript"/>
          <w:lang w:val="es-ES"/>
        </w:rPr>
        <w:t>N</w:t>
      </w:r>
    </w:p>
    <w:p w14:paraId="578974EC" w14:textId="5D79D79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RR</w:t>
      </w:r>
      <w:r w:rsidR="0035028E" w:rsidRPr="0035028E">
        <w:rPr>
          <w:rFonts w:asciiTheme="minorHAnsi" w:hAnsiTheme="minorHAnsi"/>
          <w:color w:val="000000"/>
          <w:spacing w:val="-3"/>
          <w:vertAlign w:val="subscript"/>
          <w:lang w:val="es-ES"/>
        </w:rPr>
        <w:t>TC</w:t>
      </w:r>
      <w:r w:rsidRPr="003B233E">
        <w:rPr>
          <w:rFonts w:asciiTheme="minorHAnsi" w:hAnsiTheme="minorHAnsi"/>
          <w:color w:val="000000"/>
          <w:spacing w:val="-3"/>
          <w:lang w:val="es-ES"/>
        </w:rPr>
        <w:t>= Recaudación real anual del territorio común por el Impuesto sobre el Valor Añadido.</w:t>
      </w:r>
    </w:p>
    <w:p w14:paraId="7682C71E" w14:textId="77777777" w:rsidR="0035028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RR</w:t>
      </w:r>
      <w:r w:rsidRPr="0035028E">
        <w:rPr>
          <w:rFonts w:asciiTheme="minorHAnsi" w:hAnsiTheme="minorHAnsi"/>
          <w:color w:val="000000"/>
          <w:spacing w:val="-3"/>
          <w:vertAlign w:val="subscript"/>
          <w:lang w:val="es-ES"/>
        </w:rPr>
        <w:t>N</w:t>
      </w:r>
      <w:r w:rsidRPr="003B233E">
        <w:rPr>
          <w:rFonts w:asciiTheme="minorHAnsi" w:hAnsiTheme="minorHAnsi"/>
          <w:color w:val="000000"/>
          <w:spacing w:val="-3"/>
          <w:lang w:val="es-ES"/>
        </w:rPr>
        <w:t xml:space="preserve"> = Recaudación real anual de Navarra por IVA. </w:t>
      </w:r>
    </w:p>
    <w:p w14:paraId="4F575C52" w14:textId="1CAE0FE2"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RR</w:t>
      </w:r>
      <w:r w:rsidRPr="0035028E">
        <w:rPr>
          <w:rFonts w:asciiTheme="minorHAnsi" w:hAnsiTheme="minorHAnsi"/>
          <w:color w:val="000000"/>
          <w:spacing w:val="-3"/>
          <w:vertAlign w:val="subscript"/>
          <w:lang w:val="es-ES"/>
        </w:rPr>
        <w:t>A</w:t>
      </w:r>
      <w:r w:rsidR="0035028E" w:rsidRPr="0035028E">
        <w:rPr>
          <w:rFonts w:asciiTheme="minorHAnsi" w:hAnsiTheme="minorHAnsi"/>
          <w:color w:val="000000"/>
          <w:spacing w:val="-3"/>
          <w:vertAlign w:val="subscript"/>
          <w:lang w:val="es-ES"/>
        </w:rPr>
        <w:t>D</w:t>
      </w:r>
      <w:r w:rsidRPr="003B233E">
        <w:rPr>
          <w:rFonts w:asciiTheme="minorHAnsi" w:hAnsiTheme="minorHAnsi"/>
          <w:color w:val="000000"/>
          <w:spacing w:val="-3"/>
          <w:lang w:val="es-ES"/>
        </w:rPr>
        <w:t xml:space="preserve"> = Recaudación real anual por importaciones.</w:t>
      </w:r>
    </w:p>
    <w:p w14:paraId="657DA6C7" w14:textId="7175DB65" w:rsid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RR</w:t>
      </w:r>
      <w:r w:rsidRPr="0035028E">
        <w:rPr>
          <w:rFonts w:asciiTheme="minorHAnsi" w:hAnsiTheme="minorHAnsi"/>
          <w:color w:val="000000"/>
          <w:spacing w:val="-3"/>
          <w:vertAlign w:val="subscript"/>
          <w:lang w:val="es-ES"/>
        </w:rPr>
        <w:t>RE</w:t>
      </w:r>
      <w:r w:rsidRPr="003B233E">
        <w:rPr>
          <w:rFonts w:asciiTheme="minorHAnsi" w:hAnsiTheme="minorHAnsi"/>
          <w:color w:val="000000"/>
          <w:spacing w:val="-3"/>
          <w:lang w:val="es-ES"/>
        </w:rPr>
        <w:t>= Recaudación real anual de los regímenes especiales aplicables a las ventas a distancia y a determinadas entregas interiores de bienes y prestaciones de servicios, caracterizados por la tributación en destino e instrumentalizados mediante el mecanismo de ventanilla única, en las que España sea el Estado miembro de consumo.</w:t>
      </w:r>
    </w:p>
    <w:p w14:paraId="516EB26B" w14:textId="0086AB87" w:rsidR="00BF5E6A" w:rsidRDefault="00BF5E6A" w:rsidP="003B233E">
      <w:pPr>
        <w:rPr>
          <w:rFonts w:asciiTheme="minorHAnsi" w:hAnsiTheme="minorHAnsi"/>
          <w:noProof/>
          <w:color w:val="000000"/>
          <w:spacing w:val="-3"/>
          <w:lang w:val="es-ES"/>
        </w:rPr>
      </w:pPr>
    </w:p>
    <w:p w14:paraId="496F0188" w14:textId="016F479F" w:rsidR="00BF5E6A" w:rsidRDefault="00BF5E6A" w:rsidP="003B233E">
      <w:pPr>
        <w:rPr>
          <w:rFonts w:asciiTheme="minorHAnsi" w:hAnsiTheme="minorHAnsi"/>
          <w:noProof/>
          <w:color w:val="000000"/>
          <w:spacing w:val="-3"/>
          <w:lang w:val="es-ES"/>
        </w:rPr>
      </w:pPr>
      <w:r w:rsidRPr="00BF5E6A">
        <w:rPr>
          <w:rFonts w:asciiTheme="minorHAnsi" w:hAnsiTheme="minorHAnsi"/>
          <w:noProof/>
          <w:color w:val="000000"/>
          <w:spacing w:val="-3"/>
          <w:lang w:val="es-ES"/>
        </w:rPr>
        <w:drawing>
          <wp:inline distT="0" distB="0" distL="0" distR="0" wp14:anchorId="251B4C9F" wp14:editId="23572989">
            <wp:extent cx="2889885" cy="724535"/>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9885" cy="724535"/>
                    </a:xfrm>
                    <a:prstGeom prst="rect">
                      <a:avLst/>
                    </a:prstGeom>
                    <a:noFill/>
                    <a:ln>
                      <a:noFill/>
                    </a:ln>
                  </pic:spPr>
                </pic:pic>
              </a:graphicData>
            </a:graphic>
          </wp:inline>
        </w:drawing>
      </w:r>
    </w:p>
    <w:p w14:paraId="711D8982" w14:textId="70BAC57D" w:rsidR="00BF5E6A" w:rsidRDefault="00BF5E6A" w:rsidP="003B233E">
      <w:pPr>
        <w:rPr>
          <w:rFonts w:asciiTheme="minorHAnsi" w:hAnsiTheme="minorHAnsi"/>
          <w:color w:val="000000"/>
          <w:spacing w:val="-3"/>
          <w:lang w:val="es-ES"/>
        </w:rPr>
      </w:pPr>
    </w:p>
    <w:p w14:paraId="35E1EFA7" w14:textId="77777777" w:rsidR="00BF5E6A" w:rsidRPr="003B233E" w:rsidRDefault="00BF5E6A" w:rsidP="003B233E">
      <w:pPr>
        <w:rPr>
          <w:rFonts w:asciiTheme="minorHAnsi" w:hAnsiTheme="minorHAnsi"/>
          <w:color w:val="000000"/>
          <w:spacing w:val="-3"/>
          <w:lang w:val="es-ES"/>
        </w:rPr>
      </w:pPr>
    </w:p>
    <w:p w14:paraId="169A3BBC" w14:textId="35E2B381" w:rsidR="00BF5E6A" w:rsidRDefault="00BF5E6A" w:rsidP="003B233E">
      <w:pPr>
        <w:rPr>
          <w:rFonts w:asciiTheme="minorHAnsi" w:hAnsiTheme="minorHAnsi"/>
          <w:color w:val="000000"/>
          <w:spacing w:val="-3"/>
          <w:lang w:val="es-ES"/>
        </w:rPr>
      </w:pPr>
      <w:r w:rsidRPr="00BF5E6A">
        <w:rPr>
          <w:rFonts w:asciiTheme="minorHAnsi" w:hAnsiTheme="minorHAnsi"/>
          <w:noProof/>
          <w:color w:val="000000"/>
          <w:spacing w:val="-3"/>
          <w:lang w:val="es-ES"/>
        </w:rPr>
        <w:lastRenderedPageBreak/>
        <w:drawing>
          <wp:inline distT="0" distB="0" distL="0" distR="0" wp14:anchorId="646E5C6A" wp14:editId="58404D4F">
            <wp:extent cx="1440815" cy="603885"/>
            <wp:effectExtent l="0" t="0" r="6985"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815" cy="603885"/>
                    </a:xfrm>
                    <a:prstGeom prst="rect">
                      <a:avLst/>
                    </a:prstGeom>
                    <a:noFill/>
                    <a:ln>
                      <a:noFill/>
                    </a:ln>
                  </pic:spPr>
                </pic:pic>
              </a:graphicData>
            </a:graphic>
          </wp:inline>
        </w:drawing>
      </w:r>
    </w:p>
    <w:p w14:paraId="1FFB5E01" w14:textId="61E12D78"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2. A la recaudación real de Navarra por los Impuestos Especiales de Fabricación, sobre el Alcohol y Bebidas Derivadas, Productos Intermedios, Cerveza, Hidrocarburos y Labores del Tabaco, se le añadirá el resultado de las siguientes expresiones matemáticas:</w:t>
      </w:r>
    </w:p>
    <w:p w14:paraId="66820EB1" w14:textId="267A8B32" w:rsidR="00712866"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 Alcohol, Bebidas Derivadas y Productos Intermedios:</w:t>
      </w:r>
    </w:p>
    <w:p w14:paraId="2C3AB0F9" w14:textId="595A1E6A" w:rsidR="003B233E" w:rsidRPr="003B233E" w:rsidRDefault="003B233E" w:rsidP="003B233E">
      <w:pPr>
        <w:rPr>
          <w:rFonts w:asciiTheme="minorHAnsi" w:hAnsiTheme="minorHAnsi"/>
          <w:color w:val="000000"/>
          <w:spacing w:val="-3"/>
          <w:lang w:val="es-ES"/>
        </w:rPr>
      </w:pPr>
      <w:r w:rsidRPr="00A52139">
        <w:rPr>
          <w:rFonts w:asciiTheme="minorHAnsi" w:hAnsiTheme="minorHAnsi"/>
          <w:i/>
          <w:iCs/>
          <w:color w:val="000000"/>
          <w:spacing w:val="-3"/>
          <w:lang w:val="es-ES"/>
        </w:rPr>
        <w:t>Ajuste = a RR</w:t>
      </w:r>
      <w:r w:rsidRPr="00A52139">
        <w:rPr>
          <w:rFonts w:asciiTheme="minorHAnsi" w:hAnsiTheme="minorHAnsi"/>
          <w:i/>
          <w:iCs/>
          <w:color w:val="000000"/>
          <w:spacing w:val="-3"/>
          <w:vertAlign w:val="subscript"/>
          <w:lang w:val="es-ES"/>
        </w:rPr>
        <w:t>A</w:t>
      </w:r>
      <w:r w:rsidR="00712866" w:rsidRPr="00A52139">
        <w:rPr>
          <w:rFonts w:asciiTheme="minorHAnsi" w:hAnsiTheme="minorHAnsi"/>
          <w:i/>
          <w:iCs/>
          <w:color w:val="000000"/>
          <w:spacing w:val="-3"/>
          <w:vertAlign w:val="subscript"/>
          <w:lang w:val="es-ES"/>
        </w:rPr>
        <w:t>D</w:t>
      </w:r>
      <w:r w:rsidRPr="003B233E">
        <w:rPr>
          <w:rFonts w:asciiTheme="minorHAnsi" w:hAnsiTheme="minorHAnsi"/>
          <w:color w:val="000000"/>
          <w:spacing w:val="-3"/>
          <w:lang w:val="es-ES"/>
        </w:rPr>
        <w:t xml:space="preserve"> + (</w:t>
      </w:r>
      <w:r w:rsidRPr="00A52139">
        <w:rPr>
          <w:rFonts w:asciiTheme="minorHAnsi" w:hAnsiTheme="minorHAnsi"/>
          <w:i/>
          <w:iCs/>
          <w:color w:val="000000"/>
          <w:spacing w:val="-3"/>
          <w:lang w:val="es-ES"/>
        </w:rPr>
        <w:t>a - b</w:t>
      </w:r>
      <w:r w:rsidRPr="003B233E">
        <w:rPr>
          <w:rFonts w:asciiTheme="minorHAnsi" w:hAnsiTheme="minorHAnsi"/>
          <w:color w:val="000000"/>
          <w:spacing w:val="-3"/>
          <w:lang w:val="es-ES"/>
        </w:rPr>
        <w:t xml:space="preserve">) </w:t>
      </w:r>
      <w:r w:rsidRPr="00A52139">
        <w:rPr>
          <w:rFonts w:asciiTheme="minorHAnsi" w:hAnsiTheme="minorHAnsi"/>
          <w:i/>
          <w:iCs/>
          <w:color w:val="000000"/>
          <w:spacing w:val="-3"/>
          <w:lang w:val="es-ES"/>
        </w:rPr>
        <w:t>H</w:t>
      </w:r>
    </w:p>
    <w:p w14:paraId="62A4162C"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Siendo:</w:t>
      </w:r>
    </w:p>
    <w:p w14:paraId="4BF38E65" w14:textId="2ADB69E0"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H= </w:t>
      </w:r>
      <w:r w:rsidRPr="00CB4F08">
        <w:rPr>
          <w:rFonts w:asciiTheme="minorHAnsi" w:hAnsiTheme="minorHAnsi"/>
          <w:i/>
          <w:iCs/>
          <w:color w:val="000000"/>
          <w:spacing w:val="-3"/>
          <w:lang w:val="es-ES"/>
        </w:rPr>
        <w:t>RR</w:t>
      </w:r>
      <w:r w:rsidR="00CB4F08" w:rsidRPr="00CB4F08">
        <w:rPr>
          <w:rFonts w:asciiTheme="minorHAnsi" w:hAnsiTheme="minorHAnsi"/>
          <w:i/>
          <w:iCs/>
          <w:color w:val="000000"/>
          <w:spacing w:val="-3"/>
          <w:vertAlign w:val="subscript"/>
          <w:lang w:val="es-ES"/>
        </w:rPr>
        <w:t>TC</w:t>
      </w:r>
      <w:r w:rsidRPr="00CB4F08">
        <w:rPr>
          <w:rFonts w:asciiTheme="minorHAnsi" w:hAnsiTheme="minorHAnsi"/>
          <w:i/>
          <w:iCs/>
          <w:color w:val="000000"/>
          <w:spacing w:val="-3"/>
          <w:lang w:val="es-ES"/>
        </w:rPr>
        <w:t xml:space="preserve"> </w:t>
      </w:r>
      <w:r w:rsidRPr="003B233E">
        <w:rPr>
          <w:rFonts w:asciiTheme="minorHAnsi" w:hAnsiTheme="minorHAnsi"/>
          <w:color w:val="000000"/>
          <w:spacing w:val="-3"/>
          <w:lang w:val="es-ES"/>
        </w:rPr>
        <w:t xml:space="preserve">+ </w:t>
      </w:r>
      <w:r w:rsidRPr="00CB4F08">
        <w:rPr>
          <w:rFonts w:asciiTheme="minorHAnsi" w:hAnsiTheme="minorHAnsi"/>
          <w:i/>
          <w:iCs/>
          <w:color w:val="000000"/>
          <w:spacing w:val="-3"/>
          <w:lang w:val="es-ES"/>
        </w:rPr>
        <w:t>RR</w:t>
      </w:r>
      <w:r w:rsidRPr="00CB4F08">
        <w:rPr>
          <w:rFonts w:asciiTheme="minorHAnsi" w:hAnsiTheme="minorHAnsi"/>
          <w:i/>
          <w:iCs/>
          <w:color w:val="000000"/>
          <w:spacing w:val="-3"/>
          <w:vertAlign w:val="subscript"/>
          <w:lang w:val="es-ES"/>
        </w:rPr>
        <w:t>N</w:t>
      </w:r>
    </w:p>
    <w:p w14:paraId="59AA8E8F" w14:textId="200AFB91"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RR</w:t>
      </w:r>
      <w:r w:rsidR="00CB4F08" w:rsidRPr="00CB4F08">
        <w:rPr>
          <w:rFonts w:asciiTheme="minorHAnsi" w:hAnsiTheme="minorHAnsi"/>
          <w:color w:val="000000"/>
          <w:spacing w:val="-3"/>
          <w:vertAlign w:val="subscript"/>
          <w:lang w:val="es-ES"/>
        </w:rPr>
        <w:t>TC</w:t>
      </w:r>
      <w:r w:rsidRPr="00CB4F08">
        <w:rPr>
          <w:rFonts w:asciiTheme="minorHAnsi" w:hAnsiTheme="minorHAnsi"/>
          <w:color w:val="000000"/>
          <w:spacing w:val="-3"/>
          <w:vertAlign w:val="subscript"/>
          <w:lang w:val="es-ES"/>
        </w:rPr>
        <w:t xml:space="preserve"> </w:t>
      </w:r>
      <w:r w:rsidRPr="003B233E">
        <w:rPr>
          <w:rFonts w:asciiTheme="minorHAnsi" w:hAnsiTheme="minorHAnsi"/>
          <w:color w:val="000000"/>
          <w:spacing w:val="-3"/>
          <w:lang w:val="es-ES"/>
        </w:rPr>
        <w:t>= Recaudación real anual del territorio común por el Impuesto Especial de Fabricación sobre el Alcohol y Bebidas Derivadas y Productos Intermedios.</w:t>
      </w:r>
    </w:p>
    <w:p w14:paraId="7F2BE3EE"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RR</w:t>
      </w:r>
      <w:r w:rsidRPr="00CB4F08">
        <w:rPr>
          <w:rFonts w:asciiTheme="minorHAnsi" w:hAnsiTheme="minorHAnsi"/>
          <w:color w:val="000000"/>
          <w:spacing w:val="-3"/>
          <w:vertAlign w:val="subscript"/>
          <w:lang w:val="es-ES"/>
        </w:rPr>
        <w:t>N</w:t>
      </w:r>
      <w:r w:rsidRPr="003B233E">
        <w:rPr>
          <w:rFonts w:asciiTheme="minorHAnsi" w:hAnsiTheme="minorHAnsi"/>
          <w:color w:val="000000"/>
          <w:spacing w:val="-3"/>
          <w:lang w:val="es-ES"/>
        </w:rPr>
        <w:t xml:space="preserve"> = Recaudación real anual de Navarra por el Impuesto Especial de Fabricación sobre el Alcohol y Bebidas Derivadas y Productos Intermedios.</w:t>
      </w:r>
    </w:p>
    <w:p w14:paraId="5047BD82" w14:textId="19D48560" w:rsid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RR</w:t>
      </w:r>
      <w:r w:rsidRPr="00CB4F08">
        <w:rPr>
          <w:rFonts w:asciiTheme="minorHAnsi" w:hAnsiTheme="minorHAnsi"/>
          <w:color w:val="000000"/>
          <w:spacing w:val="-3"/>
          <w:vertAlign w:val="subscript"/>
          <w:lang w:val="es-ES"/>
        </w:rPr>
        <w:t>A</w:t>
      </w:r>
      <w:r w:rsidR="00CB4F08" w:rsidRPr="00CB4F08">
        <w:rPr>
          <w:rFonts w:asciiTheme="minorHAnsi" w:hAnsiTheme="minorHAnsi"/>
          <w:color w:val="000000"/>
          <w:spacing w:val="-3"/>
          <w:vertAlign w:val="subscript"/>
          <w:lang w:val="es-ES"/>
        </w:rPr>
        <w:t>D</w:t>
      </w:r>
      <w:r w:rsidRPr="003B233E">
        <w:rPr>
          <w:rFonts w:asciiTheme="minorHAnsi" w:hAnsiTheme="minorHAnsi"/>
          <w:color w:val="000000"/>
          <w:spacing w:val="-3"/>
          <w:lang w:val="es-ES"/>
        </w:rPr>
        <w:t xml:space="preserve"> = Recaudación real anual por Importaciones por el Impuesto Especial de Fabricación sobre el Alcohol y Bebidas Derivadas y Productos</w:t>
      </w:r>
      <w:r w:rsidR="00CB4F08">
        <w:rPr>
          <w:rFonts w:asciiTheme="minorHAnsi" w:hAnsiTheme="minorHAnsi"/>
          <w:color w:val="000000"/>
          <w:spacing w:val="-3"/>
          <w:lang w:val="es-ES"/>
        </w:rPr>
        <w:t xml:space="preserve"> </w:t>
      </w:r>
      <w:r w:rsidRPr="003B233E">
        <w:rPr>
          <w:rFonts w:asciiTheme="minorHAnsi" w:hAnsiTheme="minorHAnsi"/>
          <w:color w:val="000000"/>
          <w:spacing w:val="-3"/>
          <w:lang w:val="es-ES"/>
        </w:rPr>
        <w:t>Intermedios.</w:t>
      </w:r>
    </w:p>
    <w:p w14:paraId="090D6D6C" w14:textId="2A62BF38" w:rsidR="00CB4F08" w:rsidRDefault="00CB4F08" w:rsidP="003B233E">
      <w:pPr>
        <w:rPr>
          <w:rFonts w:asciiTheme="minorHAnsi" w:hAnsiTheme="minorHAnsi"/>
          <w:color w:val="000000"/>
          <w:spacing w:val="-3"/>
          <w:lang w:val="es-ES"/>
        </w:rPr>
      </w:pPr>
      <w:r w:rsidRPr="00CB4F08">
        <w:rPr>
          <w:rFonts w:asciiTheme="minorHAnsi" w:hAnsiTheme="minorHAnsi"/>
          <w:noProof/>
          <w:color w:val="000000"/>
          <w:spacing w:val="-3"/>
          <w:lang w:val="es-ES"/>
        </w:rPr>
        <w:drawing>
          <wp:inline distT="0" distB="0" distL="0" distR="0" wp14:anchorId="66EC4652" wp14:editId="307C44A8">
            <wp:extent cx="2087880" cy="798195"/>
            <wp:effectExtent l="0" t="0" r="762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7880" cy="798195"/>
                    </a:xfrm>
                    <a:prstGeom prst="rect">
                      <a:avLst/>
                    </a:prstGeom>
                    <a:noFill/>
                    <a:ln>
                      <a:noFill/>
                    </a:ln>
                  </pic:spPr>
                </pic:pic>
              </a:graphicData>
            </a:graphic>
          </wp:inline>
        </w:drawing>
      </w:r>
    </w:p>
    <w:p w14:paraId="09FF0A11" w14:textId="3590A787" w:rsidR="00CB4F08" w:rsidRDefault="00CB4F08" w:rsidP="003B233E">
      <w:pPr>
        <w:rPr>
          <w:rFonts w:asciiTheme="minorHAnsi" w:hAnsiTheme="minorHAnsi"/>
          <w:color w:val="000000"/>
          <w:spacing w:val="-3"/>
          <w:lang w:val="es-ES"/>
        </w:rPr>
      </w:pPr>
      <w:r w:rsidRPr="00CB4F08">
        <w:rPr>
          <w:rFonts w:asciiTheme="minorHAnsi" w:hAnsiTheme="minorHAnsi"/>
          <w:noProof/>
          <w:color w:val="000000"/>
          <w:spacing w:val="-3"/>
          <w:lang w:val="es-ES"/>
        </w:rPr>
        <w:drawing>
          <wp:inline distT="0" distB="0" distL="0" distR="0" wp14:anchorId="27EF6329" wp14:editId="74E94F35">
            <wp:extent cx="1781175" cy="607060"/>
            <wp:effectExtent l="0" t="0" r="9525"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07060"/>
                    </a:xfrm>
                    <a:prstGeom prst="rect">
                      <a:avLst/>
                    </a:prstGeom>
                    <a:noFill/>
                    <a:ln>
                      <a:noFill/>
                    </a:ln>
                  </pic:spPr>
                </pic:pic>
              </a:graphicData>
            </a:graphic>
          </wp:inline>
        </w:drawing>
      </w:r>
    </w:p>
    <w:p w14:paraId="4E0B9C16"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b) Cerveza:</w:t>
      </w:r>
    </w:p>
    <w:p w14:paraId="2E6FE6AA" w14:textId="77777777" w:rsidR="003B233E" w:rsidRPr="003B233E" w:rsidRDefault="003B233E" w:rsidP="003B233E">
      <w:pPr>
        <w:rPr>
          <w:rFonts w:asciiTheme="minorHAnsi" w:hAnsiTheme="minorHAnsi"/>
          <w:color w:val="000000"/>
          <w:spacing w:val="-3"/>
          <w:lang w:val="es-ES"/>
        </w:rPr>
      </w:pPr>
      <w:r w:rsidRPr="00225E77">
        <w:rPr>
          <w:rFonts w:asciiTheme="minorHAnsi" w:hAnsiTheme="minorHAnsi"/>
          <w:i/>
          <w:iCs/>
          <w:color w:val="000000"/>
          <w:spacing w:val="-3"/>
          <w:lang w:val="es-ES"/>
        </w:rPr>
        <w:t>Ajuste = a' RR</w:t>
      </w:r>
      <w:r w:rsidRPr="00225E77">
        <w:rPr>
          <w:rFonts w:asciiTheme="minorHAnsi" w:hAnsiTheme="minorHAnsi"/>
          <w:i/>
          <w:iCs/>
          <w:color w:val="000000"/>
          <w:spacing w:val="-3"/>
          <w:vertAlign w:val="subscript"/>
          <w:lang w:val="es-ES"/>
        </w:rPr>
        <w:t>AD</w:t>
      </w:r>
      <w:r w:rsidRPr="003B233E">
        <w:rPr>
          <w:rFonts w:asciiTheme="minorHAnsi" w:hAnsiTheme="minorHAnsi"/>
          <w:color w:val="000000"/>
          <w:spacing w:val="-3"/>
          <w:lang w:val="es-ES"/>
        </w:rPr>
        <w:t xml:space="preserve"> + (</w:t>
      </w:r>
      <w:r w:rsidRPr="00225E77">
        <w:rPr>
          <w:rFonts w:asciiTheme="minorHAnsi" w:hAnsiTheme="minorHAnsi"/>
          <w:i/>
          <w:iCs/>
          <w:color w:val="000000"/>
          <w:spacing w:val="-3"/>
          <w:lang w:val="es-ES"/>
        </w:rPr>
        <w:t>a' - b'</w:t>
      </w:r>
      <w:r w:rsidRPr="003B233E">
        <w:rPr>
          <w:rFonts w:asciiTheme="minorHAnsi" w:hAnsiTheme="minorHAnsi"/>
          <w:color w:val="000000"/>
          <w:spacing w:val="-3"/>
          <w:lang w:val="es-ES"/>
        </w:rPr>
        <w:t xml:space="preserve">) </w:t>
      </w:r>
      <w:r w:rsidRPr="00225E77">
        <w:rPr>
          <w:rFonts w:asciiTheme="minorHAnsi" w:hAnsiTheme="minorHAnsi"/>
          <w:i/>
          <w:iCs/>
          <w:color w:val="000000"/>
          <w:spacing w:val="-3"/>
          <w:lang w:val="es-ES"/>
        </w:rPr>
        <w:t>H</w:t>
      </w:r>
    </w:p>
    <w:p w14:paraId="15F0C61A"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Siendo:</w:t>
      </w:r>
    </w:p>
    <w:p w14:paraId="50EC8BB7" w14:textId="758A489B"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H= </w:t>
      </w:r>
      <w:r w:rsidRPr="008F6751">
        <w:rPr>
          <w:rFonts w:asciiTheme="minorHAnsi" w:hAnsiTheme="minorHAnsi"/>
          <w:i/>
          <w:iCs/>
          <w:color w:val="000000"/>
          <w:spacing w:val="-3"/>
          <w:lang w:val="es-ES"/>
        </w:rPr>
        <w:t>RR</w:t>
      </w:r>
      <w:r w:rsidR="008F6751" w:rsidRPr="008F6751">
        <w:rPr>
          <w:rFonts w:asciiTheme="minorHAnsi" w:hAnsiTheme="minorHAnsi"/>
          <w:i/>
          <w:iCs/>
          <w:color w:val="000000"/>
          <w:spacing w:val="-3"/>
          <w:vertAlign w:val="subscript"/>
          <w:lang w:val="es-ES"/>
        </w:rPr>
        <w:t>TC</w:t>
      </w:r>
      <w:r w:rsidRPr="003B233E">
        <w:rPr>
          <w:rFonts w:asciiTheme="minorHAnsi" w:hAnsiTheme="minorHAnsi"/>
          <w:color w:val="000000"/>
          <w:spacing w:val="-3"/>
          <w:lang w:val="es-ES"/>
        </w:rPr>
        <w:t xml:space="preserve"> + </w:t>
      </w:r>
      <w:r w:rsidRPr="008F6751">
        <w:rPr>
          <w:rFonts w:asciiTheme="minorHAnsi" w:hAnsiTheme="minorHAnsi"/>
          <w:i/>
          <w:iCs/>
          <w:color w:val="000000"/>
          <w:spacing w:val="-3"/>
          <w:lang w:val="es-ES"/>
        </w:rPr>
        <w:t>RR</w:t>
      </w:r>
      <w:r w:rsidRPr="008F6751">
        <w:rPr>
          <w:rFonts w:asciiTheme="minorHAnsi" w:hAnsiTheme="minorHAnsi"/>
          <w:i/>
          <w:iCs/>
          <w:color w:val="000000"/>
          <w:spacing w:val="-3"/>
          <w:vertAlign w:val="subscript"/>
          <w:lang w:val="es-ES"/>
        </w:rPr>
        <w:t>N</w:t>
      </w:r>
    </w:p>
    <w:p w14:paraId="1DB8D522" w14:textId="22C42922"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RR</w:t>
      </w:r>
      <w:r w:rsidR="0021764D" w:rsidRPr="0021764D">
        <w:rPr>
          <w:rFonts w:asciiTheme="minorHAnsi" w:hAnsiTheme="minorHAnsi"/>
          <w:color w:val="000000"/>
          <w:spacing w:val="-3"/>
          <w:vertAlign w:val="subscript"/>
          <w:lang w:val="es-ES"/>
        </w:rPr>
        <w:t>TC</w:t>
      </w:r>
      <w:r w:rsidRPr="003B233E">
        <w:rPr>
          <w:rFonts w:asciiTheme="minorHAnsi" w:hAnsiTheme="minorHAnsi"/>
          <w:color w:val="000000"/>
          <w:spacing w:val="-3"/>
          <w:lang w:val="es-ES"/>
        </w:rPr>
        <w:t xml:space="preserve"> = Recaudación real anual del territorio común por el Impuesto Especial de Fabricación sobre la Cerveza.</w:t>
      </w:r>
    </w:p>
    <w:p w14:paraId="56D5312C"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RR</w:t>
      </w:r>
      <w:r w:rsidRPr="0021764D">
        <w:rPr>
          <w:rFonts w:asciiTheme="minorHAnsi" w:hAnsiTheme="minorHAnsi"/>
          <w:color w:val="000000"/>
          <w:spacing w:val="-3"/>
          <w:vertAlign w:val="subscript"/>
          <w:lang w:val="es-ES"/>
        </w:rPr>
        <w:t>N</w:t>
      </w:r>
      <w:r w:rsidRPr="003B233E">
        <w:rPr>
          <w:rFonts w:asciiTheme="minorHAnsi" w:hAnsiTheme="minorHAnsi"/>
          <w:color w:val="000000"/>
          <w:spacing w:val="-3"/>
          <w:lang w:val="es-ES"/>
        </w:rPr>
        <w:t xml:space="preserve"> = Recaudación real anual de Navarra por el Impuesto Especial de Fabricación sobre la Cerveza.</w:t>
      </w:r>
    </w:p>
    <w:p w14:paraId="4BCC4B30" w14:textId="5B538A35" w:rsid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RR</w:t>
      </w:r>
      <w:r w:rsidRPr="0021764D">
        <w:rPr>
          <w:rFonts w:asciiTheme="minorHAnsi" w:hAnsiTheme="minorHAnsi"/>
          <w:color w:val="000000"/>
          <w:spacing w:val="-3"/>
          <w:vertAlign w:val="subscript"/>
          <w:lang w:val="es-ES"/>
        </w:rPr>
        <w:t>A</w:t>
      </w:r>
      <w:r w:rsidR="0021764D" w:rsidRPr="0021764D">
        <w:rPr>
          <w:rFonts w:asciiTheme="minorHAnsi" w:hAnsiTheme="minorHAnsi"/>
          <w:color w:val="000000"/>
          <w:spacing w:val="-3"/>
          <w:vertAlign w:val="subscript"/>
          <w:lang w:val="es-ES"/>
        </w:rPr>
        <w:t>D</w:t>
      </w:r>
      <w:r w:rsidRPr="003B233E">
        <w:rPr>
          <w:rFonts w:asciiTheme="minorHAnsi" w:hAnsiTheme="minorHAnsi"/>
          <w:color w:val="000000"/>
          <w:spacing w:val="-3"/>
          <w:lang w:val="es-ES"/>
        </w:rPr>
        <w:t xml:space="preserve"> = Recaudación real anual por Importaciones por el Impuesto Especial de Fabricación sobre la Cerveza.</w:t>
      </w:r>
    </w:p>
    <w:p w14:paraId="2EE9E813" w14:textId="5EA6538D" w:rsidR="0021764D" w:rsidRDefault="0030443C" w:rsidP="003B233E">
      <w:pPr>
        <w:rPr>
          <w:rFonts w:asciiTheme="minorHAnsi" w:hAnsiTheme="minorHAnsi"/>
          <w:color w:val="000000"/>
          <w:spacing w:val="-3"/>
          <w:lang w:val="es-ES"/>
        </w:rPr>
      </w:pPr>
      <w:r w:rsidRPr="0030443C">
        <w:rPr>
          <w:rFonts w:asciiTheme="minorHAnsi" w:hAnsiTheme="minorHAnsi"/>
          <w:noProof/>
          <w:color w:val="000000"/>
          <w:spacing w:val="-3"/>
          <w:lang w:val="es-ES"/>
        </w:rPr>
        <w:drawing>
          <wp:inline distT="0" distB="0" distL="0" distR="0" wp14:anchorId="0BDCBE14" wp14:editId="4832C46D">
            <wp:extent cx="2279015" cy="764540"/>
            <wp:effectExtent l="0" t="0" r="698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9015" cy="764540"/>
                    </a:xfrm>
                    <a:prstGeom prst="rect">
                      <a:avLst/>
                    </a:prstGeom>
                    <a:noFill/>
                    <a:ln>
                      <a:noFill/>
                    </a:ln>
                  </pic:spPr>
                </pic:pic>
              </a:graphicData>
            </a:graphic>
          </wp:inline>
        </w:drawing>
      </w:r>
    </w:p>
    <w:p w14:paraId="6004B60B" w14:textId="3BDB9D7F" w:rsidR="0021764D" w:rsidRPr="003B233E" w:rsidRDefault="0030443C" w:rsidP="003B233E">
      <w:pPr>
        <w:rPr>
          <w:rFonts w:asciiTheme="minorHAnsi" w:hAnsiTheme="minorHAnsi"/>
          <w:color w:val="000000"/>
          <w:spacing w:val="-3"/>
          <w:lang w:val="es-ES"/>
        </w:rPr>
      </w:pPr>
      <w:r w:rsidRPr="0030443C">
        <w:rPr>
          <w:rFonts w:asciiTheme="minorHAnsi" w:hAnsiTheme="minorHAnsi"/>
          <w:noProof/>
          <w:color w:val="000000"/>
          <w:spacing w:val="-3"/>
          <w:lang w:val="es-ES"/>
        </w:rPr>
        <w:lastRenderedPageBreak/>
        <w:drawing>
          <wp:inline distT="0" distB="0" distL="0" distR="0" wp14:anchorId="00FB32EA" wp14:editId="304756D9">
            <wp:extent cx="1739900" cy="57975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9900" cy="579755"/>
                    </a:xfrm>
                    <a:prstGeom prst="rect">
                      <a:avLst/>
                    </a:prstGeom>
                    <a:noFill/>
                    <a:ln>
                      <a:noFill/>
                    </a:ln>
                  </pic:spPr>
                </pic:pic>
              </a:graphicData>
            </a:graphic>
          </wp:inline>
        </w:drawing>
      </w:r>
    </w:p>
    <w:p w14:paraId="2117C0A2" w14:textId="77777777" w:rsidR="00E82F11" w:rsidRDefault="00E82F11" w:rsidP="003B233E">
      <w:pPr>
        <w:rPr>
          <w:rFonts w:asciiTheme="minorHAnsi" w:hAnsiTheme="minorHAnsi"/>
          <w:color w:val="000000"/>
          <w:spacing w:val="-3"/>
          <w:lang w:val="es-ES"/>
        </w:rPr>
      </w:pPr>
    </w:p>
    <w:p w14:paraId="00EB0D97" w14:textId="540A1014"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c) Hidrocarburos:</w:t>
      </w:r>
    </w:p>
    <w:p w14:paraId="547505B0" w14:textId="77777777" w:rsidR="003B233E" w:rsidRPr="003A7702" w:rsidRDefault="003B233E" w:rsidP="003B233E">
      <w:pPr>
        <w:rPr>
          <w:rFonts w:asciiTheme="minorHAnsi" w:hAnsiTheme="minorHAnsi"/>
          <w:i/>
          <w:iCs/>
          <w:color w:val="000000"/>
          <w:spacing w:val="-3"/>
          <w:lang w:val="es-ES"/>
        </w:rPr>
      </w:pPr>
      <w:r w:rsidRPr="003A7702">
        <w:rPr>
          <w:rFonts w:asciiTheme="minorHAnsi" w:hAnsiTheme="minorHAnsi"/>
          <w:i/>
          <w:iCs/>
          <w:color w:val="000000"/>
          <w:spacing w:val="-3"/>
          <w:lang w:val="es-ES"/>
        </w:rPr>
        <w:t>Ajuste = a" RR</w:t>
      </w:r>
      <w:r w:rsidRPr="003A7702">
        <w:rPr>
          <w:rFonts w:asciiTheme="minorHAnsi" w:hAnsiTheme="minorHAnsi"/>
          <w:i/>
          <w:iCs/>
          <w:color w:val="000000"/>
          <w:spacing w:val="-3"/>
          <w:vertAlign w:val="subscript"/>
          <w:lang w:val="es-ES"/>
        </w:rPr>
        <w:t>AD</w:t>
      </w:r>
      <w:r w:rsidRPr="003A7702">
        <w:rPr>
          <w:rFonts w:asciiTheme="minorHAnsi" w:hAnsiTheme="minorHAnsi"/>
          <w:i/>
          <w:iCs/>
          <w:color w:val="000000"/>
          <w:spacing w:val="-3"/>
          <w:lang w:val="es-ES"/>
        </w:rPr>
        <w:t xml:space="preserve"> + </w:t>
      </w:r>
      <w:r w:rsidRPr="003A7702">
        <w:rPr>
          <w:rFonts w:asciiTheme="minorHAnsi" w:hAnsiTheme="minorHAnsi"/>
          <w:color w:val="000000"/>
          <w:spacing w:val="-3"/>
          <w:lang w:val="es-ES"/>
        </w:rPr>
        <w:t>(</w:t>
      </w:r>
      <w:r w:rsidRPr="003A7702">
        <w:rPr>
          <w:rFonts w:asciiTheme="minorHAnsi" w:hAnsiTheme="minorHAnsi"/>
          <w:i/>
          <w:iCs/>
          <w:color w:val="000000"/>
          <w:spacing w:val="-3"/>
          <w:lang w:val="es-ES"/>
        </w:rPr>
        <w:t>a" - b''</w:t>
      </w:r>
      <w:r w:rsidRPr="003A7702">
        <w:rPr>
          <w:rFonts w:asciiTheme="minorHAnsi" w:hAnsiTheme="minorHAnsi"/>
          <w:color w:val="000000"/>
          <w:spacing w:val="-3"/>
          <w:lang w:val="es-ES"/>
        </w:rPr>
        <w:t>)</w:t>
      </w:r>
      <w:r w:rsidRPr="003A7702">
        <w:rPr>
          <w:rFonts w:asciiTheme="minorHAnsi" w:hAnsiTheme="minorHAnsi"/>
          <w:i/>
          <w:iCs/>
          <w:color w:val="000000"/>
          <w:spacing w:val="-3"/>
          <w:lang w:val="es-ES"/>
        </w:rPr>
        <w:t xml:space="preserve"> H</w:t>
      </w:r>
    </w:p>
    <w:p w14:paraId="286814BF"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Siendo:</w:t>
      </w:r>
    </w:p>
    <w:p w14:paraId="3BF0A03B" w14:textId="685F05E6"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H= </w:t>
      </w:r>
      <w:r w:rsidRPr="003A7702">
        <w:rPr>
          <w:rFonts w:asciiTheme="minorHAnsi" w:hAnsiTheme="minorHAnsi"/>
          <w:i/>
          <w:iCs/>
          <w:color w:val="000000"/>
          <w:spacing w:val="-3"/>
          <w:lang w:val="es-ES"/>
        </w:rPr>
        <w:t>RR</w:t>
      </w:r>
      <w:r w:rsidR="003A7702" w:rsidRPr="003A7702">
        <w:rPr>
          <w:rFonts w:asciiTheme="minorHAnsi" w:hAnsiTheme="minorHAnsi"/>
          <w:i/>
          <w:iCs/>
          <w:color w:val="000000"/>
          <w:spacing w:val="-3"/>
          <w:vertAlign w:val="subscript"/>
          <w:lang w:val="es-ES"/>
        </w:rPr>
        <w:t>TC</w:t>
      </w:r>
      <w:r w:rsidRPr="003A7702">
        <w:rPr>
          <w:rFonts w:asciiTheme="minorHAnsi" w:hAnsiTheme="minorHAnsi"/>
          <w:i/>
          <w:iCs/>
          <w:color w:val="000000"/>
          <w:spacing w:val="-3"/>
          <w:lang w:val="es-ES"/>
        </w:rPr>
        <w:t xml:space="preserve"> </w:t>
      </w:r>
      <w:r w:rsidRPr="003A7702">
        <w:rPr>
          <w:rFonts w:asciiTheme="minorHAnsi" w:hAnsiTheme="minorHAnsi"/>
          <w:color w:val="000000"/>
          <w:spacing w:val="-3"/>
          <w:lang w:val="es-ES"/>
        </w:rPr>
        <w:t>+</w:t>
      </w:r>
      <w:r w:rsidRPr="003A7702">
        <w:rPr>
          <w:rFonts w:asciiTheme="minorHAnsi" w:hAnsiTheme="minorHAnsi"/>
          <w:i/>
          <w:iCs/>
          <w:color w:val="000000"/>
          <w:spacing w:val="-3"/>
          <w:lang w:val="es-ES"/>
        </w:rPr>
        <w:t xml:space="preserve"> R</w:t>
      </w:r>
      <w:r w:rsidRPr="003A7702">
        <w:rPr>
          <w:rFonts w:asciiTheme="minorHAnsi" w:hAnsiTheme="minorHAnsi"/>
          <w:i/>
          <w:iCs/>
          <w:color w:val="000000"/>
          <w:spacing w:val="-3"/>
          <w:vertAlign w:val="subscript"/>
          <w:lang w:val="es-ES"/>
        </w:rPr>
        <w:t>RN</w:t>
      </w:r>
    </w:p>
    <w:p w14:paraId="193FBDCB" w14:textId="77DF0BE4"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RR</w:t>
      </w:r>
      <w:r w:rsidR="008C346D" w:rsidRPr="008C346D">
        <w:rPr>
          <w:rFonts w:asciiTheme="minorHAnsi" w:hAnsiTheme="minorHAnsi"/>
          <w:color w:val="000000"/>
          <w:spacing w:val="-3"/>
          <w:vertAlign w:val="subscript"/>
          <w:lang w:val="es-ES"/>
        </w:rPr>
        <w:t>TC</w:t>
      </w:r>
      <w:r w:rsidRPr="003B233E">
        <w:rPr>
          <w:rFonts w:asciiTheme="minorHAnsi" w:hAnsiTheme="minorHAnsi"/>
          <w:color w:val="000000"/>
          <w:spacing w:val="-3"/>
          <w:lang w:val="es-ES"/>
        </w:rPr>
        <w:t xml:space="preserve"> = Recaudación real anual del territorio común por el Impuesto Especial sobre Hidrocarburos.</w:t>
      </w:r>
    </w:p>
    <w:p w14:paraId="3D60DDBA"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RR</w:t>
      </w:r>
      <w:r w:rsidRPr="008C346D">
        <w:rPr>
          <w:rFonts w:asciiTheme="minorHAnsi" w:hAnsiTheme="minorHAnsi"/>
          <w:color w:val="000000"/>
          <w:spacing w:val="-3"/>
          <w:vertAlign w:val="subscript"/>
          <w:lang w:val="es-ES"/>
        </w:rPr>
        <w:t>N</w:t>
      </w:r>
      <w:r w:rsidRPr="003B233E">
        <w:rPr>
          <w:rFonts w:asciiTheme="minorHAnsi" w:hAnsiTheme="minorHAnsi"/>
          <w:color w:val="000000"/>
          <w:spacing w:val="-3"/>
          <w:lang w:val="es-ES"/>
        </w:rPr>
        <w:t xml:space="preserve"> = Recaudación real anual de Navarra por el Impuesto Especial sobre Hidrocarburos.</w:t>
      </w:r>
    </w:p>
    <w:p w14:paraId="4826FF43" w14:textId="6303174D" w:rsid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RR</w:t>
      </w:r>
      <w:r w:rsidRPr="008C346D">
        <w:rPr>
          <w:rFonts w:asciiTheme="minorHAnsi" w:hAnsiTheme="minorHAnsi"/>
          <w:color w:val="000000"/>
          <w:spacing w:val="-3"/>
          <w:vertAlign w:val="subscript"/>
          <w:lang w:val="es-ES"/>
        </w:rPr>
        <w:t>A</w:t>
      </w:r>
      <w:r w:rsidR="008C346D" w:rsidRPr="008C346D">
        <w:rPr>
          <w:rFonts w:asciiTheme="minorHAnsi" w:hAnsiTheme="minorHAnsi"/>
          <w:color w:val="000000"/>
          <w:spacing w:val="-3"/>
          <w:vertAlign w:val="subscript"/>
          <w:lang w:val="es-ES"/>
        </w:rPr>
        <w:t>D</w:t>
      </w:r>
      <w:r w:rsidRPr="003B233E">
        <w:rPr>
          <w:rFonts w:asciiTheme="minorHAnsi" w:hAnsiTheme="minorHAnsi"/>
          <w:color w:val="000000"/>
          <w:spacing w:val="-3"/>
          <w:lang w:val="es-ES"/>
        </w:rPr>
        <w:t xml:space="preserve"> = Recaudación real anual por Importaciones por el Impuesto Especial sobre Hidrocarburos.</w:t>
      </w:r>
    </w:p>
    <w:p w14:paraId="08A1BF1D" w14:textId="65536421" w:rsidR="00823DF0" w:rsidRDefault="000C45A5" w:rsidP="003B233E">
      <w:pPr>
        <w:rPr>
          <w:rFonts w:asciiTheme="minorHAnsi" w:hAnsiTheme="minorHAnsi"/>
          <w:color w:val="000000"/>
          <w:spacing w:val="-3"/>
          <w:lang w:val="es-ES"/>
        </w:rPr>
      </w:pPr>
      <w:r w:rsidRPr="000C45A5">
        <w:rPr>
          <w:rFonts w:asciiTheme="minorHAnsi" w:hAnsiTheme="minorHAnsi"/>
          <w:noProof/>
          <w:color w:val="000000"/>
          <w:spacing w:val="-3"/>
          <w:lang w:val="es-ES"/>
        </w:rPr>
        <w:drawing>
          <wp:inline distT="0" distB="0" distL="0" distR="0" wp14:anchorId="6160F260" wp14:editId="067583F1">
            <wp:extent cx="2889250" cy="819150"/>
            <wp:effectExtent l="0" t="0" r="635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9250" cy="819150"/>
                    </a:xfrm>
                    <a:prstGeom prst="rect">
                      <a:avLst/>
                    </a:prstGeom>
                    <a:noFill/>
                    <a:ln>
                      <a:noFill/>
                    </a:ln>
                  </pic:spPr>
                </pic:pic>
              </a:graphicData>
            </a:graphic>
          </wp:inline>
        </w:drawing>
      </w:r>
    </w:p>
    <w:p w14:paraId="2CFC95C0" w14:textId="66518663" w:rsidR="00823DF0" w:rsidRDefault="000C45A5" w:rsidP="003B233E">
      <w:pPr>
        <w:rPr>
          <w:rFonts w:asciiTheme="minorHAnsi" w:hAnsiTheme="minorHAnsi"/>
          <w:color w:val="000000"/>
          <w:spacing w:val="-3"/>
          <w:lang w:val="es-ES"/>
        </w:rPr>
      </w:pPr>
      <w:r w:rsidRPr="000C45A5">
        <w:rPr>
          <w:rFonts w:asciiTheme="minorHAnsi" w:hAnsiTheme="minorHAnsi"/>
          <w:noProof/>
          <w:color w:val="000000"/>
          <w:spacing w:val="-3"/>
          <w:lang w:val="es-ES"/>
        </w:rPr>
        <w:drawing>
          <wp:inline distT="0" distB="0" distL="0" distR="0" wp14:anchorId="3BFB4E3A" wp14:editId="7183BF5F">
            <wp:extent cx="1440815" cy="592455"/>
            <wp:effectExtent l="0" t="0" r="698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0815" cy="592455"/>
                    </a:xfrm>
                    <a:prstGeom prst="rect">
                      <a:avLst/>
                    </a:prstGeom>
                    <a:noFill/>
                    <a:ln>
                      <a:noFill/>
                    </a:ln>
                  </pic:spPr>
                </pic:pic>
              </a:graphicData>
            </a:graphic>
          </wp:inline>
        </w:drawing>
      </w:r>
    </w:p>
    <w:p w14:paraId="1CAA23FD" w14:textId="77777777" w:rsidR="00823DF0" w:rsidRPr="003B233E" w:rsidRDefault="00823DF0" w:rsidP="003B233E">
      <w:pPr>
        <w:rPr>
          <w:rFonts w:asciiTheme="minorHAnsi" w:hAnsiTheme="minorHAnsi"/>
          <w:color w:val="000000"/>
          <w:spacing w:val="-3"/>
          <w:lang w:val="es-ES"/>
        </w:rPr>
      </w:pPr>
    </w:p>
    <w:p w14:paraId="24BD0E04"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d) Labores de tabaco:</w:t>
      </w:r>
    </w:p>
    <w:p w14:paraId="03CF6841" w14:textId="2D48DC09" w:rsidR="003B233E" w:rsidRPr="003B233E" w:rsidRDefault="003B233E" w:rsidP="003B233E">
      <w:pPr>
        <w:rPr>
          <w:rFonts w:asciiTheme="minorHAnsi" w:hAnsiTheme="minorHAnsi"/>
          <w:color w:val="000000"/>
          <w:spacing w:val="-3"/>
          <w:lang w:val="es-ES"/>
        </w:rPr>
      </w:pPr>
      <w:r w:rsidRPr="00E53D89">
        <w:rPr>
          <w:rFonts w:asciiTheme="minorHAnsi" w:hAnsiTheme="minorHAnsi"/>
          <w:i/>
          <w:iCs/>
          <w:color w:val="000000"/>
          <w:spacing w:val="-3"/>
          <w:lang w:val="es-ES"/>
        </w:rPr>
        <w:t>Ajuste</w:t>
      </w:r>
      <w:r w:rsidRPr="003B233E">
        <w:rPr>
          <w:rFonts w:asciiTheme="minorHAnsi" w:hAnsiTheme="minorHAnsi"/>
          <w:color w:val="000000"/>
          <w:spacing w:val="-3"/>
          <w:lang w:val="es-ES"/>
        </w:rPr>
        <w:t xml:space="preserve"> = </w:t>
      </w:r>
      <w:r w:rsidRPr="00E53D89">
        <w:rPr>
          <w:rFonts w:asciiTheme="minorHAnsi" w:hAnsiTheme="minorHAnsi"/>
          <w:i/>
          <w:iCs/>
          <w:color w:val="000000"/>
          <w:spacing w:val="-3"/>
          <w:lang w:val="es-ES"/>
        </w:rPr>
        <w:t>a"'</w:t>
      </w:r>
      <w:r w:rsidRPr="003B233E">
        <w:rPr>
          <w:rFonts w:asciiTheme="minorHAnsi" w:hAnsiTheme="minorHAnsi"/>
          <w:color w:val="000000"/>
          <w:spacing w:val="-3"/>
          <w:lang w:val="es-ES"/>
        </w:rPr>
        <w:t xml:space="preserve"> </w:t>
      </w:r>
      <w:r w:rsidR="00E53D89" w:rsidRPr="003A7702">
        <w:rPr>
          <w:rFonts w:asciiTheme="minorHAnsi" w:hAnsiTheme="minorHAnsi"/>
          <w:i/>
          <w:iCs/>
          <w:color w:val="000000"/>
          <w:spacing w:val="-3"/>
          <w:lang w:val="es-ES"/>
        </w:rPr>
        <w:t>RR</w:t>
      </w:r>
      <w:r w:rsidR="00E53D89" w:rsidRPr="003A7702">
        <w:rPr>
          <w:rFonts w:asciiTheme="minorHAnsi" w:hAnsiTheme="minorHAnsi"/>
          <w:i/>
          <w:iCs/>
          <w:color w:val="000000"/>
          <w:spacing w:val="-3"/>
          <w:vertAlign w:val="subscript"/>
          <w:lang w:val="es-ES"/>
        </w:rPr>
        <w:t>TC</w:t>
      </w:r>
      <w:r w:rsidR="00E53D89" w:rsidRPr="003A7702">
        <w:rPr>
          <w:rFonts w:asciiTheme="minorHAnsi" w:hAnsiTheme="minorHAnsi"/>
          <w:i/>
          <w:iCs/>
          <w:color w:val="000000"/>
          <w:spacing w:val="-3"/>
          <w:lang w:val="es-ES"/>
        </w:rPr>
        <w:t xml:space="preserve"> </w:t>
      </w:r>
      <w:r w:rsidRPr="003B233E">
        <w:rPr>
          <w:rFonts w:asciiTheme="minorHAnsi" w:hAnsiTheme="minorHAnsi"/>
          <w:color w:val="000000"/>
          <w:spacing w:val="-3"/>
          <w:lang w:val="es-ES"/>
        </w:rPr>
        <w:t xml:space="preserve">- [(1- </w:t>
      </w:r>
      <w:r w:rsidRPr="00E53D89">
        <w:rPr>
          <w:rFonts w:asciiTheme="minorHAnsi" w:hAnsiTheme="minorHAnsi"/>
          <w:i/>
          <w:iCs/>
          <w:color w:val="000000"/>
          <w:spacing w:val="-3"/>
          <w:lang w:val="es-ES"/>
        </w:rPr>
        <w:t>a"'</w:t>
      </w:r>
      <w:r w:rsidRPr="003B233E">
        <w:rPr>
          <w:rFonts w:asciiTheme="minorHAnsi" w:hAnsiTheme="minorHAnsi"/>
          <w:color w:val="000000"/>
          <w:spacing w:val="-3"/>
          <w:lang w:val="es-ES"/>
        </w:rPr>
        <w:t>)</w:t>
      </w:r>
      <w:r w:rsidR="00E53D89" w:rsidRPr="00E53D89">
        <w:rPr>
          <w:rFonts w:asciiTheme="minorHAnsi" w:hAnsiTheme="minorHAnsi"/>
          <w:i/>
          <w:iCs/>
          <w:color w:val="000000"/>
          <w:spacing w:val="-3"/>
          <w:lang w:val="es-ES"/>
        </w:rPr>
        <w:t xml:space="preserve"> </w:t>
      </w:r>
      <w:r w:rsidR="00E53D89" w:rsidRPr="003A7702">
        <w:rPr>
          <w:rFonts w:asciiTheme="minorHAnsi" w:hAnsiTheme="minorHAnsi"/>
          <w:i/>
          <w:iCs/>
          <w:color w:val="000000"/>
          <w:spacing w:val="-3"/>
          <w:lang w:val="es-ES"/>
        </w:rPr>
        <w:t>R</w:t>
      </w:r>
      <w:r w:rsidR="00E53D89" w:rsidRPr="003A7702">
        <w:rPr>
          <w:rFonts w:asciiTheme="minorHAnsi" w:hAnsiTheme="minorHAnsi"/>
          <w:i/>
          <w:iCs/>
          <w:color w:val="000000"/>
          <w:spacing w:val="-3"/>
          <w:vertAlign w:val="subscript"/>
          <w:lang w:val="es-ES"/>
        </w:rPr>
        <w:t>RN</w:t>
      </w:r>
      <w:r w:rsidRPr="003B233E">
        <w:rPr>
          <w:rFonts w:asciiTheme="minorHAnsi" w:hAnsiTheme="minorHAnsi"/>
          <w:color w:val="000000"/>
          <w:spacing w:val="-3"/>
          <w:lang w:val="es-ES"/>
        </w:rPr>
        <w:t>]</w:t>
      </w:r>
    </w:p>
    <w:p w14:paraId="46DF2CF3"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Siendo:</w:t>
      </w:r>
    </w:p>
    <w:p w14:paraId="7ACC4DFA" w14:textId="58479750" w:rsidR="003B233E" w:rsidRPr="003B233E" w:rsidRDefault="00CA1192" w:rsidP="003B233E">
      <w:pPr>
        <w:rPr>
          <w:rFonts w:asciiTheme="minorHAnsi" w:hAnsiTheme="minorHAnsi"/>
          <w:color w:val="000000"/>
          <w:spacing w:val="-3"/>
          <w:lang w:val="es-ES"/>
        </w:rPr>
      </w:pPr>
      <w:r w:rsidRPr="003B233E">
        <w:rPr>
          <w:rFonts w:asciiTheme="minorHAnsi" w:hAnsiTheme="minorHAnsi"/>
          <w:color w:val="000000"/>
          <w:spacing w:val="-3"/>
          <w:lang w:val="es-ES"/>
        </w:rPr>
        <w:t>RR</w:t>
      </w:r>
      <w:r w:rsidRPr="008C346D">
        <w:rPr>
          <w:rFonts w:asciiTheme="minorHAnsi" w:hAnsiTheme="minorHAnsi"/>
          <w:color w:val="000000"/>
          <w:spacing w:val="-3"/>
          <w:vertAlign w:val="subscript"/>
          <w:lang w:val="es-ES"/>
        </w:rPr>
        <w:t>TC</w:t>
      </w:r>
      <w:r w:rsidRPr="003B233E">
        <w:rPr>
          <w:rFonts w:asciiTheme="minorHAnsi" w:hAnsiTheme="minorHAnsi"/>
          <w:color w:val="000000"/>
          <w:spacing w:val="-3"/>
          <w:lang w:val="es-ES"/>
        </w:rPr>
        <w:t xml:space="preserve"> </w:t>
      </w:r>
      <w:r w:rsidR="003B233E" w:rsidRPr="003B233E">
        <w:rPr>
          <w:rFonts w:asciiTheme="minorHAnsi" w:hAnsiTheme="minorHAnsi"/>
          <w:color w:val="000000"/>
          <w:spacing w:val="-3"/>
          <w:lang w:val="es-ES"/>
        </w:rPr>
        <w:t>= Recaudación real anual del territorio común por el Impuesto Especial sobre las Labores del Tabaco.</w:t>
      </w:r>
    </w:p>
    <w:p w14:paraId="0AD858A6" w14:textId="17098E71" w:rsidR="003B233E" w:rsidRPr="003B233E" w:rsidRDefault="00CA1192" w:rsidP="003B233E">
      <w:pPr>
        <w:rPr>
          <w:rFonts w:asciiTheme="minorHAnsi" w:hAnsiTheme="minorHAnsi"/>
          <w:color w:val="000000"/>
          <w:spacing w:val="-3"/>
          <w:lang w:val="es-ES"/>
        </w:rPr>
      </w:pPr>
      <w:r w:rsidRPr="003B233E">
        <w:rPr>
          <w:rFonts w:asciiTheme="minorHAnsi" w:hAnsiTheme="minorHAnsi"/>
          <w:color w:val="000000"/>
          <w:spacing w:val="-3"/>
          <w:lang w:val="es-ES"/>
        </w:rPr>
        <w:t>RR</w:t>
      </w:r>
      <w:r w:rsidRPr="008C346D">
        <w:rPr>
          <w:rFonts w:asciiTheme="minorHAnsi" w:hAnsiTheme="minorHAnsi"/>
          <w:color w:val="000000"/>
          <w:spacing w:val="-3"/>
          <w:vertAlign w:val="subscript"/>
          <w:lang w:val="es-ES"/>
        </w:rPr>
        <w:t>N</w:t>
      </w:r>
      <w:r w:rsidRPr="003B233E">
        <w:rPr>
          <w:rFonts w:asciiTheme="minorHAnsi" w:hAnsiTheme="minorHAnsi"/>
          <w:color w:val="000000"/>
          <w:spacing w:val="-3"/>
          <w:lang w:val="es-ES"/>
        </w:rPr>
        <w:t xml:space="preserve"> </w:t>
      </w:r>
      <w:r w:rsidR="003B233E" w:rsidRPr="003B233E">
        <w:rPr>
          <w:rFonts w:asciiTheme="minorHAnsi" w:hAnsiTheme="minorHAnsi"/>
          <w:color w:val="000000"/>
          <w:spacing w:val="-3"/>
          <w:lang w:val="es-ES"/>
        </w:rPr>
        <w:t>= Recaudación real anual de Navarra por el Impuesto Especial sobre las Labores del Tabaco.</w:t>
      </w:r>
    </w:p>
    <w:p w14:paraId="75A59267" w14:textId="24F39AA5" w:rsidR="00CA1192" w:rsidRDefault="00CA1192" w:rsidP="003B233E">
      <w:pPr>
        <w:rPr>
          <w:rFonts w:asciiTheme="minorHAnsi" w:hAnsiTheme="minorHAnsi"/>
          <w:color w:val="000000"/>
          <w:spacing w:val="-3"/>
          <w:lang w:val="es-ES"/>
        </w:rPr>
      </w:pPr>
      <w:r w:rsidRPr="00CA1192">
        <w:rPr>
          <w:rFonts w:asciiTheme="minorHAnsi" w:hAnsiTheme="minorHAnsi"/>
          <w:noProof/>
          <w:color w:val="000000"/>
          <w:spacing w:val="-3"/>
          <w:lang w:val="es-ES"/>
        </w:rPr>
        <w:drawing>
          <wp:inline distT="0" distB="0" distL="0" distR="0" wp14:anchorId="25383B83" wp14:editId="0BAD2550">
            <wp:extent cx="5400040" cy="68199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681990"/>
                    </a:xfrm>
                    <a:prstGeom prst="rect">
                      <a:avLst/>
                    </a:prstGeom>
                    <a:noFill/>
                    <a:ln>
                      <a:noFill/>
                    </a:ln>
                  </pic:spPr>
                </pic:pic>
              </a:graphicData>
            </a:graphic>
          </wp:inline>
        </w:drawing>
      </w:r>
    </w:p>
    <w:p w14:paraId="132002C0"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Artículo 66. Cuantificación y liquidación de los ajustes.</w:t>
      </w:r>
    </w:p>
    <w:p w14:paraId="4E163EFD"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 La cuantificación y liquidación de los ajustes previstos en los artículos 64 y 65 precedentes se efectuará, mediante acuerdo entre ambas Administraciones, conforme a un procedimiento similar al establecido en el capítulo 11, revisándose cada cinco años coincidiendo con el año que deba considerarse como base para la determinación de la Aportación Económica.</w:t>
      </w:r>
    </w:p>
    <w:p w14:paraId="467B5570"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lastRenderedPageBreak/>
        <w:t>2. En el caso de que las recaudaciones reales obtenidas por Navarra por los Impuestos a los que se refiere el artículo 65 difieran significativamente de sus índices de capacidad recaudatoria, se procederá a ajustar los mismos, permitiendo, en todo caso, un margen diferencial, acordado entre ambas administraciones, para efectuar los ajustes del año en que se produzcan las desviaciones citadas.</w:t>
      </w:r>
    </w:p>
    <w:p w14:paraId="04898840"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Artículo 67. Comisión Coordinadora.</w:t>
      </w:r>
    </w:p>
    <w:p w14:paraId="2B3CBB92"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 Se constituirá una Comisión Coordinadora, cuya composición será la siguiente:</w:t>
      </w:r>
    </w:p>
    <w:p w14:paraId="53F48BFB"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 Seis representantes de la Administración del Estado.</w:t>
      </w:r>
    </w:p>
    <w:p w14:paraId="67AB0202"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b) Seis representantes de la Comunidad Foral designados por el Gobierno de Navarra.</w:t>
      </w:r>
    </w:p>
    <w:p w14:paraId="26790129"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2. Las competencias de esta Comisión Coordinadora serán:</w:t>
      </w:r>
    </w:p>
    <w:p w14:paraId="0B2E5418"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 Realizar los estudios que se estimen procedentes para una adecuada articulación estructural y funcional del régimen foral con el marco fiscal estatal.</w:t>
      </w:r>
    </w:p>
    <w:p w14:paraId="0B5CDA2A"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b) Facilitar a las Administraciones competentes criterios de actuación uniformes, planes y programas de informática.</w:t>
      </w:r>
    </w:p>
    <w:p w14:paraId="042A2EA4"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c) Examinar los supuestos o cuestiones que se hayan planteado en materia de inspección entre la Administración del Estado y la de la Comunidad Foral.</w:t>
      </w:r>
    </w:p>
    <w:p w14:paraId="614BF197"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d) Emitir los informes que sean solicitados por el Ministerio de Hacienda, el Departamento de Economía y Hacienda del Gobierno de Navarra y por la Junta Arbitral.</w:t>
      </w:r>
    </w:p>
    <w:p w14:paraId="3980078C"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e) Examinar los problemas de valoración a efectos tributarios.</w:t>
      </w:r>
    </w:p>
    <w:p w14:paraId="7FAE4997"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f) Evaluar la adecuación de la normativa tributaria al Convenio Económico con carácter previo a su aprobación.</w:t>
      </w:r>
    </w:p>
    <w:p w14:paraId="5C4A2DD9"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 estos efectos, cuando, como consecuencia del intercambio de proyectos de disposiciones normativas, se efectuasen observaciones en relación con las propuestas contenidas en ellos, cualquiera de ambas Administraciones podrá solicitar, por escrito y de forma motivada, la convocatoria de esta Comisión, con el fin de alcanzar un acuerdo sobre las posibles discrepancias existentes en relación con el contenido de la normativa tributaria.</w:t>
      </w:r>
    </w:p>
    <w:p w14:paraId="24CDD1C0" w14:textId="4A6204D1"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g) Resolver las consultas que se planteen sobre la aplicación de los puntos de conexión contenidos en el Convenio Económico. Estas consultas se trasladarán por la Administración receptora a la otra Administración para su análisis, junto con la propuesta de resolución, en el plazo de dos meses desde su recepción. En el caso de que en los dos meses siguientes no se hubieran formulado observaciones sobre la propuesta de resolución, </w:t>
      </w:r>
      <w:r w:rsidR="001E588B">
        <w:rPr>
          <w:rFonts w:asciiTheme="minorHAnsi" w:hAnsiTheme="minorHAnsi"/>
          <w:color w:val="000000"/>
          <w:spacing w:val="-3"/>
          <w:lang w:val="es-ES"/>
        </w:rPr>
        <w:t>est</w:t>
      </w:r>
      <w:r w:rsidRPr="003B233E">
        <w:rPr>
          <w:rFonts w:asciiTheme="minorHAnsi" w:hAnsiTheme="minorHAnsi"/>
          <w:color w:val="000000"/>
          <w:spacing w:val="-3"/>
          <w:lang w:val="es-ES"/>
        </w:rPr>
        <w:t>a se entenderá aprobada. En caso de existir observaciones y de no ser admitidas, podrá llegarse a un acuerdo sobre las mismas en el seno de la Comisión Coordinadora. En todo caso, transcurridos dos meses desde que dichas observaciones hayan sido formuladas sin llegar a un acuerdo sobre las mismas, la Comisión Coordinadora, así como cualquiera de las</w:t>
      </w:r>
    </w:p>
    <w:p w14:paraId="06F46628"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Administraciones concernidas, podrá </w:t>
      </w:r>
      <w:proofErr w:type="gramStart"/>
      <w:r w:rsidRPr="003B233E">
        <w:rPr>
          <w:rFonts w:asciiTheme="minorHAnsi" w:hAnsiTheme="minorHAnsi"/>
          <w:color w:val="000000"/>
          <w:spacing w:val="-3"/>
          <w:lang w:val="es-ES"/>
        </w:rPr>
        <w:t>proceder a trasladar</w:t>
      </w:r>
      <w:proofErr w:type="gramEnd"/>
      <w:r w:rsidRPr="003B233E">
        <w:rPr>
          <w:rFonts w:asciiTheme="minorHAnsi" w:hAnsiTheme="minorHAnsi"/>
          <w:color w:val="000000"/>
          <w:spacing w:val="-3"/>
          <w:lang w:val="es-ES"/>
        </w:rPr>
        <w:t xml:space="preserve"> el desacuerdo a la Junta Arbitral en el plazo de dos meses, quien resolverá la controversia por medio del procedimiento abreviado previsto en el artículo 51.4 del presente Convenio Económico.</w:t>
      </w:r>
    </w:p>
    <w:p w14:paraId="68FFB0DF"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lastRenderedPageBreak/>
        <w:t>h) Determinar la aportación económica del año base, incluido el índice de imputación, así como la aportación líquida de los restantes años de cada quinquenio, a la que se refiere el artículo 59 a fin de elevarla a ambas Administraciones para la adopción del correspondiente acuerdo.</w:t>
      </w:r>
    </w:p>
    <w:p w14:paraId="34313886"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i) Realizar los estudios necesarios y, en su caso, proponer la actualización de la cifra a que se refiere la disposición adicional segunda para su aprobación por ambas Administraciones.</w:t>
      </w:r>
    </w:p>
    <w:p w14:paraId="5F523A87"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j) Establecer el método para la cuantificación y liquidación de los ajustes por impuestos directos e indirectos regulados en los artículos 64, 65 y 66 del presente Convenio Económico.</w:t>
      </w:r>
    </w:p>
    <w:p w14:paraId="709C42AE"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k) Cuantificar la valoración anual, provisional y definitiva, del coste de las competencias ejercidas por la Comunidad Foral de Navarra en materia de policía.</w:t>
      </w:r>
    </w:p>
    <w:p w14:paraId="35B6EDCB"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1) Acordar los compromisos de colaboración y coordinación en materia de estabilidad presupuestaria en los términos previstos en la Ley Orgánica 2/2012, de 27 de abril de Estabilidad Presupuestaria y Sostenibilidad Financiera.</w:t>
      </w:r>
    </w:p>
    <w:p w14:paraId="45CD63D4" w14:textId="0560B6FD"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3. La Comisión Coordinadora se reunirá, al menos dos veces al año, una dentro de cada semestre natural y, </w:t>
      </w:r>
      <w:r w:rsidR="000248AF" w:rsidRPr="003B233E">
        <w:rPr>
          <w:rFonts w:asciiTheme="minorHAnsi" w:hAnsiTheme="minorHAnsi"/>
          <w:color w:val="000000"/>
          <w:spacing w:val="-3"/>
          <w:lang w:val="es-ES"/>
        </w:rPr>
        <w:t>además,</w:t>
      </w:r>
      <w:r w:rsidRPr="003B233E">
        <w:rPr>
          <w:rFonts w:asciiTheme="minorHAnsi" w:hAnsiTheme="minorHAnsi"/>
          <w:color w:val="000000"/>
          <w:spacing w:val="-3"/>
          <w:lang w:val="es-ES"/>
        </w:rPr>
        <w:t xml:space="preserve"> cuando así lo solicite alguna de las Administraciones representadas.</w:t>
      </w:r>
    </w:p>
    <w:p w14:paraId="737BA91C" w14:textId="781561AE"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4. La Comisión Coordinadora podrá crear Subcomisiones para delegar en ellas el ejercicio de las competencias contenidas en el apartado 2 de este artículo. Dichas Subcomisiones estarán formadas por tres representantes de cada Administración, pudiendo incorporar los asesores que estimen convenientes con voz y sin voto, y los acuerdos por ellas adoptados tendrán eficacia desde el momento en que se tomen, sin perjuicio de su posterior ratificación por la Comisión </w:t>
      </w:r>
      <w:r w:rsidR="000248AF" w:rsidRPr="003B233E">
        <w:rPr>
          <w:rFonts w:asciiTheme="minorHAnsi" w:hAnsiTheme="minorHAnsi"/>
          <w:color w:val="000000"/>
          <w:spacing w:val="-3"/>
          <w:lang w:val="es-ES"/>
        </w:rPr>
        <w:t>Coordinadora.</w:t>
      </w:r>
    </w:p>
    <w:p w14:paraId="6A1382FE"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Disposición adicional primera.</w:t>
      </w:r>
    </w:p>
    <w:p w14:paraId="099532CD"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Se elimina.</w:t>
      </w:r>
    </w:p>
    <w:p w14:paraId="3BCAA4DC"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Disposición adicional segunda.</w:t>
      </w:r>
    </w:p>
    <w:p w14:paraId="68236336" w14:textId="364FFB34"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La cifra del volumen de operaciones a que se refieren los artículos 19 y 33 y 40 será </w:t>
      </w:r>
      <w:r w:rsidR="000248AF" w:rsidRPr="003B233E">
        <w:rPr>
          <w:rFonts w:asciiTheme="minorHAnsi" w:hAnsiTheme="minorHAnsi"/>
          <w:color w:val="000000"/>
          <w:spacing w:val="-3"/>
          <w:lang w:val="es-ES"/>
        </w:rPr>
        <w:t>actualizada,</w:t>
      </w:r>
      <w:r w:rsidRPr="003B233E">
        <w:rPr>
          <w:rFonts w:asciiTheme="minorHAnsi" w:hAnsiTheme="minorHAnsi"/>
          <w:color w:val="000000"/>
          <w:spacing w:val="-3"/>
          <w:lang w:val="es-ES"/>
        </w:rPr>
        <w:t xml:space="preserve"> al menos, cada cinco años, conforme a lo dispuesto en el artículo 67 del presente Convenio Económico.</w:t>
      </w:r>
    </w:p>
    <w:p w14:paraId="30A1FFE9"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Disposición adicional séptima.</w:t>
      </w:r>
    </w:p>
    <w:p w14:paraId="19F4E984" w14:textId="7618F5C0"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Las facultades de tutela financiera respecto a las entidades locales que en cada momento desempeñe el Estado en relación con la aplicación de la Ley</w:t>
      </w:r>
      <w:r w:rsidR="000248AF">
        <w:rPr>
          <w:rFonts w:asciiTheme="minorHAnsi" w:hAnsiTheme="minorHAnsi"/>
          <w:color w:val="000000"/>
          <w:spacing w:val="-3"/>
          <w:lang w:val="es-ES"/>
        </w:rPr>
        <w:t xml:space="preserve"> </w:t>
      </w:r>
      <w:r w:rsidRPr="003B233E">
        <w:rPr>
          <w:rFonts w:asciiTheme="minorHAnsi" w:hAnsiTheme="minorHAnsi"/>
          <w:color w:val="000000"/>
          <w:spacing w:val="-3"/>
          <w:lang w:val="es-ES"/>
        </w:rPr>
        <w:t xml:space="preserve">Orgánica 2/2012, de 27 de abril, de Estabilidad Presupuestaria y Sostenibilidad Financiera, corresponderán a la Comunidad Foral, sin que ello pueda </w:t>
      </w:r>
      <w:proofErr w:type="gramStart"/>
      <w:r w:rsidRPr="003B233E">
        <w:rPr>
          <w:rFonts w:asciiTheme="minorHAnsi" w:hAnsiTheme="minorHAnsi"/>
          <w:color w:val="000000"/>
          <w:spacing w:val="-3"/>
          <w:lang w:val="es-ES"/>
        </w:rPr>
        <w:t>significar ,</w:t>
      </w:r>
      <w:proofErr w:type="gramEnd"/>
      <w:r w:rsidRPr="003B233E">
        <w:rPr>
          <w:rFonts w:asciiTheme="minorHAnsi" w:hAnsiTheme="minorHAnsi"/>
          <w:color w:val="000000"/>
          <w:spacing w:val="-3"/>
          <w:lang w:val="es-ES"/>
        </w:rPr>
        <w:t xml:space="preserve"> en modo alguno, un nivel de autonomía de las entidades locales navarras inferior al que tengan las de régimen común, quedando sujetas, en todo caso, a las reglas que aquella contiene.</w:t>
      </w:r>
    </w:p>
    <w:p w14:paraId="63AF3D59"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Disposición adicional octava. Se elimina.</w:t>
      </w:r>
    </w:p>
    <w:p w14:paraId="54D17BB6"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Disposición adicional novena. Se elimina.</w:t>
      </w:r>
    </w:p>
    <w:p w14:paraId="0383E30A"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Disposición adicional duodécima. (nueva)</w:t>
      </w:r>
    </w:p>
    <w:p w14:paraId="75A9BC03"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lastRenderedPageBreak/>
        <w:t>En el supuesto de que se modifique el actual régimen de fabricación y comercio de labores del tabaco, se procederá por ambas Administraciones, de común acuerdo, a la revisión de la letra d) del artículo 65.2.</w:t>
      </w:r>
    </w:p>
    <w:p w14:paraId="0B9EC6F0"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Disposición transitoria primera. Se elimina.</w:t>
      </w:r>
    </w:p>
    <w:p w14:paraId="6542A4CD"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Disposición transitoria tercera. Se elimina.</w:t>
      </w:r>
    </w:p>
    <w:p w14:paraId="48B92E7B"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Disposición transitoria cuarta. Se elimina.</w:t>
      </w:r>
    </w:p>
    <w:p w14:paraId="0338EEA4"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Disposición transitoria quinta.</w:t>
      </w:r>
    </w:p>
    <w:p w14:paraId="3A27C7C5"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Las modificaciones incorporadas en los artículos 18, 19, 23 y 27 del presente Convenio Económico resultarán de aplicación a los periodos impositivos que se inicien a partir del 1 de enero de 2022 y que no hayan finalizado antes de la entrada en vigor de la Ley que apruebe la modificación del Convenio Económico adoptada por Acuerdo de la Comisión Negociadora del Convenio Económico de fecha de 20 de diciembre de 2021.</w:t>
      </w:r>
    </w:p>
    <w:p w14:paraId="2327A145"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Las modificaciones incorporadas en los artículos 33.1, 33.2, 33.4 y </w:t>
      </w:r>
      <w:proofErr w:type="gramStart"/>
      <w:r w:rsidRPr="003B233E">
        <w:rPr>
          <w:rFonts w:asciiTheme="minorHAnsi" w:hAnsiTheme="minorHAnsi"/>
          <w:color w:val="000000"/>
          <w:spacing w:val="-3"/>
          <w:lang w:val="es-ES"/>
        </w:rPr>
        <w:t>34.7ª</w:t>
      </w:r>
      <w:proofErr w:type="gramEnd"/>
      <w:r w:rsidRPr="003B233E">
        <w:rPr>
          <w:rFonts w:asciiTheme="minorHAnsi" w:hAnsiTheme="minorHAnsi"/>
          <w:color w:val="000000"/>
          <w:spacing w:val="-3"/>
          <w:lang w:val="es-ES"/>
        </w:rPr>
        <w:t xml:space="preserve"> del presente Convenio Económico resultarán de aplicación a los periodos de liquidación que se inicien a partir de 1 de enero de 2022 .</w:t>
      </w:r>
    </w:p>
    <w:p w14:paraId="4262903C" w14:textId="1F54621C"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Lo dispuesto en el artículo </w:t>
      </w:r>
      <w:r w:rsidR="000248AF" w:rsidRPr="003B233E">
        <w:rPr>
          <w:rFonts w:asciiTheme="minorHAnsi" w:hAnsiTheme="minorHAnsi"/>
          <w:color w:val="000000"/>
          <w:spacing w:val="-3"/>
          <w:lang w:val="es-ES"/>
        </w:rPr>
        <w:t>46. bis</w:t>
      </w:r>
      <w:r w:rsidRPr="003B233E">
        <w:rPr>
          <w:rFonts w:asciiTheme="minorHAnsi" w:hAnsiTheme="minorHAnsi"/>
          <w:color w:val="000000"/>
          <w:spacing w:val="-3"/>
          <w:lang w:val="es-ES"/>
        </w:rPr>
        <w:t xml:space="preserve"> del presente Convenio Económico </w:t>
      </w:r>
      <w:proofErr w:type="gramStart"/>
      <w:r w:rsidRPr="003B233E">
        <w:rPr>
          <w:rFonts w:asciiTheme="minorHAnsi" w:hAnsiTheme="minorHAnsi"/>
          <w:color w:val="000000"/>
          <w:spacing w:val="-3"/>
          <w:lang w:val="es-ES"/>
        </w:rPr>
        <w:t>será de aplicación</w:t>
      </w:r>
      <w:proofErr w:type="gramEnd"/>
      <w:r w:rsidRPr="003B233E">
        <w:rPr>
          <w:rFonts w:asciiTheme="minorHAnsi" w:hAnsiTheme="minorHAnsi"/>
          <w:color w:val="000000"/>
          <w:spacing w:val="-3"/>
          <w:lang w:val="es-ES"/>
        </w:rPr>
        <w:t xml:space="preserve"> a los procedimientos iniciados con posterioridad a la entrada en vigor de la Ley que apruebe la modificación del Convenio Económico adoptada por</w:t>
      </w:r>
    </w:p>
    <w:p w14:paraId="5A44222A"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Acuerdo de la Comisión Negociadora del Convenio Económico de fecha de 20 de diciembre de 2021.</w:t>
      </w:r>
    </w:p>
    <w:p w14:paraId="02DF9355"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Disposición transitoria séptima.</w:t>
      </w:r>
    </w:p>
    <w:p w14:paraId="5623D0D6"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El régimen transitorio de los nuevos tributos convenidos se ajustará a las reglas siguientes:</w:t>
      </w:r>
    </w:p>
    <w:p w14:paraId="370F7AFC" w14:textId="33B9DC04" w:rsidR="003B233E" w:rsidRPr="003B233E" w:rsidRDefault="00465B80" w:rsidP="003B233E">
      <w:pPr>
        <w:rPr>
          <w:rFonts w:asciiTheme="minorHAnsi" w:hAnsiTheme="minorHAnsi"/>
          <w:color w:val="000000"/>
          <w:spacing w:val="-3"/>
          <w:lang w:val="es-ES"/>
        </w:rPr>
      </w:pPr>
      <w:r>
        <w:rPr>
          <w:rFonts w:asciiTheme="minorHAnsi" w:hAnsiTheme="minorHAnsi"/>
          <w:color w:val="000000"/>
          <w:spacing w:val="-3"/>
          <w:lang w:val="es-ES"/>
        </w:rPr>
        <w:t xml:space="preserve">1.ª </w:t>
      </w:r>
      <w:r w:rsidR="003B233E" w:rsidRPr="003B233E">
        <w:rPr>
          <w:rFonts w:asciiTheme="minorHAnsi" w:hAnsiTheme="minorHAnsi"/>
          <w:color w:val="000000"/>
          <w:spacing w:val="-3"/>
          <w:lang w:val="es-ES"/>
        </w:rPr>
        <w:t>La Comunidad Foral se subrogará en los derechos y obligaciones, en materia tributaria, de la Hacienda Pública Estatal, en relación con la gestión, inspección, revisión y recaudación de los tributos a que se refiere la presente disposición.</w:t>
      </w:r>
    </w:p>
    <w:p w14:paraId="67EDECD6" w14:textId="785758A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No </w:t>
      </w:r>
      <w:r w:rsidR="000248AF" w:rsidRPr="003B233E">
        <w:rPr>
          <w:rFonts w:asciiTheme="minorHAnsi" w:hAnsiTheme="minorHAnsi"/>
          <w:color w:val="000000"/>
          <w:spacing w:val="-3"/>
          <w:lang w:val="es-ES"/>
        </w:rPr>
        <w:t>obstante,</w:t>
      </w:r>
      <w:r w:rsidRPr="003B233E">
        <w:rPr>
          <w:rFonts w:asciiTheme="minorHAnsi" w:hAnsiTheme="minorHAnsi"/>
          <w:color w:val="000000"/>
          <w:spacing w:val="-3"/>
          <w:lang w:val="es-ES"/>
        </w:rPr>
        <w:t xml:space="preserve"> la Hacienda Pública Estatal ejercerá las competencias anteriores cuando haya realizado actuaciones con obligados tributarios antes del 26 de junio de </w:t>
      </w:r>
      <w:proofErr w:type="gramStart"/>
      <w:r w:rsidRPr="003B233E">
        <w:rPr>
          <w:rFonts w:asciiTheme="minorHAnsi" w:hAnsiTheme="minorHAnsi"/>
          <w:color w:val="000000"/>
          <w:spacing w:val="-3"/>
          <w:lang w:val="es-ES"/>
        </w:rPr>
        <w:t>2015 ,</w:t>
      </w:r>
      <w:proofErr w:type="gramEnd"/>
      <w:r w:rsidRPr="003B233E">
        <w:rPr>
          <w:rFonts w:asciiTheme="minorHAnsi" w:hAnsiTheme="minorHAnsi"/>
          <w:color w:val="000000"/>
          <w:spacing w:val="-3"/>
          <w:lang w:val="es-ES"/>
        </w:rPr>
        <w:t xml:space="preserve"> referidas al impuesto al que se refiere el artículo 31 bis de esta Ley. Estas competencias estarán limitadas a los ejercicios a que afecten las actuaciones realizadas.</w:t>
      </w:r>
    </w:p>
    <w:p w14:paraId="2DA3BF09" w14:textId="582345FB" w:rsidR="003B233E" w:rsidRPr="003B233E" w:rsidRDefault="00465B80" w:rsidP="003B233E">
      <w:pPr>
        <w:rPr>
          <w:rFonts w:asciiTheme="minorHAnsi" w:hAnsiTheme="minorHAnsi"/>
          <w:color w:val="000000"/>
          <w:spacing w:val="-3"/>
          <w:lang w:val="es-ES"/>
        </w:rPr>
      </w:pPr>
      <w:r>
        <w:rPr>
          <w:rFonts w:asciiTheme="minorHAnsi" w:hAnsiTheme="minorHAnsi"/>
          <w:color w:val="000000"/>
          <w:spacing w:val="-3"/>
          <w:lang w:val="es-ES"/>
        </w:rPr>
        <w:t xml:space="preserve">2.ª </w:t>
      </w:r>
      <w:r w:rsidR="003B233E" w:rsidRPr="003B233E">
        <w:rPr>
          <w:rFonts w:asciiTheme="minorHAnsi" w:hAnsiTheme="minorHAnsi"/>
          <w:color w:val="000000"/>
          <w:spacing w:val="-3"/>
          <w:lang w:val="es-ES"/>
        </w:rPr>
        <w:t>Las cantidades liquidadas y contraídas con anterioridad a la fecha de entrada en vigor de la Ley por la que se modifica el Convenio Económico incorporando la convención de los nuevos tributos, relativas a situaciones que hubieran correspondido a la Comunidad Foral de haber estado convenidos los tributos a que se refiere la presente disposición, y que se ingresen con posterioridad a la mencionada fecha, corresponderán en su integridad a la Comunidad Foral.</w:t>
      </w:r>
    </w:p>
    <w:p w14:paraId="7DE48851" w14:textId="234BC50F" w:rsidR="003B233E" w:rsidRPr="003B233E" w:rsidRDefault="00465B80" w:rsidP="003B233E">
      <w:pPr>
        <w:rPr>
          <w:rFonts w:asciiTheme="minorHAnsi" w:hAnsiTheme="minorHAnsi"/>
          <w:color w:val="000000"/>
          <w:spacing w:val="-3"/>
          <w:lang w:val="es-ES"/>
        </w:rPr>
      </w:pPr>
      <w:r>
        <w:rPr>
          <w:rFonts w:asciiTheme="minorHAnsi" w:hAnsiTheme="minorHAnsi"/>
          <w:color w:val="000000"/>
          <w:spacing w:val="-3"/>
          <w:lang w:val="es-ES"/>
        </w:rPr>
        <w:t xml:space="preserve">3.ª </w:t>
      </w:r>
      <w:r w:rsidR="003B233E" w:rsidRPr="003B233E">
        <w:rPr>
          <w:rFonts w:asciiTheme="minorHAnsi" w:hAnsiTheme="minorHAnsi"/>
          <w:color w:val="000000"/>
          <w:spacing w:val="-3"/>
          <w:lang w:val="es-ES"/>
        </w:rPr>
        <w:t xml:space="preserve">Las cantidades devengadas con anterioridad a la fecha de entrada en vigor de la Ley por la que se modifica el Convenio Económico incorporando la convención de los nuevos tributos, y liquidadas a partir de esa fecha en virtud de actuaciones inspectoras, se </w:t>
      </w:r>
      <w:r w:rsidR="003B233E" w:rsidRPr="003B233E">
        <w:rPr>
          <w:rFonts w:asciiTheme="minorHAnsi" w:hAnsiTheme="minorHAnsi"/>
          <w:color w:val="000000"/>
          <w:spacing w:val="-3"/>
          <w:lang w:val="es-ES"/>
        </w:rPr>
        <w:lastRenderedPageBreak/>
        <w:t>distribuirán aplicando los criterios y puntos de conexión de los tributos a que se refiere la presente disposición.</w:t>
      </w:r>
    </w:p>
    <w:p w14:paraId="434E99A4" w14:textId="3A581D54" w:rsidR="003B233E" w:rsidRPr="003B233E" w:rsidRDefault="00465B80" w:rsidP="003B233E">
      <w:pPr>
        <w:rPr>
          <w:rFonts w:asciiTheme="minorHAnsi" w:hAnsiTheme="minorHAnsi"/>
          <w:color w:val="000000"/>
          <w:spacing w:val="-3"/>
          <w:lang w:val="es-ES"/>
        </w:rPr>
      </w:pPr>
      <w:r>
        <w:rPr>
          <w:rFonts w:asciiTheme="minorHAnsi" w:hAnsiTheme="minorHAnsi"/>
          <w:color w:val="000000"/>
          <w:spacing w:val="-3"/>
          <w:lang w:val="es-ES"/>
        </w:rPr>
        <w:t xml:space="preserve">4.ª </w:t>
      </w:r>
      <w:r w:rsidR="003B233E" w:rsidRPr="003B233E">
        <w:rPr>
          <w:rFonts w:asciiTheme="minorHAnsi" w:hAnsiTheme="minorHAnsi"/>
          <w:color w:val="000000"/>
          <w:spacing w:val="-3"/>
          <w:lang w:val="es-ES"/>
        </w:rPr>
        <w:t xml:space="preserve">Cuando proceda, las devoluciones correspondientes a liquidaciones practicadas o que hubieran debido practicarse, con anterioridad a la fecha de entrada en vigor de la Ley por la que se modifica el Convenio Económico incorporando la convención de los nuevos tributos, serán realizadas por la Administración que hubiera sido competente en la fecha del </w:t>
      </w:r>
      <w:r w:rsidR="000248AF" w:rsidRPr="003B233E">
        <w:rPr>
          <w:rFonts w:asciiTheme="minorHAnsi" w:hAnsiTheme="minorHAnsi"/>
          <w:color w:val="000000"/>
          <w:spacing w:val="-3"/>
          <w:lang w:val="es-ES"/>
        </w:rPr>
        <w:t>devengo,</w:t>
      </w:r>
      <w:r w:rsidR="003B233E" w:rsidRPr="003B233E">
        <w:rPr>
          <w:rFonts w:asciiTheme="minorHAnsi" w:hAnsiTheme="minorHAnsi"/>
          <w:color w:val="000000"/>
          <w:spacing w:val="-3"/>
          <w:lang w:val="es-ES"/>
        </w:rPr>
        <w:t xml:space="preserve"> conforme a los criterios y puntos de conexión de los tributos a que se refiere la presente disposición.</w:t>
      </w:r>
    </w:p>
    <w:p w14:paraId="3968F920" w14:textId="368AAC85" w:rsidR="003B233E" w:rsidRPr="003B233E" w:rsidRDefault="00465B80" w:rsidP="003B233E">
      <w:pPr>
        <w:rPr>
          <w:rFonts w:asciiTheme="minorHAnsi" w:hAnsiTheme="minorHAnsi"/>
          <w:color w:val="000000"/>
          <w:spacing w:val="-3"/>
          <w:lang w:val="es-ES"/>
        </w:rPr>
      </w:pPr>
      <w:r>
        <w:rPr>
          <w:rFonts w:asciiTheme="minorHAnsi" w:hAnsiTheme="minorHAnsi"/>
          <w:color w:val="000000"/>
          <w:spacing w:val="-3"/>
          <w:lang w:val="es-ES"/>
        </w:rPr>
        <w:t xml:space="preserve">5.ª </w:t>
      </w:r>
      <w:r w:rsidR="003B233E" w:rsidRPr="003B233E">
        <w:rPr>
          <w:rFonts w:asciiTheme="minorHAnsi" w:hAnsiTheme="minorHAnsi"/>
          <w:color w:val="000000"/>
          <w:spacing w:val="-3"/>
          <w:lang w:val="es-ES"/>
        </w:rPr>
        <w:t xml:space="preserve">Los actos administrativos dictados por la Comunidad Foral de Navarra serán reclamables en vía </w:t>
      </w:r>
      <w:r w:rsidR="000248AF" w:rsidRPr="003B233E">
        <w:rPr>
          <w:rFonts w:asciiTheme="minorHAnsi" w:hAnsiTheme="minorHAnsi"/>
          <w:color w:val="000000"/>
          <w:spacing w:val="-3"/>
          <w:lang w:val="es-ES"/>
        </w:rPr>
        <w:t>económico-administrativa</w:t>
      </w:r>
      <w:r w:rsidR="003B233E" w:rsidRPr="003B233E">
        <w:rPr>
          <w:rFonts w:asciiTheme="minorHAnsi" w:hAnsiTheme="minorHAnsi"/>
          <w:color w:val="000000"/>
          <w:spacing w:val="-3"/>
          <w:lang w:val="es-ES"/>
        </w:rPr>
        <w:t xml:space="preserve"> foral ante los órganos competentes de dicho territorio. Por el contrario, los dictados por la Administración del Estado, cualquiera que sea su fecha, serán reclamables ante los órganos competentes del Estado.</w:t>
      </w:r>
    </w:p>
    <w:p w14:paraId="0B2A2495" w14:textId="5ADEEBD5"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 xml:space="preserve">No </w:t>
      </w:r>
      <w:r w:rsidR="000248AF" w:rsidRPr="003B233E">
        <w:rPr>
          <w:rFonts w:asciiTheme="minorHAnsi" w:hAnsiTheme="minorHAnsi"/>
          <w:color w:val="000000"/>
          <w:spacing w:val="-3"/>
          <w:lang w:val="es-ES"/>
        </w:rPr>
        <w:t>obstante,</w:t>
      </w:r>
      <w:r w:rsidRPr="003B233E">
        <w:rPr>
          <w:rFonts w:asciiTheme="minorHAnsi" w:hAnsiTheme="minorHAnsi"/>
          <w:color w:val="000000"/>
          <w:spacing w:val="-3"/>
          <w:lang w:val="es-ES"/>
        </w:rPr>
        <w:t xml:space="preserve"> el ingreso correspondiente se atribuirá a la Administración que resulte acreedora de acuerdo con las normas contenidas en las reglas anteriores.</w:t>
      </w:r>
    </w:p>
    <w:p w14:paraId="6ACA2771" w14:textId="3D621DF6" w:rsidR="003B233E" w:rsidRPr="003B233E" w:rsidRDefault="00465B80" w:rsidP="003B233E">
      <w:pPr>
        <w:rPr>
          <w:rFonts w:asciiTheme="minorHAnsi" w:hAnsiTheme="minorHAnsi"/>
          <w:color w:val="000000"/>
          <w:spacing w:val="-3"/>
          <w:lang w:val="es-ES"/>
        </w:rPr>
      </w:pPr>
      <w:r>
        <w:rPr>
          <w:rFonts w:asciiTheme="minorHAnsi" w:hAnsiTheme="minorHAnsi"/>
          <w:color w:val="000000"/>
          <w:spacing w:val="-3"/>
          <w:lang w:val="es-ES"/>
        </w:rPr>
        <w:t xml:space="preserve">6.ª </w:t>
      </w:r>
      <w:r w:rsidR="003B233E" w:rsidRPr="003B233E">
        <w:rPr>
          <w:rFonts w:asciiTheme="minorHAnsi" w:hAnsiTheme="minorHAnsi"/>
          <w:color w:val="000000"/>
          <w:spacing w:val="-3"/>
          <w:lang w:val="es-ES"/>
        </w:rPr>
        <w:t>A los efectos de la calificación de infracciones tributarias, así como de las sanciones que a las mismas correspondan en cada caso, tendrán plena validez</w:t>
      </w:r>
    </w:p>
    <w:p w14:paraId="6858068B"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y eficacia los antecedentes que sobre el particular obren en la Hacienda Pública Estatal con anterioridad a la entrada en vigor de la convención de los tributos a que se refiere la presente disposición.</w:t>
      </w:r>
    </w:p>
    <w:p w14:paraId="1400034D" w14:textId="154EF734" w:rsidR="003B233E" w:rsidRPr="003B233E" w:rsidRDefault="00465B80" w:rsidP="003B233E">
      <w:pPr>
        <w:rPr>
          <w:rFonts w:asciiTheme="minorHAnsi" w:hAnsiTheme="minorHAnsi"/>
          <w:color w:val="000000"/>
          <w:spacing w:val="-3"/>
          <w:lang w:val="es-ES"/>
        </w:rPr>
      </w:pPr>
      <w:r>
        <w:rPr>
          <w:rFonts w:asciiTheme="minorHAnsi" w:hAnsiTheme="minorHAnsi"/>
          <w:color w:val="000000"/>
          <w:spacing w:val="-3"/>
          <w:lang w:val="es-ES"/>
        </w:rPr>
        <w:t xml:space="preserve">7.ª </w:t>
      </w:r>
      <w:r w:rsidR="003B233E" w:rsidRPr="003B233E">
        <w:rPr>
          <w:rFonts w:asciiTheme="minorHAnsi" w:hAnsiTheme="minorHAnsi"/>
          <w:color w:val="000000"/>
          <w:spacing w:val="-3"/>
          <w:lang w:val="es-ES"/>
        </w:rPr>
        <w:t>La entrada en vigor de la convención de los tributos a que se refiere la presente disposición transitoria no perjudicará a los derechos adquiridos por los contribuyentes conforme a las leyes dictadas con anterioridad a dicha fecha.</w:t>
      </w:r>
    </w:p>
    <w:p w14:paraId="5F8B5DAA"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Disposición transitoria novena.</w:t>
      </w:r>
    </w:p>
    <w:p w14:paraId="0095218C"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Se elimina.</w:t>
      </w:r>
    </w:p>
    <w:p w14:paraId="7434A2B7"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Disposición transitoria decimocuarta.</w:t>
      </w:r>
    </w:p>
    <w:p w14:paraId="225342CA"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Se elimina.</w:t>
      </w:r>
    </w:p>
    <w:p w14:paraId="6F360B95"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Anexo l.</w:t>
      </w:r>
    </w:p>
    <w:p w14:paraId="076748EC"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Se elimina.</w:t>
      </w:r>
    </w:p>
    <w:p w14:paraId="20652787" w14:textId="77777777"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Disposición final (a incluir en la Ley que apruebe la modificación del Convenio Económico).</w:t>
      </w:r>
    </w:p>
    <w:p w14:paraId="14EBB814" w14:textId="62FC5FE1" w:rsidR="003B233E" w:rsidRPr="003B233E"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Uno. La presente Ley entrará en vigor el día siguiente a su publicación en el</w:t>
      </w:r>
      <w:r w:rsidR="000248AF">
        <w:rPr>
          <w:rFonts w:asciiTheme="minorHAnsi" w:hAnsiTheme="minorHAnsi"/>
          <w:color w:val="000000"/>
          <w:spacing w:val="-3"/>
          <w:lang w:val="es-ES"/>
        </w:rPr>
        <w:t xml:space="preserve"> </w:t>
      </w:r>
      <w:r w:rsidRPr="003B233E">
        <w:rPr>
          <w:rFonts w:asciiTheme="minorHAnsi" w:hAnsiTheme="minorHAnsi"/>
          <w:color w:val="000000"/>
          <w:spacing w:val="-3"/>
          <w:lang w:val="es-ES"/>
        </w:rPr>
        <w:t>«Boletín Oficial del Estado».</w:t>
      </w:r>
    </w:p>
    <w:p w14:paraId="7A3B4FBD" w14:textId="320199CE" w:rsidR="00BB70E3" w:rsidRPr="00BB70E3" w:rsidRDefault="003B233E" w:rsidP="003B233E">
      <w:pPr>
        <w:rPr>
          <w:rFonts w:asciiTheme="minorHAnsi" w:hAnsiTheme="minorHAnsi"/>
          <w:color w:val="000000"/>
          <w:spacing w:val="-3"/>
          <w:lang w:val="es-ES"/>
        </w:rPr>
      </w:pPr>
      <w:r w:rsidRPr="003B233E">
        <w:rPr>
          <w:rFonts w:asciiTheme="minorHAnsi" w:hAnsiTheme="minorHAnsi"/>
          <w:color w:val="000000"/>
          <w:spacing w:val="-3"/>
          <w:lang w:val="es-ES"/>
        </w:rPr>
        <w:t>Dos. Las modificaciones incorporadas en los artículos 56 y 65 del presente Convenio Económico resultarán de aplicación a partir del 1 de enero de 2020.</w:t>
      </w:r>
    </w:p>
    <w:sectPr w:rsidR="00BB70E3" w:rsidRPr="00BB70E3" w:rsidSect="00262930">
      <w:footerReference w:type="even" r:id="rId17"/>
      <w:footerReference w:type="default" r:id="rId18"/>
      <w:pgSz w:w="11906" w:h="16838"/>
      <w:pgMar w:top="1588" w:right="1701" w:bottom="1588" w:left="1701"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3B40F" w14:textId="77777777" w:rsidR="00216DB0" w:rsidRDefault="00216DB0">
      <w:r>
        <w:separator/>
      </w:r>
    </w:p>
  </w:endnote>
  <w:endnote w:type="continuationSeparator" w:id="0">
    <w:p w14:paraId="57F3ABFF" w14:textId="77777777" w:rsidR="00216DB0" w:rsidRDefault="0021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0EFE" w14:textId="77777777" w:rsidR="00D561A4" w:rsidRDefault="009113E1" w:rsidP="007803EB">
    <w:pPr>
      <w:pStyle w:val="Piedepgina"/>
      <w:framePr w:wrap="around" w:vAnchor="text" w:hAnchor="margin" w:xAlign="right" w:y="1"/>
      <w:rPr>
        <w:rStyle w:val="Nmerodepgina"/>
      </w:rPr>
    </w:pPr>
    <w:r>
      <w:rPr>
        <w:rStyle w:val="Nmerodepgina"/>
      </w:rPr>
      <w:fldChar w:fldCharType="begin"/>
    </w:r>
    <w:r w:rsidR="00D561A4">
      <w:rPr>
        <w:rStyle w:val="Nmerodepgina"/>
      </w:rPr>
      <w:instrText xml:space="preserve">PAGE  </w:instrText>
    </w:r>
    <w:r>
      <w:rPr>
        <w:rStyle w:val="Nmerodepgina"/>
      </w:rPr>
      <w:fldChar w:fldCharType="end"/>
    </w:r>
  </w:p>
  <w:p w14:paraId="0746DC4D" w14:textId="77777777" w:rsidR="00D561A4" w:rsidRDefault="00D561A4" w:rsidP="00602C4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54E8" w14:textId="77777777" w:rsidR="00D561A4" w:rsidRDefault="00D561A4" w:rsidP="007803EB">
    <w:pPr>
      <w:pStyle w:val="Piedepgina"/>
      <w:framePr w:wrap="around" w:vAnchor="text" w:hAnchor="margin" w:xAlign="right" w:y="1"/>
      <w:rPr>
        <w:rStyle w:val="Nmerodepgina"/>
      </w:rPr>
    </w:pPr>
  </w:p>
  <w:p w14:paraId="3E10233F" w14:textId="77777777" w:rsidR="00D561A4" w:rsidRDefault="00D561A4" w:rsidP="005047E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7336C" w14:textId="77777777" w:rsidR="00216DB0" w:rsidRDefault="00216DB0">
      <w:r>
        <w:separator/>
      </w:r>
    </w:p>
  </w:footnote>
  <w:footnote w:type="continuationSeparator" w:id="0">
    <w:p w14:paraId="4AE057BF" w14:textId="77777777" w:rsidR="00216DB0" w:rsidRDefault="00216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6639"/>
    <w:multiLevelType w:val="singleLevel"/>
    <w:tmpl w:val="CD0246C0"/>
    <w:lvl w:ilvl="0">
      <w:start w:val="3"/>
      <w:numFmt w:val="decimal"/>
      <w:lvlText w:val="%1."/>
      <w:legacy w:legacy="1" w:legacySpace="0" w:legacyIndent="238"/>
      <w:lvlJc w:val="left"/>
      <w:rPr>
        <w:rFonts w:ascii="Times New Roman" w:hAnsi="Times New Roman" w:cs="Times New Roman" w:hint="default"/>
      </w:rPr>
    </w:lvl>
  </w:abstractNum>
  <w:abstractNum w:abstractNumId="1" w15:restartNumberingAfterBreak="0">
    <w:nsid w:val="0BF20077"/>
    <w:multiLevelType w:val="singleLevel"/>
    <w:tmpl w:val="B9989EC0"/>
    <w:lvl w:ilvl="0">
      <w:start w:val="3"/>
      <w:numFmt w:val="decimal"/>
      <w:lvlText w:val="%1."/>
      <w:legacy w:legacy="1" w:legacySpace="0" w:legacyIndent="245"/>
      <w:lvlJc w:val="left"/>
      <w:rPr>
        <w:rFonts w:ascii="Times New Roman" w:hAnsi="Times New Roman" w:cs="Times New Roman" w:hint="default"/>
      </w:rPr>
    </w:lvl>
  </w:abstractNum>
  <w:abstractNum w:abstractNumId="2" w15:restartNumberingAfterBreak="0">
    <w:nsid w:val="0C885F44"/>
    <w:multiLevelType w:val="singleLevel"/>
    <w:tmpl w:val="F77633FC"/>
    <w:lvl w:ilvl="0">
      <w:start w:val="1"/>
      <w:numFmt w:val="lowerLetter"/>
      <w:lvlText w:val="%1)"/>
      <w:legacy w:legacy="1" w:legacySpace="0" w:legacyIndent="245"/>
      <w:lvlJc w:val="left"/>
      <w:rPr>
        <w:rFonts w:ascii="Times New Roman" w:hAnsi="Times New Roman" w:cs="Times New Roman" w:hint="default"/>
      </w:rPr>
    </w:lvl>
  </w:abstractNum>
  <w:abstractNum w:abstractNumId="3" w15:restartNumberingAfterBreak="0">
    <w:nsid w:val="0ECE3039"/>
    <w:multiLevelType w:val="singleLevel"/>
    <w:tmpl w:val="905CB3A2"/>
    <w:lvl w:ilvl="0">
      <w:start w:val="3"/>
      <w:numFmt w:val="decimal"/>
      <w:lvlText w:val="%1."/>
      <w:legacy w:legacy="1" w:legacySpace="0" w:legacyIndent="245"/>
      <w:lvlJc w:val="left"/>
      <w:rPr>
        <w:rFonts w:ascii="Times New Roman" w:hAnsi="Times New Roman" w:cs="Times New Roman" w:hint="default"/>
      </w:rPr>
    </w:lvl>
  </w:abstractNum>
  <w:abstractNum w:abstractNumId="4" w15:restartNumberingAfterBreak="0">
    <w:nsid w:val="0EE634C0"/>
    <w:multiLevelType w:val="singleLevel"/>
    <w:tmpl w:val="8580DDC0"/>
    <w:lvl w:ilvl="0">
      <w:start w:val="1"/>
      <w:numFmt w:val="lowerLetter"/>
      <w:lvlText w:val="%1)"/>
      <w:legacy w:legacy="1" w:legacySpace="0" w:legacyIndent="259"/>
      <w:lvlJc w:val="left"/>
      <w:rPr>
        <w:rFonts w:ascii="Times New Roman" w:hAnsi="Times New Roman" w:cs="Times New Roman" w:hint="default"/>
      </w:rPr>
    </w:lvl>
  </w:abstractNum>
  <w:abstractNum w:abstractNumId="5" w15:restartNumberingAfterBreak="0">
    <w:nsid w:val="14316185"/>
    <w:multiLevelType w:val="hybridMultilevel"/>
    <w:tmpl w:val="AB5EE00E"/>
    <w:lvl w:ilvl="0" w:tplc="2CD07B1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9B75AF"/>
    <w:multiLevelType w:val="singleLevel"/>
    <w:tmpl w:val="E0D85EC6"/>
    <w:lvl w:ilvl="0">
      <w:start w:val="4"/>
      <w:numFmt w:val="decimal"/>
      <w:lvlText w:val="%1."/>
      <w:legacy w:legacy="1" w:legacySpace="0" w:legacyIndent="245"/>
      <w:lvlJc w:val="left"/>
      <w:rPr>
        <w:rFonts w:ascii="Times New Roman" w:hAnsi="Times New Roman" w:cs="Times New Roman" w:hint="default"/>
      </w:rPr>
    </w:lvl>
  </w:abstractNum>
  <w:abstractNum w:abstractNumId="7" w15:restartNumberingAfterBreak="0">
    <w:nsid w:val="1ABA1469"/>
    <w:multiLevelType w:val="singleLevel"/>
    <w:tmpl w:val="7536F900"/>
    <w:lvl w:ilvl="0">
      <w:start w:val="1"/>
      <w:numFmt w:val="lowerLetter"/>
      <w:lvlText w:val="%1)"/>
      <w:legacy w:legacy="1" w:legacySpace="0" w:legacyIndent="310"/>
      <w:lvlJc w:val="left"/>
      <w:rPr>
        <w:rFonts w:ascii="Times New Roman" w:hAnsi="Times New Roman" w:cs="Times New Roman" w:hint="default"/>
      </w:rPr>
    </w:lvl>
  </w:abstractNum>
  <w:abstractNum w:abstractNumId="8" w15:restartNumberingAfterBreak="0">
    <w:nsid w:val="1CCA2703"/>
    <w:multiLevelType w:val="singleLevel"/>
    <w:tmpl w:val="A4828D1E"/>
    <w:lvl w:ilvl="0">
      <w:start w:val="1"/>
      <w:numFmt w:val="decimal"/>
      <w:lvlText w:val="%1."/>
      <w:legacy w:legacy="1" w:legacySpace="0" w:legacyIndent="259"/>
      <w:lvlJc w:val="left"/>
      <w:rPr>
        <w:rFonts w:ascii="Times New Roman" w:hAnsi="Times New Roman" w:cs="Times New Roman" w:hint="default"/>
      </w:rPr>
    </w:lvl>
  </w:abstractNum>
  <w:abstractNum w:abstractNumId="9" w15:restartNumberingAfterBreak="0">
    <w:nsid w:val="236479B8"/>
    <w:multiLevelType w:val="singleLevel"/>
    <w:tmpl w:val="8EE6810A"/>
    <w:lvl w:ilvl="0">
      <w:start w:val="2"/>
      <w:numFmt w:val="decimal"/>
      <w:lvlText w:val="%1."/>
      <w:legacy w:legacy="1" w:legacySpace="0" w:legacyIndent="245"/>
      <w:lvlJc w:val="left"/>
      <w:rPr>
        <w:rFonts w:ascii="Times New Roman" w:hAnsi="Times New Roman" w:cs="Times New Roman" w:hint="default"/>
      </w:rPr>
    </w:lvl>
  </w:abstractNum>
  <w:abstractNum w:abstractNumId="10" w15:restartNumberingAfterBreak="0">
    <w:nsid w:val="26497BB4"/>
    <w:multiLevelType w:val="singleLevel"/>
    <w:tmpl w:val="0F080670"/>
    <w:lvl w:ilvl="0">
      <w:start w:val="2"/>
      <w:numFmt w:val="decimal"/>
      <w:lvlText w:val="%1."/>
      <w:legacy w:legacy="1" w:legacySpace="0" w:legacyIndent="252"/>
      <w:lvlJc w:val="left"/>
      <w:rPr>
        <w:rFonts w:ascii="Times New Roman" w:hAnsi="Times New Roman" w:cs="Times New Roman" w:hint="default"/>
      </w:rPr>
    </w:lvl>
  </w:abstractNum>
  <w:abstractNum w:abstractNumId="11" w15:restartNumberingAfterBreak="0">
    <w:nsid w:val="264F70C7"/>
    <w:multiLevelType w:val="singleLevel"/>
    <w:tmpl w:val="D4C42068"/>
    <w:lvl w:ilvl="0">
      <w:start w:val="2"/>
      <w:numFmt w:val="decimal"/>
      <w:lvlText w:val="%1."/>
      <w:legacy w:legacy="1" w:legacySpace="0" w:legacyIndent="281"/>
      <w:lvlJc w:val="left"/>
      <w:rPr>
        <w:rFonts w:ascii="Times New Roman" w:hAnsi="Times New Roman" w:cs="Times New Roman" w:hint="default"/>
      </w:rPr>
    </w:lvl>
  </w:abstractNum>
  <w:abstractNum w:abstractNumId="12" w15:restartNumberingAfterBreak="0">
    <w:nsid w:val="2ECC7FB5"/>
    <w:multiLevelType w:val="singleLevel"/>
    <w:tmpl w:val="10B42324"/>
    <w:lvl w:ilvl="0">
      <w:start w:val="2"/>
      <w:numFmt w:val="decimal"/>
      <w:lvlText w:val="%1."/>
      <w:legacy w:legacy="1" w:legacySpace="0" w:legacyIndent="295"/>
      <w:lvlJc w:val="left"/>
      <w:rPr>
        <w:rFonts w:ascii="Times New Roman" w:hAnsi="Times New Roman" w:cs="Times New Roman" w:hint="default"/>
      </w:rPr>
    </w:lvl>
  </w:abstractNum>
  <w:abstractNum w:abstractNumId="13" w15:restartNumberingAfterBreak="0">
    <w:nsid w:val="30CC3FBE"/>
    <w:multiLevelType w:val="hybridMultilevel"/>
    <w:tmpl w:val="CD78EB7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0ED4199"/>
    <w:multiLevelType w:val="singleLevel"/>
    <w:tmpl w:val="9A786506"/>
    <w:lvl w:ilvl="0">
      <w:start w:val="2"/>
      <w:numFmt w:val="decimal"/>
      <w:lvlText w:val="%1."/>
      <w:legacy w:legacy="1" w:legacySpace="0" w:legacyIndent="238"/>
      <w:lvlJc w:val="left"/>
      <w:rPr>
        <w:rFonts w:ascii="Times New Roman" w:hAnsi="Times New Roman" w:cs="Times New Roman" w:hint="default"/>
      </w:rPr>
    </w:lvl>
  </w:abstractNum>
  <w:abstractNum w:abstractNumId="15" w15:restartNumberingAfterBreak="0">
    <w:nsid w:val="32C90D91"/>
    <w:multiLevelType w:val="hybridMultilevel"/>
    <w:tmpl w:val="2A30C2B4"/>
    <w:lvl w:ilvl="0" w:tplc="A92CAF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6A265A6"/>
    <w:multiLevelType w:val="singleLevel"/>
    <w:tmpl w:val="D0247C84"/>
    <w:lvl w:ilvl="0">
      <w:start w:val="1"/>
      <w:numFmt w:val="decimal"/>
      <w:lvlText w:val="%1."/>
      <w:legacy w:legacy="1" w:legacySpace="0" w:legacyIndent="281"/>
      <w:lvlJc w:val="left"/>
      <w:rPr>
        <w:rFonts w:ascii="Times New Roman" w:hAnsi="Times New Roman" w:cs="Times New Roman" w:hint="default"/>
      </w:rPr>
    </w:lvl>
  </w:abstractNum>
  <w:abstractNum w:abstractNumId="17" w15:restartNumberingAfterBreak="0">
    <w:nsid w:val="4CAA6428"/>
    <w:multiLevelType w:val="singleLevel"/>
    <w:tmpl w:val="39C0E2D6"/>
    <w:lvl w:ilvl="0">
      <w:start w:val="8"/>
      <w:numFmt w:val="decimal"/>
      <w:lvlText w:val="%1."/>
      <w:legacy w:legacy="1" w:legacySpace="0" w:legacyIndent="274"/>
      <w:lvlJc w:val="left"/>
      <w:rPr>
        <w:rFonts w:ascii="Times New Roman" w:hAnsi="Times New Roman" w:cs="Times New Roman" w:hint="default"/>
      </w:rPr>
    </w:lvl>
  </w:abstractNum>
  <w:abstractNum w:abstractNumId="18" w15:restartNumberingAfterBreak="0">
    <w:nsid w:val="4F4301A2"/>
    <w:multiLevelType w:val="singleLevel"/>
    <w:tmpl w:val="B470BEDC"/>
    <w:lvl w:ilvl="0">
      <w:start w:val="5"/>
      <w:numFmt w:val="lowerLetter"/>
      <w:lvlText w:val="%1)"/>
      <w:legacy w:legacy="1" w:legacySpace="0" w:legacyIndent="230"/>
      <w:lvlJc w:val="left"/>
      <w:rPr>
        <w:rFonts w:ascii="Times New Roman" w:hAnsi="Times New Roman" w:cs="Times New Roman" w:hint="default"/>
      </w:rPr>
    </w:lvl>
  </w:abstractNum>
  <w:abstractNum w:abstractNumId="19" w15:restartNumberingAfterBreak="0">
    <w:nsid w:val="53907128"/>
    <w:multiLevelType w:val="singleLevel"/>
    <w:tmpl w:val="2B524EC6"/>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20" w15:restartNumberingAfterBreak="0">
    <w:nsid w:val="57577058"/>
    <w:multiLevelType w:val="singleLevel"/>
    <w:tmpl w:val="6B4EE598"/>
    <w:lvl w:ilvl="0">
      <w:start w:val="5"/>
      <w:numFmt w:val="decimal"/>
      <w:lvlText w:val="%1."/>
      <w:legacy w:legacy="1" w:legacySpace="0" w:legacyIndent="266"/>
      <w:lvlJc w:val="left"/>
      <w:rPr>
        <w:rFonts w:ascii="Times New Roman" w:hAnsi="Times New Roman" w:cs="Times New Roman" w:hint="default"/>
      </w:rPr>
    </w:lvl>
  </w:abstractNum>
  <w:abstractNum w:abstractNumId="21" w15:restartNumberingAfterBreak="0">
    <w:nsid w:val="598B00BF"/>
    <w:multiLevelType w:val="singleLevel"/>
    <w:tmpl w:val="808A8FD0"/>
    <w:lvl w:ilvl="0">
      <w:start w:val="7"/>
      <w:numFmt w:val="lowerLetter"/>
      <w:lvlText w:val="%1)"/>
      <w:lvlJc w:val="left"/>
      <w:pPr>
        <w:tabs>
          <w:tab w:val="num" w:pos="0"/>
        </w:tabs>
        <w:ind w:left="0" w:firstLine="0"/>
      </w:pPr>
      <w:rPr>
        <w:rFonts w:ascii="Times New Roman" w:hAnsi="Times New Roman" w:cs="Times New Roman" w:hint="default"/>
        <w:b w:val="0"/>
        <w:i w:val="0"/>
        <w:sz w:val="24"/>
        <w:szCs w:val="24"/>
      </w:rPr>
    </w:lvl>
  </w:abstractNum>
  <w:abstractNum w:abstractNumId="22" w15:restartNumberingAfterBreak="0">
    <w:nsid w:val="5BCF600B"/>
    <w:multiLevelType w:val="singleLevel"/>
    <w:tmpl w:val="A18605D0"/>
    <w:lvl w:ilvl="0">
      <w:start w:val="1"/>
      <w:numFmt w:val="decimal"/>
      <w:lvlText w:val="%1."/>
      <w:legacy w:legacy="1" w:legacySpace="0" w:legacyIndent="295"/>
      <w:lvlJc w:val="left"/>
      <w:rPr>
        <w:rFonts w:ascii="Times New Roman" w:hAnsi="Times New Roman" w:cs="Times New Roman" w:hint="default"/>
      </w:rPr>
    </w:lvl>
  </w:abstractNum>
  <w:abstractNum w:abstractNumId="23" w15:restartNumberingAfterBreak="0">
    <w:nsid w:val="62CF681E"/>
    <w:multiLevelType w:val="singleLevel"/>
    <w:tmpl w:val="75F0141E"/>
    <w:lvl w:ilvl="0">
      <w:start w:val="1"/>
      <w:numFmt w:val="decimal"/>
      <w:lvlText w:val="%1."/>
      <w:lvlJc w:val="left"/>
      <w:pPr>
        <w:tabs>
          <w:tab w:val="num" w:pos="0"/>
        </w:tabs>
        <w:ind w:left="0" w:firstLine="0"/>
      </w:pPr>
      <w:rPr>
        <w:rFonts w:ascii="Times New Roman" w:hAnsi="Times New Roman" w:cs="Times New Roman" w:hint="default"/>
        <w:b w:val="0"/>
        <w:i w:val="0"/>
        <w:sz w:val="24"/>
        <w:szCs w:val="24"/>
      </w:rPr>
    </w:lvl>
  </w:abstractNum>
  <w:abstractNum w:abstractNumId="24" w15:restartNumberingAfterBreak="0">
    <w:nsid w:val="64253E3C"/>
    <w:multiLevelType w:val="singleLevel"/>
    <w:tmpl w:val="176A9562"/>
    <w:lvl w:ilvl="0">
      <w:start w:val="2"/>
      <w:numFmt w:val="decimal"/>
      <w:lvlText w:val="%1."/>
      <w:legacy w:legacy="1" w:legacySpace="0" w:legacyIndent="238"/>
      <w:lvlJc w:val="left"/>
      <w:rPr>
        <w:rFonts w:ascii="Times New Roman" w:hAnsi="Times New Roman" w:cs="Times New Roman" w:hint="default"/>
      </w:rPr>
    </w:lvl>
  </w:abstractNum>
  <w:abstractNum w:abstractNumId="25" w15:restartNumberingAfterBreak="0">
    <w:nsid w:val="648B6E81"/>
    <w:multiLevelType w:val="singleLevel"/>
    <w:tmpl w:val="FD5407AC"/>
    <w:lvl w:ilvl="0">
      <w:start w:val="1"/>
      <w:numFmt w:val="decimal"/>
      <w:lvlText w:val="%1."/>
      <w:legacy w:legacy="1" w:legacySpace="0" w:legacyIndent="238"/>
      <w:lvlJc w:val="left"/>
      <w:rPr>
        <w:rFonts w:ascii="Times New Roman" w:hAnsi="Times New Roman" w:cs="Times New Roman" w:hint="default"/>
      </w:rPr>
    </w:lvl>
  </w:abstractNum>
  <w:abstractNum w:abstractNumId="26" w15:restartNumberingAfterBreak="0">
    <w:nsid w:val="65344F3B"/>
    <w:multiLevelType w:val="singleLevel"/>
    <w:tmpl w:val="C66C9F86"/>
    <w:lvl w:ilvl="0">
      <w:start w:val="1"/>
      <w:numFmt w:val="decimal"/>
      <w:lvlText w:val="%1."/>
      <w:legacy w:legacy="1" w:legacySpace="0" w:legacyIndent="238"/>
      <w:lvlJc w:val="left"/>
      <w:rPr>
        <w:rFonts w:ascii="Times New Roman" w:hAnsi="Times New Roman" w:cs="Times New Roman" w:hint="default"/>
      </w:rPr>
    </w:lvl>
  </w:abstractNum>
  <w:abstractNum w:abstractNumId="27" w15:restartNumberingAfterBreak="0">
    <w:nsid w:val="65DB5E46"/>
    <w:multiLevelType w:val="singleLevel"/>
    <w:tmpl w:val="02409A40"/>
    <w:lvl w:ilvl="0">
      <w:start w:val="2"/>
      <w:numFmt w:val="decimal"/>
      <w:lvlText w:val="%1."/>
      <w:lvlJc w:val="left"/>
      <w:pPr>
        <w:tabs>
          <w:tab w:val="num" w:pos="0"/>
        </w:tabs>
        <w:ind w:left="0" w:firstLine="0"/>
      </w:pPr>
      <w:rPr>
        <w:rFonts w:ascii="Times New Roman" w:hAnsi="Times New Roman" w:cs="Times New Roman" w:hint="default"/>
        <w:b w:val="0"/>
        <w:i w:val="0"/>
        <w:sz w:val="24"/>
        <w:szCs w:val="24"/>
      </w:rPr>
    </w:lvl>
  </w:abstractNum>
  <w:abstractNum w:abstractNumId="28" w15:restartNumberingAfterBreak="0">
    <w:nsid w:val="696064B2"/>
    <w:multiLevelType w:val="singleLevel"/>
    <w:tmpl w:val="8580DDC0"/>
    <w:lvl w:ilvl="0">
      <w:start w:val="1"/>
      <w:numFmt w:val="lowerLetter"/>
      <w:lvlText w:val="%1)"/>
      <w:legacy w:legacy="1" w:legacySpace="0" w:legacyIndent="259"/>
      <w:lvlJc w:val="left"/>
      <w:rPr>
        <w:rFonts w:ascii="Times New Roman" w:hAnsi="Times New Roman" w:cs="Times New Roman" w:hint="default"/>
      </w:rPr>
    </w:lvl>
  </w:abstractNum>
  <w:abstractNum w:abstractNumId="29" w15:restartNumberingAfterBreak="0">
    <w:nsid w:val="77CF145E"/>
    <w:multiLevelType w:val="hybridMultilevel"/>
    <w:tmpl w:val="A8C28AD2"/>
    <w:lvl w:ilvl="0" w:tplc="A3FA5168">
      <w:start w:val="1"/>
      <w:numFmt w:val="bullet"/>
      <w:pStyle w:val="CELDAS8TEX1V"/>
      <w:lvlText w:val="•"/>
      <w:lvlJc w:val="left"/>
      <w:pPr>
        <w:tabs>
          <w:tab w:val="num" w:pos="1360"/>
        </w:tabs>
        <w:ind w:left="1077"/>
      </w:pPr>
      <w:rPr>
        <w:rFonts w:ascii="Arial" w:hAnsi="Arial" w:hint="default"/>
        <w:sz w:val="16"/>
      </w:rPr>
    </w:lvl>
    <w:lvl w:ilvl="1" w:tplc="0C0A0003" w:tentative="1">
      <w:start w:val="1"/>
      <w:numFmt w:val="bullet"/>
      <w:lvlText w:val="o"/>
      <w:lvlJc w:val="left"/>
      <w:pPr>
        <w:tabs>
          <w:tab w:val="num" w:pos="2517"/>
        </w:tabs>
        <w:ind w:left="2517" w:hanging="360"/>
      </w:pPr>
      <w:rPr>
        <w:rFonts w:ascii="Courier New" w:hAnsi="Courier New" w:hint="default"/>
      </w:rPr>
    </w:lvl>
    <w:lvl w:ilvl="2" w:tplc="0C0A0005" w:tentative="1">
      <w:start w:val="1"/>
      <w:numFmt w:val="bullet"/>
      <w:lvlText w:val=""/>
      <w:lvlJc w:val="left"/>
      <w:pPr>
        <w:tabs>
          <w:tab w:val="num" w:pos="3237"/>
        </w:tabs>
        <w:ind w:left="3237" w:hanging="360"/>
      </w:pPr>
      <w:rPr>
        <w:rFonts w:ascii="Wingdings" w:hAnsi="Wingdings" w:hint="default"/>
      </w:rPr>
    </w:lvl>
    <w:lvl w:ilvl="3" w:tplc="0C0A0001" w:tentative="1">
      <w:start w:val="1"/>
      <w:numFmt w:val="bullet"/>
      <w:lvlText w:val=""/>
      <w:lvlJc w:val="left"/>
      <w:pPr>
        <w:tabs>
          <w:tab w:val="num" w:pos="3957"/>
        </w:tabs>
        <w:ind w:left="3957" w:hanging="360"/>
      </w:pPr>
      <w:rPr>
        <w:rFonts w:ascii="Symbol" w:hAnsi="Symbol" w:hint="default"/>
      </w:rPr>
    </w:lvl>
    <w:lvl w:ilvl="4" w:tplc="0C0A0003" w:tentative="1">
      <w:start w:val="1"/>
      <w:numFmt w:val="bullet"/>
      <w:lvlText w:val="o"/>
      <w:lvlJc w:val="left"/>
      <w:pPr>
        <w:tabs>
          <w:tab w:val="num" w:pos="4677"/>
        </w:tabs>
        <w:ind w:left="4677" w:hanging="360"/>
      </w:pPr>
      <w:rPr>
        <w:rFonts w:ascii="Courier New" w:hAnsi="Courier New" w:hint="default"/>
      </w:rPr>
    </w:lvl>
    <w:lvl w:ilvl="5" w:tplc="0C0A0005" w:tentative="1">
      <w:start w:val="1"/>
      <w:numFmt w:val="bullet"/>
      <w:lvlText w:val=""/>
      <w:lvlJc w:val="left"/>
      <w:pPr>
        <w:tabs>
          <w:tab w:val="num" w:pos="5397"/>
        </w:tabs>
        <w:ind w:left="5397" w:hanging="360"/>
      </w:pPr>
      <w:rPr>
        <w:rFonts w:ascii="Wingdings" w:hAnsi="Wingdings" w:hint="default"/>
      </w:rPr>
    </w:lvl>
    <w:lvl w:ilvl="6" w:tplc="0C0A0001" w:tentative="1">
      <w:start w:val="1"/>
      <w:numFmt w:val="bullet"/>
      <w:lvlText w:val=""/>
      <w:lvlJc w:val="left"/>
      <w:pPr>
        <w:tabs>
          <w:tab w:val="num" w:pos="6117"/>
        </w:tabs>
        <w:ind w:left="6117" w:hanging="360"/>
      </w:pPr>
      <w:rPr>
        <w:rFonts w:ascii="Symbol" w:hAnsi="Symbol" w:hint="default"/>
      </w:rPr>
    </w:lvl>
    <w:lvl w:ilvl="7" w:tplc="0C0A0003" w:tentative="1">
      <w:start w:val="1"/>
      <w:numFmt w:val="bullet"/>
      <w:lvlText w:val="o"/>
      <w:lvlJc w:val="left"/>
      <w:pPr>
        <w:tabs>
          <w:tab w:val="num" w:pos="6837"/>
        </w:tabs>
        <w:ind w:left="6837" w:hanging="360"/>
      </w:pPr>
      <w:rPr>
        <w:rFonts w:ascii="Courier New" w:hAnsi="Courier New" w:hint="default"/>
      </w:rPr>
    </w:lvl>
    <w:lvl w:ilvl="8" w:tplc="0C0A0005" w:tentative="1">
      <w:start w:val="1"/>
      <w:numFmt w:val="bullet"/>
      <w:lvlText w:val=""/>
      <w:lvlJc w:val="left"/>
      <w:pPr>
        <w:tabs>
          <w:tab w:val="num" w:pos="7557"/>
        </w:tabs>
        <w:ind w:left="7557" w:hanging="360"/>
      </w:pPr>
      <w:rPr>
        <w:rFonts w:ascii="Wingdings" w:hAnsi="Wingdings" w:hint="default"/>
      </w:rPr>
    </w:lvl>
  </w:abstractNum>
  <w:abstractNum w:abstractNumId="30" w15:restartNumberingAfterBreak="0">
    <w:nsid w:val="7EE56A8D"/>
    <w:multiLevelType w:val="singleLevel"/>
    <w:tmpl w:val="E0D85EC6"/>
    <w:lvl w:ilvl="0">
      <w:start w:val="4"/>
      <w:numFmt w:val="decimal"/>
      <w:lvlText w:val="%1."/>
      <w:legacy w:legacy="1" w:legacySpace="0" w:legacyIndent="245"/>
      <w:lvlJc w:val="left"/>
      <w:rPr>
        <w:rFonts w:ascii="Times New Roman" w:hAnsi="Times New Roman" w:cs="Times New Roman" w:hint="default"/>
      </w:rPr>
    </w:lvl>
  </w:abstractNum>
  <w:num w:numId="1">
    <w:abstractNumId w:val="29"/>
  </w:num>
  <w:num w:numId="2">
    <w:abstractNumId w:val="5"/>
  </w:num>
  <w:num w:numId="3">
    <w:abstractNumId w:val="6"/>
    <w:lvlOverride w:ilvl="0">
      <w:lvl w:ilvl="0">
        <w:start w:val="6"/>
        <w:numFmt w:val="decimal"/>
        <w:lvlText w:val="%1."/>
        <w:legacy w:legacy="1" w:legacySpace="0" w:legacyIndent="274"/>
        <w:lvlJc w:val="left"/>
        <w:rPr>
          <w:rFonts w:ascii="Times New Roman" w:hAnsi="Times New Roman" w:cs="Times New Roman" w:hint="default"/>
        </w:rPr>
      </w:lvl>
    </w:lvlOverride>
  </w:num>
  <w:num w:numId="4">
    <w:abstractNumId w:val="0"/>
    <w:lvlOverride w:ilvl="0">
      <w:lvl w:ilvl="0">
        <w:start w:val="3"/>
        <w:numFmt w:val="decimal"/>
        <w:lvlText w:val="%1."/>
        <w:legacy w:legacy="1" w:legacySpace="0" w:legacyIndent="266"/>
        <w:lvlJc w:val="left"/>
        <w:rPr>
          <w:rFonts w:ascii="Times New Roman" w:hAnsi="Times New Roman" w:cs="Times New Roman" w:hint="default"/>
        </w:rPr>
      </w:lvl>
    </w:lvlOverride>
  </w:num>
  <w:num w:numId="5">
    <w:abstractNumId w:val="23"/>
    <w:lvlOverride w:ilvl="0">
      <w:startOverride w:val="1"/>
    </w:lvlOverride>
  </w:num>
  <w:num w:numId="6">
    <w:abstractNumId w:val="9"/>
    <w:lvlOverride w:ilvl="0">
      <w:startOverride w:val="2"/>
    </w:lvlOverride>
  </w:num>
  <w:num w:numId="7">
    <w:abstractNumId w:val="27"/>
    <w:lvlOverride w:ilvl="0">
      <w:startOverride w:val="2"/>
    </w:lvlOverride>
  </w:num>
  <w:num w:numId="8">
    <w:abstractNumId w:val="22"/>
    <w:lvlOverride w:ilvl="0">
      <w:startOverride w:val="1"/>
    </w:lvlOverride>
  </w:num>
  <w:num w:numId="9">
    <w:abstractNumId w:val="12"/>
    <w:lvlOverride w:ilvl="0">
      <w:startOverride w:val="2"/>
    </w:lvlOverride>
  </w:num>
  <w:num w:numId="10">
    <w:abstractNumId w:val="16"/>
    <w:lvlOverride w:ilvl="0">
      <w:startOverride w:val="1"/>
    </w:lvlOverride>
  </w:num>
  <w:num w:numId="11">
    <w:abstractNumId w:val="11"/>
    <w:lvlOverride w:ilvl="0">
      <w:startOverride w:val="2"/>
    </w:lvlOverride>
  </w:num>
  <w:num w:numId="12">
    <w:abstractNumId w:val="3"/>
    <w:lvlOverride w:ilvl="0">
      <w:startOverride w:val="3"/>
    </w:lvlOverride>
  </w:num>
  <w:num w:numId="13">
    <w:abstractNumId w:val="30"/>
    <w:lvlOverride w:ilvl="0">
      <w:startOverride w:val="4"/>
    </w:lvlOverride>
  </w:num>
  <w:num w:numId="14">
    <w:abstractNumId w:val="8"/>
    <w:lvlOverride w:ilvl="0">
      <w:startOverride w:val="1"/>
    </w:lvlOverride>
  </w:num>
  <w:num w:numId="15">
    <w:abstractNumId w:val="6"/>
    <w:lvlOverride w:ilvl="0">
      <w:startOverride w:val="4"/>
    </w:lvlOverride>
  </w:num>
  <w:num w:numId="16">
    <w:abstractNumId w:val="17"/>
    <w:lvlOverride w:ilvl="0">
      <w:startOverride w:val="8"/>
    </w:lvlOverride>
  </w:num>
  <w:num w:numId="17">
    <w:abstractNumId w:val="26"/>
    <w:lvlOverride w:ilvl="0">
      <w:startOverride w:val="1"/>
    </w:lvlOverride>
  </w:num>
  <w:num w:numId="18">
    <w:abstractNumId w:val="14"/>
    <w:lvlOverride w:ilvl="0">
      <w:startOverride w:val="2"/>
    </w:lvlOverride>
  </w:num>
  <w:num w:numId="19">
    <w:abstractNumId w:val="0"/>
    <w:lvlOverride w:ilvl="0">
      <w:startOverride w:val="3"/>
    </w:lvlOverride>
  </w:num>
  <w:num w:numId="20">
    <w:abstractNumId w:val="20"/>
    <w:lvlOverride w:ilvl="0">
      <w:startOverride w:val="5"/>
    </w:lvlOverride>
  </w:num>
  <w:num w:numId="21">
    <w:abstractNumId w:val="19"/>
    <w:lvlOverride w:ilvl="0">
      <w:startOverride w:val="1"/>
    </w:lvlOverride>
  </w:num>
  <w:num w:numId="22">
    <w:abstractNumId w:val="10"/>
    <w:lvlOverride w:ilvl="0">
      <w:startOverride w:val="2"/>
    </w:lvlOverride>
  </w:num>
  <w:num w:numId="23">
    <w:abstractNumId w:val="7"/>
    <w:lvlOverride w:ilvl="0">
      <w:startOverride w:val="1"/>
    </w:lvlOverride>
  </w:num>
  <w:num w:numId="24">
    <w:abstractNumId w:val="2"/>
    <w:lvlOverride w:ilvl="0">
      <w:startOverride w:val="1"/>
    </w:lvlOverride>
  </w:num>
  <w:num w:numId="25">
    <w:abstractNumId w:val="25"/>
    <w:lvlOverride w:ilvl="0">
      <w:startOverride w:val="1"/>
    </w:lvlOverride>
  </w:num>
  <w:num w:numId="26">
    <w:abstractNumId w:val="28"/>
    <w:lvlOverride w:ilvl="0">
      <w:startOverride w:val="1"/>
    </w:lvlOverride>
  </w:num>
  <w:num w:numId="27">
    <w:abstractNumId w:val="24"/>
    <w:lvlOverride w:ilvl="0">
      <w:startOverride w:val="2"/>
    </w:lvlOverride>
  </w:num>
  <w:num w:numId="28">
    <w:abstractNumId w:val="4"/>
    <w:lvlOverride w:ilvl="0">
      <w:startOverride w:val="1"/>
    </w:lvlOverride>
  </w:num>
  <w:num w:numId="29">
    <w:abstractNumId w:val="18"/>
    <w:lvlOverride w:ilvl="0">
      <w:startOverride w:val="5"/>
    </w:lvlOverride>
  </w:num>
  <w:num w:numId="30">
    <w:abstractNumId w:val="21"/>
    <w:lvlOverride w:ilvl="0">
      <w:startOverride w:val="7"/>
    </w:lvlOverride>
  </w:num>
  <w:num w:numId="31">
    <w:abstractNumId w:val="1"/>
    <w:lvlOverride w:ilvl="0">
      <w:startOverride w:val="3"/>
    </w:lvlOverride>
  </w:num>
  <w:num w:numId="32">
    <w:abstractNumId w:val="13"/>
  </w:num>
  <w:num w:numId="33">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CEB"/>
    <w:rsid w:val="00002E2A"/>
    <w:rsid w:val="00006687"/>
    <w:rsid w:val="00012633"/>
    <w:rsid w:val="000142A1"/>
    <w:rsid w:val="0001622B"/>
    <w:rsid w:val="00017E33"/>
    <w:rsid w:val="0002269C"/>
    <w:rsid w:val="000248AF"/>
    <w:rsid w:val="000313A1"/>
    <w:rsid w:val="0003248C"/>
    <w:rsid w:val="00035CB3"/>
    <w:rsid w:val="0003796C"/>
    <w:rsid w:val="00040518"/>
    <w:rsid w:val="00040B64"/>
    <w:rsid w:val="0004793B"/>
    <w:rsid w:val="000546A3"/>
    <w:rsid w:val="00056ED8"/>
    <w:rsid w:val="00060FAC"/>
    <w:rsid w:val="00061BB0"/>
    <w:rsid w:val="00062282"/>
    <w:rsid w:val="00063C78"/>
    <w:rsid w:val="00067E1D"/>
    <w:rsid w:val="00075BD4"/>
    <w:rsid w:val="0008052D"/>
    <w:rsid w:val="00081306"/>
    <w:rsid w:val="000843D8"/>
    <w:rsid w:val="00091C18"/>
    <w:rsid w:val="0009441B"/>
    <w:rsid w:val="00096A67"/>
    <w:rsid w:val="000A10C2"/>
    <w:rsid w:val="000A2265"/>
    <w:rsid w:val="000A241B"/>
    <w:rsid w:val="000A2C99"/>
    <w:rsid w:val="000A2E54"/>
    <w:rsid w:val="000A6E33"/>
    <w:rsid w:val="000A7172"/>
    <w:rsid w:val="000B08A0"/>
    <w:rsid w:val="000B55B8"/>
    <w:rsid w:val="000B6AA2"/>
    <w:rsid w:val="000C2188"/>
    <w:rsid w:val="000C45A5"/>
    <w:rsid w:val="000C601B"/>
    <w:rsid w:val="000D4122"/>
    <w:rsid w:val="000D6814"/>
    <w:rsid w:val="000E1D32"/>
    <w:rsid w:val="000E2430"/>
    <w:rsid w:val="000E74CF"/>
    <w:rsid w:val="000F1934"/>
    <w:rsid w:val="000F2A8E"/>
    <w:rsid w:val="000F2D3F"/>
    <w:rsid w:val="000F6D0E"/>
    <w:rsid w:val="000F6E9B"/>
    <w:rsid w:val="001003A3"/>
    <w:rsid w:val="00104A3F"/>
    <w:rsid w:val="00105991"/>
    <w:rsid w:val="00107013"/>
    <w:rsid w:val="00107CF1"/>
    <w:rsid w:val="00113D2F"/>
    <w:rsid w:val="001172C2"/>
    <w:rsid w:val="00117376"/>
    <w:rsid w:val="001318E4"/>
    <w:rsid w:val="0013654C"/>
    <w:rsid w:val="00137B57"/>
    <w:rsid w:val="00141BE1"/>
    <w:rsid w:val="00142CA1"/>
    <w:rsid w:val="0014514F"/>
    <w:rsid w:val="001474E5"/>
    <w:rsid w:val="00153576"/>
    <w:rsid w:val="00153929"/>
    <w:rsid w:val="00161E65"/>
    <w:rsid w:val="001638CA"/>
    <w:rsid w:val="00170913"/>
    <w:rsid w:val="00170DFF"/>
    <w:rsid w:val="00171849"/>
    <w:rsid w:val="00183A15"/>
    <w:rsid w:val="00185BED"/>
    <w:rsid w:val="0018679B"/>
    <w:rsid w:val="00186E94"/>
    <w:rsid w:val="001912E9"/>
    <w:rsid w:val="0019667C"/>
    <w:rsid w:val="001A0D2A"/>
    <w:rsid w:val="001A2670"/>
    <w:rsid w:val="001A2D14"/>
    <w:rsid w:val="001A63A8"/>
    <w:rsid w:val="001A7459"/>
    <w:rsid w:val="001B763C"/>
    <w:rsid w:val="001C0E41"/>
    <w:rsid w:val="001C5D4C"/>
    <w:rsid w:val="001D4F38"/>
    <w:rsid w:val="001D56AA"/>
    <w:rsid w:val="001E582E"/>
    <w:rsid w:val="001E588B"/>
    <w:rsid w:val="001E64E7"/>
    <w:rsid w:val="00200411"/>
    <w:rsid w:val="00203CCC"/>
    <w:rsid w:val="00207D1E"/>
    <w:rsid w:val="002120FE"/>
    <w:rsid w:val="00214CEB"/>
    <w:rsid w:val="00216DB0"/>
    <w:rsid w:val="0021741B"/>
    <w:rsid w:val="0021764D"/>
    <w:rsid w:val="00223049"/>
    <w:rsid w:val="00224921"/>
    <w:rsid w:val="00225CC6"/>
    <w:rsid w:val="00225E77"/>
    <w:rsid w:val="00226602"/>
    <w:rsid w:val="00227868"/>
    <w:rsid w:val="00231979"/>
    <w:rsid w:val="002326C3"/>
    <w:rsid w:val="00240433"/>
    <w:rsid w:val="00242570"/>
    <w:rsid w:val="00244126"/>
    <w:rsid w:val="002570E8"/>
    <w:rsid w:val="0026052B"/>
    <w:rsid w:val="00262930"/>
    <w:rsid w:val="00262B9E"/>
    <w:rsid w:val="0027432D"/>
    <w:rsid w:val="00276980"/>
    <w:rsid w:val="00281C64"/>
    <w:rsid w:val="0028408E"/>
    <w:rsid w:val="002918C7"/>
    <w:rsid w:val="002930FE"/>
    <w:rsid w:val="002940E1"/>
    <w:rsid w:val="0029702D"/>
    <w:rsid w:val="002A7D70"/>
    <w:rsid w:val="002B3548"/>
    <w:rsid w:val="002C4AA9"/>
    <w:rsid w:val="002D63F2"/>
    <w:rsid w:val="002D7F50"/>
    <w:rsid w:val="002E610D"/>
    <w:rsid w:val="002F3935"/>
    <w:rsid w:val="002F3F1E"/>
    <w:rsid w:val="002F5867"/>
    <w:rsid w:val="00302F21"/>
    <w:rsid w:val="0030443C"/>
    <w:rsid w:val="003055E6"/>
    <w:rsid w:val="003078D2"/>
    <w:rsid w:val="00310478"/>
    <w:rsid w:val="0031285A"/>
    <w:rsid w:val="003215E0"/>
    <w:rsid w:val="00323225"/>
    <w:rsid w:val="003251F4"/>
    <w:rsid w:val="003303EF"/>
    <w:rsid w:val="00331880"/>
    <w:rsid w:val="00334786"/>
    <w:rsid w:val="0033572B"/>
    <w:rsid w:val="003374BF"/>
    <w:rsid w:val="0034303A"/>
    <w:rsid w:val="0035028E"/>
    <w:rsid w:val="00351D6C"/>
    <w:rsid w:val="00352E11"/>
    <w:rsid w:val="00360402"/>
    <w:rsid w:val="00360A26"/>
    <w:rsid w:val="0036481B"/>
    <w:rsid w:val="00366FEE"/>
    <w:rsid w:val="00371C43"/>
    <w:rsid w:val="0037366F"/>
    <w:rsid w:val="00385638"/>
    <w:rsid w:val="003857F0"/>
    <w:rsid w:val="00385940"/>
    <w:rsid w:val="0038732D"/>
    <w:rsid w:val="00387972"/>
    <w:rsid w:val="0039082D"/>
    <w:rsid w:val="00395073"/>
    <w:rsid w:val="00397281"/>
    <w:rsid w:val="00397BE7"/>
    <w:rsid w:val="003A0A26"/>
    <w:rsid w:val="003A6F74"/>
    <w:rsid w:val="003A74FC"/>
    <w:rsid w:val="003A7702"/>
    <w:rsid w:val="003B233E"/>
    <w:rsid w:val="003B4CE0"/>
    <w:rsid w:val="003B51BB"/>
    <w:rsid w:val="003C42BA"/>
    <w:rsid w:val="003C433E"/>
    <w:rsid w:val="003C5794"/>
    <w:rsid w:val="003D24AC"/>
    <w:rsid w:val="003D2F2D"/>
    <w:rsid w:val="003D4492"/>
    <w:rsid w:val="003D7097"/>
    <w:rsid w:val="003E041D"/>
    <w:rsid w:val="003E5900"/>
    <w:rsid w:val="003F596A"/>
    <w:rsid w:val="003F60F5"/>
    <w:rsid w:val="004023E5"/>
    <w:rsid w:val="004037B1"/>
    <w:rsid w:val="00407F7B"/>
    <w:rsid w:val="0041176A"/>
    <w:rsid w:val="004122F9"/>
    <w:rsid w:val="00412753"/>
    <w:rsid w:val="004215A0"/>
    <w:rsid w:val="00423A01"/>
    <w:rsid w:val="004255DE"/>
    <w:rsid w:val="00426712"/>
    <w:rsid w:val="0043246D"/>
    <w:rsid w:val="00433B5C"/>
    <w:rsid w:val="00440ECA"/>
    <w:rsid w:val="00442373"/>
    <w:rsid w:val="00443FE4"/>
    <w:rsid w:val="00444799"/>
    <w:rsid w:val="004475C0"/>
    <w:rsid w:val="004626D6"/>
    <w:rsid w:val="004640CF"/>
    <w:rsid w:val="00465B80"/>
    <w:rsid w:val="0047033B"/>
    <w:rsid w:val="00473CE5"/>
    <w:rsid w:val="004762C0"/>
    <w:rsid w:val="004821C0"/>
    <w:rsid w:val="00482794"/>
    <w:rsid w:val="00487585"/>
    <w:rsid w:val="00487DBB"/>
    <w:rsid w:val="00491F67"/>
    <w:rsid w:val="0049338E"/>
    <w:rsid w:val="00493443"/>
    <w:rsid w:val="004935AF"/>
    <w:rsid w:val="004938FA"/>
    <w:rsid w:val="004A07B1"/>
    <w:rsid w:val="004A3868"/>
    <w:rsid w:val="004A50C4"/>
    <w:rsid w:val="004A6C75"/>
    <w:rsid w:val="004B089F"/>
    <w:rsid w:val="004B70B7"/>
    <w:rsid w:val="004C0F7E"/>
    <w:rsid w:val="004C1A38"/>
    <w:rsid w:val="004C2BE5"/>
    <w:rsid w:val="004D0738"/>
    <w:rsid w:val="004D17E6"/>
    <w:rsid w:val="004D1BDF"/>
    <w:rsid w:val="004D29FF"/>
    <w:rsid w:val="004D4204"/>
    <w:rsid w:val="004E2331"/>
    <w:rsid w:val="004E382C"/>
    <w:rsid w:val="004E417D"/>
    <w:rsid w:val="004E643E"/>
    <w:rsid w:val="004E72A3"/>
    <w:rsid w:val="004F5957"/>
    <w:rsid w:val="005004E0"/>
    <w:rsid w:val="005006CB"/>
    <w:rsid w:val="00502FEC"/>
    <w:rsid w:val="005047E0"/>
    <w:rsid w:val="005053D3"/>
    <w:rsid w:val="00510220"/>
    <w:rsid w:val="00511148"/>
    <w:rsid w:val="005126FD"/>
    <w:rsid w:val="005156BE"/>
    <w:rsid w:val="00517726"/>
    <w:rsid w:val="00520188"/>
    <w:rsid w:val="00520435"/>
    <w:rsid w:val="00522150"/>
    <w:rsid w:val="00524107"/>
    <w:rsid w:val="0053024A"/>
    <w:rsid w:val="0053436B"/>
    <w:rsid w:val="00537400"/>
    <w:rsid w:val="00545D5E"/>
    <w:rsid w:val="00546AFC"/>
    <w:rsid w:val="0055300A"/>
    <w:rsid w:val="005653F4"/>
    <w:rsid w:val="00566320"/>
    <w:rsid w:val="00566C9A"/>
    <w:rsid w:val="00574F4C"/>
    <w:rsid w:val="0057596D"/>
    <w:rsid w:val="005813AE"/>
    <w:rsid w:val="005822FA"/>
    <w:rsid w:val="0058695B"/>
    <w:rsid w:val="00587683"/>
    <w:rsid w:val="005877DF"/>
    <w:rsid w:val="00590877"/>
    <w:rsid w:val="00594924"/>
    <w:rsid w:val="005952D5"/>
    <w:rsid w:val="005A55F6"/>
    <w:rsid w:val="005A6FF3"/>
    <w:rsid w:val="005A7A2C"/>
    <w:rsid w:val="005A7E85"/>
    <w:rsid w:val="005C1C7E"/>
    <w:rsid w:val="005C3E41"/>
    <w:rsid w:val="005C5BB8"/>
    <w:rsid w:val="005C6990"/>
    <w:rsid w:val="005D6418"/>
    <w:rsid w:val="005E1CF0"/>
    <w:rsid w:val="005E1DEA"/>
    <w:rsid w:val="005E4C41"/>
    <w:rsid w:val="005E72EB"/>
    <w:rsid w:val="005F2627"/>
    <w:rsid w:val="005F5962"/>
    <w:rsid w:val="005F6F5D"/>
    <w:rsid w:val="005F725A"/>
    <w:rsid w:val="00601D02"/>
    <w:rsid w:val="00602C46"/>
    <w:rsid w:val="006031B0"/>
    <w:rsid w:val="00607E44"/>
    <w:rsid w:val="0061426D"/>
    <w:rsid w:val="0062125B"/>
    <w:rsid w:val="00621333"/>
    <w:rsid w:val="00621EA8"/>
    <w:rsid w:val="00622AC3"/>
    <w:rsid w:val="00624477"/>
    <w:rsid w:val="006307FF"/>
    <w:rsid w:val="00632562"/>
    <w:rsid w:val="00641FFB"/>
    <w:rsid w:val="00643BF0"/>
    <w:rsid w:val="006445BE"/>
    <w:rsid w:val="00647110"/>
    <w:rsid w:val="0064717F"/>
    <w:rsid w:val="00652ACE"/>
    <w:rsid w:val="0065376C"/>
    <w:rsid w:val="00655777"/>
    <w:rsid w:val="00656548"/>
    <w:rsid w:val="006606AB"/>
    <w:rsid w:val="00673CF2"/>
    <w:rsid w:val="006774AE"/>
    <w:rsid w:val="00684171"/>
    <w:rsid w:val="00693DE3"/>
    <w:rsid w:val="006A2ED6"/>
    <w:rsid w:val="006A50D4"/>
    <w:rsid w:val="006A69FF"/>
    <w:rsid w:val="006B2C9D"/>
    <w:rsid w:val="006C02CF"/>
    <w:rsid w:val="006C0C24"/>
    <w:rsid w:val="006C6F85"/>
    <w:rsid w:val="006D2329"/>
    <w:rsid w:val="006D2CA5"/>
    <w:rsid w:val="006D39AD"/>
    <w:rsid w:val="006D4868"/>
    <w:rsid w:val="006E0031"/>
    <w:rsid w:val="006E0E93"/>
    <w:rsid w:val="006E5A27"/>
    <w:rsid w:val="006F2426"/>
    <w:rsid w:val="006F639C"/>
    <w:rsid w:val="006F6A0A"/>
    <w:rsid w:val="006F7D42"/>
    <w:rsid w:val="00702244"/>
    <w:rsid w:val="00705943"/>
    <w:rsid w:val="00705F6C"/>
    <w:rsid w:val="007114CB"/>
    <w:rsid w:val="00712866"/>
    <w:rsid w:val="00723196"/>
    <w:rsid w:val="00723B33"/>
    <w:rsid w:val="0073272D"/>
    <w:rsid w:val="00734D86"/>
    <w:rsid w:val="00737A43"/>
    <w:rsid w:val="0074009A"/>
    <w:rsid w:val="007418B2"/>
    <w:rsid w:val="00741DA0"/>
    <w:rsid w:val="00747485"/>
    <w:rsid w:val="00752C14"/>
    <w:rsid w:val="0075323B"/>
    <w:rsid w:val="00757464"/>
    <w:rsid w:val="00762D4B"/>
    <w:rsid w:val="00763CD0"/>
    <w:rsid w:val="00763D77"/>
    <w:rsid w:val="00765341"/>
    <w:rsid w:val="007723DE"/>
    <w:rsid w:val="00772BE9"/>
    <w:rsid w:val="00772E3A"/>
    <w:rsid w:val="007778A4"/>
    <w:rsid w:val="007803EB"/>
    <w:rsid w:val="007876A9"/>
    <w:rsid w:val="007900F9"/>
    <w:rsid w:val="0079081B"/>
    <w:rsid w:val="00794E0D"/>
    <w:rsid w:val="007966CB"/>
    <w:rsid w:val="0079715F"/>
    <w:rsid w:val="007A7022"/>
    <w:rsid w:val="007B2FF3"/>
    <w:rsid w:val="007C2F02"/>
    <w:rsid w:val="007C4ED3"/>
    <w:rsid w:val="007C5185"/>
    <w:rsid w:val="007D4712"/>
    <w:rsid w:val="007D6F53"/>
    <w:rsid w:val="007D718E"/>
    <w:rsid w:val="007D7EE5"/>
    <w:rsid w:val="007E29CA"/>
    <w:rsid w:val="007E5809"/>
    <w:rsid w:val="007F38AB"/>
    <w:rsid w:val="007F7AC6"/>
    <w:rsid w:val="008026B7"/>
    <w:rsid w:val="008051DE"/>
    <w:rsid w:val="00806A5C"/>
    <w:rsid w:val="008138EA"/>
    <w:rsid w:val="00816177"/>
    <w:rsid w:val="00816BC8"/>
    <w:rsid w:val="008208FF"/>
    <w:rsid w:val="00821AD2"/>
    <w:rsid w:val="0082279C"/>
    <w:rsid w:val="00823DF0"/>
    <w:rsid w:val="00826625"/>
    <w:rsid w:val="008446E8"/>
    <w:rsid w:val="00846EF0"/>
    <w:rsid w:val="00855610"/>
    <w:rsid w:val="00862F68"/>
    <w:rsid w:val="00867CFA"/>
    <w:rsid w:val="0087002D"/>
    <w:rsid w:val="00872A9E"/>
    <w:rsid w:val="0087529F"/>
    <w:rsid w:val="0087655F"/>
    <w:rsid w:val="008767CD"/>
    <w:rsid w:val="00877476"/>
    <w:rsid w:val="008818F4"/>
    <w:rsid w:val="0088603A"/>
    <w:rsid w:val="0088784A"/>
    <w:rsid w:val="00897EB5"/>
    <w:rsid w:val="008A3543"/>
    <w:rsid w:val="008A371E"/>
    <w:rsid w:val="008B3FC3"/>
    <w:rsid w:val="008C0166"/>
    <w:rsid w:val="008C1032"/>
    <w:rsid w:val="008C1A18"/>
    <w:rsid w:val="008C346D"/>
    <w:rsid w:val="008D4812"/>
    <w:rsid w:val="008D5DC9"/>
    <w:rsid w:val="008D5F37"/>
    <w:rsid w:val="008E082A"/>
    <w:rsid w:val="008E3A4C"/>
    <w:rsid w:val="008E7772"/>
    <w:rsid w:val="008F238D"/>
    <w:rsid w:val="008F4005"/>
    <w:rsid w:val="008F6751"/>
    <w:rsid w:val="00906058"/>
    <w:rsid w:val="00910831"/>
    <w:rsid w:val="009113E1"/>
    <w:rsid w:val="00915160"/>
    <w:rsid w:val="00921CD4"/>
    <w:rsid w:val="009220B2"/>
    <w:rsid w:val="00925FAB"/>
    <w:rsid w:val="009329F9"/>
    <w:rsid w:val="00934AAA"/>
    <w:rsid w:val="00937019"/>
    <w:rsid w:val="00943E50"/>
    <w:rsid w:val="00946F5B"/>
    <w:rsid w:val="00953AED"/>
    <w:rsid w:val="00954434"/>
    <w:rsid w:val="0095668A"/>
    <w:rsid w:val="00962440"/>
    <w:rsid w:val="00964FA2"/>
    <w:rsid w:val="00966B20"/>
    <w:rsid w:val="00966DB8"/>
    <w:rsid w:val="00973AF4"/>
    <w:rsid w:val="009766E3"/>
    <w:rsid w:val="00977A25"/>
    <w:rsid w:val="009836C6"/>
    <w:rsid w:val="00984127"/>
    <w:rsid w:val="00990916"/>
    <w:rsid w:val="009911F7"/>
    <w:rsid w:val="00997DFF"/>
    <w:rsid w:val="009A12A6"/>
    <w:rsid w:val="009A4D15"/>
    <w:rsid w:val="009B1732"/>
    <w:rsid w:val="009B2B7C"/>
    <w:rsid w:val="009B357C"/>
    <w:rsid w:val="009B412E"/>
    <w:rsid w:val="009B5169"/>
    <w:rsid w:val="009B6BFD"/>
    <w:rsid w:val="009B7860"/>
    <w:rsid w:val="009C067A"/>
    <w:rsid w:val="009C1EBB"/>
    <w:rsid w:val="009C5683"/>
    <w:rsid w:val="009D1826"/>
    <w:rsid w:val="009D7BE9"/>
    <w:rsid w:val="009E35FA"/>
    <w:rsid w:val="009E3888"/>
    <w:rsid w:val="009F247D"/>
    <w:rsid w:val="00A05084"/>
    <w:rsid w:val="00A0716D"/>
    <w:rsid w:val="00A13A38"/>
    <w:rsid w:val="00A1591E"/>
    <w:rsid w:val="00A245F3"/>
    <w:rsid w:val="00A25E36"/>
    <w:rsid w:val="00A27EC8"/>
    <w:rsid w:val="00A335DF"/>
    <w:rsid w:val="00A52139"/>
    <w:rsid w:val="00A540E0"/>
    <w:rsid w:val="00A55405"/>
    <w:rsid w:val="00A61F4B"/>
    <w:rsid w:val="00A63883"/>
    <w:rsid w:val="00A67774"/>
    <w:rsid w:val="00A70A45"/>
    <w:rsid w:val="00A75BC9"/>
    <w:rsid w:val="00A75D85"/>
    <w:rsid w:val="00A76DEA"/>
    <w:rsid w:val="00A7731E"/>
    <w:rsid w:val="00A8598F"/>
    <w:rsid w:val="00A8684F"/>
    <w:rsid w:val="00A939D8"/>
    <w:rsid w:val="00A95C5D"/>
    <w:rsid w:val="00A977BC"/>
    <w:rsid w:val="00AA0DB2"/>
    <w:rsid w:val="00AA1F12"/>
    <w:rsid w:val="00AB0925"/>
    <w:rsid w:val="00AB6BA2"/>
    <w:rsid w:val="00AC0A14"/>
    <w:rsid w:val="00AC1ECF"/>
    <w:rsid w:val="00AC6ADE"/>
    <w:rsid w:val="00AD0A1F"/>
    <w:rsid w:val="00AD1811"/>
    <w:rsid w:val="00AD6760"/>
    <w:rsid w:val="00AE0D0D"/>
    <w:rsid w:val="00AE1181"/>
    <w:rsid w:val="00AE2FFB"/>
    <w:rsid w:val="00AF0439"/>
    <w:rsid w:val="00B0135C"/>
    <w:rsid w:val="00B03AB0"/>
    <w:rsid w:val="00B03E3E"/>
    <w:rsid w:val="00B076D4"/>
    <w:rsid w:val="00B12763"/>
    <w:rsid w:val="00B1481B"/>
    <w:rsid w:val="00B23E9D"/>
    <w:rsid w:val="00B24F54"/>
    <w:rsid w:val="00B3168B"/>
    <w:rsid w:val="00B34042"/>
    <w:rsid w:val="00B354A8"/>
    <w:rsid w:val="00B37138"/>
    <w:rsid w:val="00B42636"/>
    <w:rsid w:val="00B439DA"/>
    <w:rsid w:val="00B50CE3"/>
    <w:rsid w:val="00B51038"/>
    <w:rsid w:val="00B53FF4"/>
    <w:rsid w:val="00B56BEB"/>
    <w:rsid w:val="00B6127A"/>
    <w:rsid w:val="00B62BAC"/>
    <w:rsid w:val="00B6616E"/>
    <w:rsid w:val="00B6713E"/>
    <w:rsid w:val="00B745D4"/>
    <w:rsid w:val="00B76125"/>
    <w:rsid w:val="00B86C17"/>
    <w:rsid w:val="00B9628D"/>
    <w:rsid w:val="00BA14DD"/>
    <w:rsid w:val="00BA5464"/>
    <w:rsid w:val="00BA6359"/>
    <w:rsid w:val="00BB13C5"/>
    <w:rsid w:val="00BB70E3"/>
    <w:rsid w:val="00BB711D"/>
    <w:rsid w:val="00BC01EE"/>
    <w:rsid w:val="00BC0275"/>
    <w:rsid w:val="00BC2231"/>
    <w:rsid w:val="00BC283A"/>
    <w:rsid w:val="00BC3051"/>
    <w:rsid w:val="00BC3622"/>
    <w:rsid w:val="00BC56D0"/>
    <w:rsid w:val="00BE0CCF"/>
    <w:rsid w:val="00BF0535"/>
    <w:rsid w:val="00BF0C37"/>
    <w:rsid w:val="00BF1821"/>
    <w:rsid w:val="00BF24C4"/>
    <w:rsid w:val="00BF4D98"/>
    <w:rsid w:val="00BF5E6A"/>
    <w:rsid w:val="00BF7454"/>
    <w:rsid w:val="00C01CD7"/>
    <w:rsid w:val="00C04F44"/>
    <w:rsid w:val="00C05A7A"/>
    <w:rsid w:val="00C10722"/>
    <w:rsid w:val="00C142E8"/>
    <w:rsid w:val="00C201F4"/>
    <w:rsid w:val="00C244EE"/>
    <w:rsid w:val="00C25778"/>
    <w:rsid w:val="00C269A3"/>
    <w:rsid w:val="00C2723E"/>
    <w:rsid w:val="00C31059"/>
    <w:rsid w:val="00C333AA"/>
    <w:rsid w:val="00C35FF0"/>
    <w:rsid w:val="00C36650"/>
    <w:rsid w:val="00C46EE7"/>
    <w:rsid w:val="00C52C5F"/>
    <w:rsid w:val="00C53248"/>
    <w:rsid w:val="00C571FD"/>
    <w:rsid w:val="00C64085"/>
    <w:rsid w:val="00C67B2D"/>
    <w:rsid w:val="00C7263A"/>
    <w:rsid w:val="00C76CBD"/>
    <w:rsid w:val="00C76D92"/>
    <w:rsid w:val="00C76EEE"/>
    <w:rsid w:val="00C8151F"/>
    <w:rsid w:val="00C851B8"/>
    <w:rsid w:val="00C91667"/>
    <w:rsid w:val="00C92319"/>
    <w:rsid w:val="00C928B2"/>
    <w:rsid w:val="00C94DCD"/>
    <w:rsid w:val="00CA1192"/>
    <w:rsid w:val="00CA167C"/>
    <w:rsid w:val="00CA26F8"/>
    <w:rsid w:val="00CA3607"/>
    <w:rsid w:val="00CA61F4"/>
    <w:rsid w:val="00CA6B37"/>
    <w:rsid w:val="00CA7118"/>
    <w:rsid w:val="00CB0C64"/>
    <w:rsid w:val="00CB4F08"/>
    <w:rsid w:val="00CB6ADB"/>
    <w:rsid w:val="00CD0AAC"/>
    <w:rsid w:val="00CD4C9E"/>
    <w:rsid w:val="00CD4E8B"/>
    <w:rsid w:val="00CD667A"/>
    <w:rsid w:val="00CE624A"/>
    <w:rsid w:val="00CF13F0"/>
    <w:rsid w:val="00CF1654"/>
    <w:rsid w:val="00CF3ED4"/>
    <w:rsid w:val="00D002FD"/>
    <w:rsid w:val="00D056C7"/>
    <w:rsid w:val="00D06158"/>
    <w:rsid w:val="00D13E78"/>
    <w:rsid w:val="00D20A0F"/>
    <w:rsid w:val="00D20F06"/>
    <w:rsid w:val="00D27C36"/>
    <w:rsid w:val="00D31C68"/>
    <w:rsid w:val="00D350AE"/>
    <w:rsid w:val="00D3733A"/>
    <w:rsid w:val="00D37C09"/>
    <w:rsid w:val="00D41BCC"/>
    <w:rsid w:val="00D428EC"/>
    <w:rsid w:val="00D448C2"/>
    <w:rsid w:val="00D53025"/>
    <w:rsid w:val="00D536FB"/>
    <w:rsid w:val="00D56092"/>
    <w:rsid w:val="00D561A4"/>
    <w:rsid w:val="00D56DEC"/>
    <w:rsid w:val="00D61AB9"/>
    <w:rsid w:val="00D62777"/>
    <w:rsid w:val="00D65950"/>
    <w:rsid w:val="00D70B91"/>
    <w:rsid w:val="00D74B2A"/>
    <w:rsid w:val="00D7595E"/>
    <w:rsid w:val="00D760BE"/>
    <w:rsid w:val="00D77823"/>
    <w:rsid w:val="00D91679"/>
    <w:rsid w:val="00D91C0F"/>
    <w:rsid w:val="00D93911"/>
    <w:rsid w:val="00D93B4B"/>
    <w:rsid w:val="00D978C0"/>
    <w:rsid w:val="00DA077A"/>
    <w:rsid w:val="00DA53D9"/>
    <w:rsid w:val="00DA5E94"/>
    <w:rsid w:val="00DB4050"/>
    <w:rsid w:val="00DB74AA"/>
    <w:rsid w:val="00DC24E0"/>
    <w:rsid w:val="00DC3469"/>
    <w:rsid w:val="00DC76E3"/>
    <w:rsid w:val="00DD428C"/>
    <w:rsid w:val="00DD44D7"/>
    <w:rsid w:val="00DD691B"/>
    <w:rsid w:val="00DF2257"/>
    <w:rsid w:val="00DF60DC"/>
    <w:rsid w:val="00E02E76"/>
    <w:rsid w:val="00E03157"/>
    <w:rsid w:val="00E0445D"/>
    <w:rsid w:val="00E245C6"/>
    <w:rsid w:val="00E26047"/>
    <w:rsid w:val="00E26CF2"/>
    <w:rsid w:val="00E30B96"/>
    <w:rsid w:val="00E31331"/>
    <w:rsid w:val="00E33139"/>
    <w:rsid w:val="00E34D63"/>
    <w:rsid w:val="00E34FD2"/>
    <w:rsid w:val="00E3528A"/>
    <w:rsid w:val="00E4078A"/>
    <w:rsid w:val="00E40BDA"/>
    <w:rsid w:val="00E414A6"/>
    <w:rsid w:val="00E42BA1"/>
    <w:rsid w:val="00E43407"/>
    <w:rsid w:val="00E507B1"/>
    <w:rsid w:val="00E53D89"/>
    <w:rsid w:val="00E57877"/>
    <w:rsid w:val="00E60158"/>
    <w:rsid w:val="00E607C8"/>
    <w:rsid w:val="00E62C60"/>
    <w:rsid w:val="00E63924"/>
    <w:rsid w:val="00E66756"/>
    <w:rsid w:val="00E77AAF"/>
    <w:rsid w:val="00E77F36"/>
    <w:rsid w:val="00E8140B"/>
    <w:rsid w:val="00E8198D"/>
    <w:rsid w:val="00E8243D"/>
    <w:rsid w:val="00E82F11"/>
    <w:rsid w:val="00E842EA"/>
    <w:rsid w:val="00E84C27"/>
    <w:rsid w:val="00E92AB8"/>
    <w:rsid w:val="00E94925"/>
    <w:rsid w:val="00E96CF3"/>
    <w:rsid w:val="00EA1648"/>
    <w:rsid w:val="00EA36F6"/>
    <w:rsid w:val="00EA6EE2"/>
    <w:rsid w:val="00EA70B0"/>
    <w:rsid w:val="00EA7A72"/>
    <w:rsid w:val="00EB11DD"/>
    <w:rsid w:val="00EB3328"/>
    <w:rsid w:val="00EB3723"/>
    <w:rsid w:val="00EC2052"/>
    <w:rsid w:val="00EC2540"/>
    <w:rsid w:val="00EC322D"/>
    <w:rsid w:val="00ED062D"/>
    <w:rsid w:val="00ED3AD6"/>
    <w:rsid w:val="00EE01B5"/>
    <w:rsid w:val="00EE1B80"/>
    <w:rsid w:val="00EE37E0"/>
    <w:rsid w:val="00EF55B8"/>
    <w:rsid w:val="00EF5854"/>
    <w:rsid w:val="00F00956"/>
    <w:rsid w:val="00F028C1"/>
    <w:rsid w:val="00F06378"/>
    <w:rsid w:val="00F06D29"/>
    <w:rsid w:val="00F106B3"/>
    <w:rsid w:val="00F130ED"/>
    <w:rsid w:val="00F13B8B"/>
    <w:rsid w:val="00F17199"/>
    <w:rsid w:val="00F236E2"/>
    <w:rsid w:val="00F336DA"/>
    <w:rsid w:val="00F337FF"/>
    <w:rsid w:val="00F33FA9"/>
    <w:rsid w:val="00F36378"/>
    <w:rsid w:val="00F36ADD"/>
    <w:rsid w:val="00F378DA"/>
    <w:rsid w:val="00F4624C"/>
    <w:rsid w:val="00F46548"/>
    <w:rsid w:val="00F61493"/>
    <w:rsid w:val="00F667A4"/>
    <w:rsid w:val="00F72894"/>
    <w:rsid w:val="00F76D2B"/>
    <w:rsid w:val="00F817A9"/>
    <w:rsid w:val="00F82FF1"/>
    <w:rsid w:val="00F8401B"/>
    <w:rsid w:val="00F9007B"/>
    <w:rsid w:val="00F91E20"/>
    <w:rsid w:val="00F97735"/>
    <w:rsid w:val="00FB12AB"/>
    <w:rsid w:val="00FB154F"/>
    <w:rsid w:val="00FB5E58"/>
    <w:rsid w:val="00FC2D43"/>
    <w:rsid w:val="00FC329A"/>
    <w:rsid w:val="00FC5914"/>
    <w:rsid w:val="00FC64F7"/>
    <w:rsid w:val="00FD4497"/>
    <w:rsid w:val="00FD6811"/>
    <w:rsid w:val="00FD74A9"/>
    <w:rsid w:val="00FE012B"/>
    <w:rsid w:val="00FF13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07419D"/>
  <w15:docId w15:val="{C6784E27-E014-4AF1-8A09-540E83A3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188"/>
    <w:pPr>
      <w:spacing w:after="120"/>
    </w:pPr>
    <w:rPr>
      <w:sz w:val="24"/>
      <w:szCs w:val="24"/>
      <w:lang w:val="es-ES_tradnl" w:eastAsia="es-ES_tradnl"/>
    </w:rPr>
  </w:style>
  <w:style w:type="paragraph" w:styleId="Ttulo1">
    <w:name w:val="heading 1"/>
    <w:basedOn w:val="Normal"/>
    <w:next w:val="Normal"/>
    <w:link w:val="Ttulo1Car"/>
    <w:uiPriority w:val="99"/>
    <w:qFormat/>
    <w:rsid w:val="00153929"/>
    <w:pPr>
      <w:keepNext/>
      <w:spacing w:before="360" w:line="300" w:lineRule="exact"/>
      <w:jc w:val="center"/>
      <w:outlineLvl w:val="0"/>
    </w:pPr>
    <w:rPr>
      <w:rFonts w:ascii="Arial" w:hAnsi="Arial"/>
      <w:b/>
      <w:smallCaps/>
      <w:sz w:val="26"/>
      <w:szCs w:val="26"/>
      <w:lang w:val="es-ES"/>
    </w:rPr>
  </w:style>
  <w:style w:type="paragraph" w:styleId="Ttulo2">
    <w:name w:val="heading 2"/>
    <w:basedOn w:val="Normal"/>
    <w:next w:val="Normal"/>
    <w:link w:val="Ttulo2Car"/>
    <w:uiPriority w:val="99"/>
    <w:qFormat/>
    <w:rsid w:val="00153929"/>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2918C7"/>
    <w:pPr>
      <w:keepNext/>
      <w:spacing w:before="120"/>
      <w:jc w:val="both"/>
      <w:outlineLvl w:val="2"/>
    </w:pPr>
    <w:rPr>
      <w:b/>
      <w:szCs w:val="20"/>
      <w:u w:val="single"/>
      <w:lang w:val="es-ES"/>
    </w:rPr>
  </w:style>
  <w:style w:type="paragraph" w:styleId="Ttulo4">
    <w:name w:val="heading 4"/>
    <w:basedOn w:val="Ttulo3"/>
    <w:next w:val="Normal"/>
    <w:link w:val="Ttulo4Car"/>
    <w:uiPriority w:val="99"/>
    <w:qFormat/>
    <w:rsid w:val="00153929"/>
    <w:pPr>
      <w:spacing w:before="240" w:line="300" w:lineRule="exact"/>
      <w:jc w:val="left"/>
      <w:outlineLvl w:val="3"/>
    </w:pPr>
    <w:rPr>
      <w:rFonts w:ascii="Arial" w:hAnsi="Arial"/>
      <w:sz w:val="20"/>
      <w:u w:val="none"/>
      <w:lang w:eastAsia="es-ES"/>
    </w:rPr>
  </w:style>
  <w:style w:type="paragraph" w:styleId="Ttulo5">
    <w:name w:val="heading 5"/>
    <w:basedOn w:val="Ttulo3"/>
    <w:next w:val="Normal"/>
    <w:link w:val="Ttulo5Car"/>
    <w:uiPriority w:val="99"/>
    <w:qFormat/>
    <w:rsid w:val="00153929"/>
    <w:pPr>
      <w:spacing w:before="240" w:line="300" w:lineRule="exact"/>
      <w:jc w:val="left"/>
      <w:outlineLvl w:val="4"/>
    </w:pPr>
    <w:rPr>
      <w:rFonts w:ascii="Arial" w:hAnsi="Arial"/>
      <w:sz w:val="20"/>
      <w:u w:val="none"/>
      <w:lang w:eastAsia="es-ES"/>
    </w:rPr>
  </w:style>
  <w:style w:type="paragraph" w:styleId="Ttulo6">
    <w:name w:val="heading 6"/>
    <w:basedOn w:val="Normal"/>
    <w:next w:val="Normal"/>
    <w:link w:val="Ttulo6Car"/>
    <w:uiPriority w:val="99"/>
    <w:qFormat/>
    <w:rsid w:val="00153929"/>
    <w:pPr>
      <w:spacing w:line="300" w:lineRule="exact"/>
      <w:outlineLvl w:val="5"/>
    </w:pPr>
    <w:rPr>
      <w:rFonts w:ascii="Arial" w:hAnsi="Arial"/>
      <w:sz w:val="20"/>
      <w:szCs w:val="20"/>
      <w:lang w:val="es-ES"/>
    </w:rPr>
  </w:style>
  <w:style w:type="paragraph" w:styleId="Ttulo7">
    <w:name w:val="heading 7"/>
    <w:basedOn w:val="Normal"/>
    <w:next w:val="Normal"/>
    <w:link w:val="Ttulo7Car"/>
    <w:uiPriority w:val="99"/>
    <w:qFormat/>
    <w:rsid w:val="00153929"/>
    <w:pPr>
      <w:tabs>
        <w:tab w:val="num" w:pos="2520"/>
      </w:tabs>
      <w:spacing w:line="300" w:lineRule="exact"/>
      <w:ind w:left="2520" w:hanging="360"/>
      <w:outlineLvl w:val="6"/>
    </w:pPr>
    <w:rPr>
      <w:rFonts w:ascii="Arial" w:hAnsi="Arial"/>
      <w:sz w:val="20"/>
      <w:szCs w:val="20"/>
      <w:lang w:val="es-ES"/>
    </w:rPr>
  </w:style>
  <w:style w:type="paragraph" w:styleId="Ttulo8">
    <w:name w:val="heading 8"/>
    <w:basedOn w:val="Normal"/>
    <w:next w:val="Normal"/>
    <w:link w:val="Ttulo8Car"/>
    <w:uiPriority w:val="99"/>
    <w:qFormat/>
    <w:rsid w:val="00153929"/>
    <w:pPr>
      <w:tabs>
        <w:tab w:val="num" w:pos="2880"/>
      </w:tabs>
      <w:spacing w:line="300" w:lineRule="exact"/>
      <w:ind w:left="2880" w:hanging="360"/>
      <w:outlineLvl w:val="7"/>
    </w:pPr>
    <w:rPr>
      <w:rFonts w:ascii="Arial" w:hAnsi="Arial"/>
      <w:sz w:val="20"/>
      <w:szCs w:val="20"/>
      <w:lang w:val="es-ES"/>
    </w:rPr>
  </w:style>
  <w:style w:type="paragraph" w:styleId="Ttulo9">
    <w:name w:val="heading 9"/>
    <w:basedOn w:val="Normal"/>
    <w:next w:val="Normal"/>
    <w:link w:val="Ttulo9Car"/>
    <w:uiPriority w:val="99"/>
    <w:qFormat/>
    <w:rsid w:val="00153929"/>
    <w:pPr>
      <w:tabs>
        <w:tab w:val="num" w:pos="3240"/>
      </w:tabs>
      <w:spacing w:line="300" w:lineRule="exact"/>
      <w:ind w:left="3240" w:hanging="360"/>
      <w:outlineLvl w:val="8"/>
    </w:pPr>
    <w:rPr>
      <w:rFonts w:ascii="Arial" w:hAnsi="Arial"/>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kern w:val="32"/>
      <w:sz w:val="32"/>
      <w:szCs w:val="32"/>
      <w:lang w:val="es-ES_tradnl" w:eastAsia="es-ES_tradnl"/>
    </w:rPr>
  </w:style>
  <w:style w:type="character" w:customStyle="1" w:styleId="Ttulo2Car">
    <w:name w:val="Título 2 Car"/>
    <w:basedOn w:val="Fuentedeprrafopredeter"/>
    <w:link w:val="Ttulo2"/>
    <w:uiPriority w:val="99"/>
    <w:semiHidden/>
    <w:locked/>
    <w:rPr>
      <w:rFonts w:ascii="Cambria" w:hAnsi="Cambria" w:cs="Times New Roman"/>
      <w:b/>
      <w:bCs/>
      <w:i/>
      <w:iCs/>
      <w:sz w:val="28"/>
      <w:szCs w:val="28"/>
      <w:lang w:val="es-ES_tradnl" w:eastAsia="es-ES_tradnl"/>
    </w:rPr>
  </w:style>
  <w:style w:type="character" w:customStyle="1" w:styleId="Ttulo3Car">
    <w:name w:val="Título 3 Car"/>
    <w:basedOn w:val="Fuentedeprrafopredeter"/>
    <w:link w:val="Ttulo3"/>
    <w:locked/>
    <w:rsid w:val="006D2329"/>
    <w:rPr>
      <w:rFonts w:cs="Times New Roman"/>
      <w:b/>
      <w:sz w:val="24"/>
      <w:u w:val="single"/>
      <w:lang w:eastAsia="es-ES_tradnl"/>
    </w:rPr>
  </w:style>
  <w:style w:type="character" w:customStyle="1" w:styleId="Ttulo4Car">
    <w:name w:val="Título 4 Car"/>
    <w:basedOn w:val="Fuentedeprrafopredeter"/>
    <w:link w:val="Ttulo4"/>
    <w:uiPriority w:val="99"/>
    <w:semiHidden/>
    <w:locked/>
    <w:rPr>
      <w:rFonts w:ascii="Calibri" w:hAnsi="Calibri" w:cs="Times New Roman"/>
      <w:b/>
      <w:bCs/>
      <w:sz w:val="28"/>
      <w:szCs w:val="28"/>
      <w:lang w:val="es-ES_tradnl" w:eastAsia="es-ES_tradnl"/>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ES_tradnl" w:eastAsia="es-ES_tradnl"/>
    </w:rPr>
  </w:style>
  <w:style w:type="character" w:customStyle="1" w:styleId="Ttulo6Car">
    <w:name w:val="Título 6 Car"/>
    <w:basedOn w:val="Fuentedeprrafopredeter"/>
    <w:link w:val="Ttulo6"/>
    <w:uiPriority w:val="99"/>
    <w:semiHidden/>
    <w:locked/>
    <w:rPr>
      <w:rFonts w:ascii="Calibri" w:hAnsi="Calibri" w:cs="Times New Roman"/>
      <w:b/>
      <w:bCs/>
      <w:lang w:val="es-ES_tradnl" w:eastAsia="es-ES_tradnl"/>
    </w:rPr>
  </w:style>
  <w:style w:type="character" w:customStyle="1" w:styleId="Ttulo7Car">
    <w:name w:val="Título 7 Car"/>
    <w:basedOn w:val="Fuentedeprrafopredeter"/>
    <w:link w:val="Ttulo7"/>
    <w:uiPriority w:val="99"/>
    <w:semiHidden/>
    <w:locked/>
    <w:rPr>
      <w:rFonts w:ascii="Calibri" w:hAnsi="Calibri" w:cs="Times New Roman"/>
      <w:sz w:val="24"/>
      <w:szCs w:val="24"/>
      <w:lang w:val="es-ES_tradnl" w:eastAsia="es-ES_tradnl"/>
    </w:rPr>
  </w:style>
  <w:style w:type="character" w:customStyle="1" w:styleId="Ttulo8Car">
    <w:name w:val="Título 8 Car"/>
    <w:basedOn w:val="Fuentedeprrafopredeter"/>
    <w:link w:val="Ttulo8"/>
    <w:uiPriority w:val="99"/>
    <w:semiHidden/>
    <w:locked/>
    <w:rPr>
      <w:rFonts w:ascii="Calibri" w:hAnsi="Calibri" w:cs="Times New Roman"/>
      <w:i/>
      <w:iCs/>
      <w:sz w:val="24"/>
      <w:szCs w:val="24"/>
      <w:lang w:val="es-ES_tradnl" w:eastAsia="es-ES_tradnl"/>
    </w:rPr>
  </w:style>
  <w:style w:type="character" w:customStyle="1" w:styleId="Ttulo9Car">
    <w:name w:val="Título 9 Car"/>
    <w:basedOn w:val="Fuentedeprrafopredeter"/>
    <w:link w:val="Ttulo9"/>
    <w:uiPriority w:val="99"/>
    <w:semiHidden/>
    <w:locked/>
    <w:rPr>
      <w:rFonts w:ascii="Cambria" w:hAnsi="Cambria" w:cs="Times New Roman"/>
      <w:lang w:val="es-ES_tradnl" w:eastAsia="es-ES_tradnl"/>
    </w:rPr>
  </w:style>
  <w:style w:type="paragraph" w:styleId="Encabezado">
    <w:name w:val="header"/>
    <w:basedOn w:val="Normal"/>
    <w:link w:val="EncabezadoCar"/>
    <w:uiPriority w:val="99"/>
    <w:rsid w:val="004255DE"/>
    <w:pPr>
      <w:tabs>
        <w:tab w:val="center" w:pos="4252"/>
        <w:tab w:val="right" w:pos="8504"/>
      </w:tabs>
    </w:pPr>
  </w:style>
  <w:style w:type="character" w:customStyle="1" w:styleId="EncabezadoCar">
    <w:name w:val="Encabezado Car"/>
    <w:basedOn w:val="Fuentedeprrafopredeter"/>
    <w:link w:val="Encabezado"/>
    <w:uiPriority w:val="99"/>
    <w:locked/>
    <w:rPr>
      <w:rFonts w:cs="Times New Roman"/>
      <w:sz w:val="24"/>
      <w:szCs w:val="24"/>
      <w:lang w:val="es-ES_tradnl" w:eastAsia="es-ES_tradnl"/>
    </w:rPr>
  </w:style>
  <w:style w:type="paragraph" w:styleId="Piedepgina">
    <w:name w:val="footer"/>
    <w:basedOn w:val="Normal"/>
    <w:link w:val="PiedepginaCar"/>
    <w:uiPriority w:val="99"/>
    <w:rsid w:val="004255DE"/>
    <w:pPr>
      <w:tabs>
        <w:tab w:val="center" w:pos="4252"/>
        <w:tab w:val="right" w:pos="8504"/>
      </w:tabs>
    </w:pPr>
  </w:style>
  <w:style w:type="character" w:customStyle="1" w:styleId="PiedepginaCar">
    <w:name w:val="Pie de página Car"/>
    <w:basedOn w:val="Fuentedeprrafopredeter"/>
    <w:link w:val="Piedepgina"/>
    <w:uiPriority w:val="99"/>
    <w:semiHidden/>
    <w:locked/>
    <w:rPr>
      <w:rFonts w:cs="Times New Roman"/>
      <w:sz w:val="24"/>
      <w:szCs w:val="24"/>
      <w:lang w:val="es-ES_tradnl" w:eastAsia="es-ES_tradnl"/>
    </w:rPr>
  </w:style>
  <w:style w:type="paragraph" w:styleId="Textodeglobo">
    <w:name w:val="Balloon Text"/>
    <w:basedOn w:val="Normal"/>
    <w:link w:val="TextodegloboCar"/>
    <w:uiPriority w:val="99"/>
    <w:semiHidden/>
    <w:rsid w:val="004255DE"/>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cs="Times New Roman"/>
      <w:sz w:val="2"/>
      <w:lang w:val="es-ES_tradnl" w:eastAsia="es-ES_tradnl"/>
    </w:rPr>
  </w:style>
  <w:style w:type="character" w:styleId="Nmerodepgina">
    <w:name w:val="page number"/>
    <w:basedOn w:val="Fuentedeprrafopredeter"/>
    <w:uiPriority w:val="99"/>
    <w:rsid w:val="00602C46"/>
    <w:rPr>
      <w:rFonts w:cs="Times New Roman"/>
    </w:rPr>
  </w:style>
  <w:style w:type="paragraph" w:customStyle="1" w:styleId="Textoindependiente21">
    <w:name w:val="Texto independiente 21"/>
    <w:basedOn w:val="Normal"/>
    <w:uiPriority w:val="99"/>
    <w:rsid w:val="002918C7"/>
    <w:pPr>
      <w:tabs>
        <w:tab w:val="left" w:pos="0"/>
      </w:tabs>
      <w:suppressAutoHyphens/>
      <w:spacing w:before="60" w:after="60" w:line="360" w:lineRule="auto"/>
      <w:jc w:val="both"/>
    </w:pPr>
    <w:rPr>
      <w:b/>
      <w:spacing w:val="-2"/>
      <w:szCs w:val="20"/>
      <w:lang w:val="es-ES"/>
    </w:rPr>
  </w:style>
  <w:style w:type="paragraph" w:styleId="Textoindependiente3">
    <w:name w:val="Body Text 3"/>
    <w:basedOn w:val="Normal"/>
    <w:link w:val="Textoindependiente3Car"/>
    <w:uiPriority w:val="99"/>
    <w:rsid w:val="002918C7"/>
    <w:pPr>
      <w:tabs>
        <w:tab w:val="left" w:pos="0"/>
      </w:tabs>
      <w:suppressAutoHyphens/>
      <w:spacing w:after="80"/>
      <w:jc w:val="both"/>
    </w:pPr>
    <w:rPr>
      <w:b/>
      <w:spacing w:val="-2"/>
      <w:sz w:val="20"/>
      <w:szCs w:val="20"/>
      <w:lang w:val="es-ES"/>
    </w:rPr>
  </w:style>
  <w:style w:type="character" w:customStyle="1" w:styleId="Textoindependiente3Car">
    <w:name w:val="Texto independiente 3 Car"/>
    <w:basedOn w:val="Fuentedeprrafopredeter"/>
    <w:link w:val="Textoindependiente3"/>
    <w:uiPriority w:val="99"/>
    <w:semiHidden/>
    <w:locked/>
    <w:rPr>
      <w:rFonts w:cs="Times New Roman"/>
      <w:sz w:val="16"/>
      <w:szCs w:val="16"/>
      <w:lang w:val="es-ES_tradnl" w:eastAsia="es-ES_tradnl"/>
    </w:rPr>
  </w:style>
  <w:style w:type="table" w:styleId="Tablaconcuadrcula">
    <w:name w:val="Table Grid"/>
    <w:basedOn w:val="Tablanormal"/>
    <w:uiPriority w:val="99"/>
    <w:rsid w:val="000324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99"/>
    <w:qFormat/>
    <w:rsid w:val="0075323B"/>
    <w:rPr>
      <w:rFonts w:cs="Times New Roman"/>
      <w:b/>
    </w:rPr>
  </w:style>
  <w:style w:type="paragraph" w:styleId="Textonotapie">
    <w:name w:val="footnote text"/>
    <w:basedOn w:val="Normal"/>
    <w:link w:val="TextonotapieCar"/>
    <w:uiPriority w:val="99"/>
    <w:semiHidden/>
    <w:rsid w:val="00FE012B"/>
    <w:rPr>
      <w:sz w:val="20"/>
      <w:szCs w:val="20"/>
    </w:rPr>
  </w:style>
  <w:style w:type="character" w:customStyle="1" w:styleId="TextonotapieCar">
    <w:name w:val="Texto nota pie Car"/>
    <w:basedOn w:val="Fuentedeprrafopredeter"/>
    <w:link w:val="Textonotapie"/>
    <w:uiPriority w:val="99"/>
    <w:semiHidden/>
    <w:locked/>
    <w:rsid w:val="0062125B"/>
    <w:rPr>
      <w:rFonts w:cs="Times New Roman"/>
      <w:lang w:val="es-ES_tradnl" w:eastAsia="es-ES_tradnl"/>
    </w:rPr>
  </w:style>
  <w:style w:type="character" w:styleId="Refdenotaalpie">
    <w:name w:val="footnote reference"/>
    <w:basedOn w:val="Fuentedeprrafopredeter"/>
    <w:uiPriority w:val="99"/>
    <w:semiHidden/>
    <w:rsid w:val="00FE012B"/>
    <w:rPr>
      <w:rFonts w:cs="Times New Roman"/>
      <w:vertAlign w:val="superscript"/>
    </w:rPr>
  </w:style>
  <w:style w:type="paragraph" w:customStyle="1" w:styleId="CELDAS8TEX1V">
    <w:name w:val="CELDAS_8_TEX_1V"/>
    <w:basedOn w:val="Normal"/>
    <w:uiPriority w:val="99"/>
    <w:rsid w:val="009329F9"/>
    <w:pPr>
      <w:numPr>
        <w:numId w:val="1"/>
      </w:numPr>
    </w:pPr>
    <w:rPr>
      <w:lang w:val="es-ES" w:eastAsia="es-ES"/>
    </w:rPr>
  </w:style>
  <w:style w:type="paragraph" w:styleId="NormalWeb">
    <w:name w:val="Normal (Web)"/>
    <w:basedOn w:val="Normal"/>
    <w:uiPriority w:val="99"/>
    <w:rsid w:val="00EE01B5"/>
    <w:pPr>
      <w:spacing w:before="100" w:beforeAutospacing="1" w:after="100" w:afterAutospacing="1"/>
      <w:jc w:val="both"/>
    </w:pPr>
    <w:rPr>
      <w:rFonts w:ascii="Verdana" w:hAnsi="Verdana"/>
      <w:sz w:val="14"/>
      <w:szCs w:val="14"/>
      <w:lang w:val="es-ES" w:eastAsia="es-ES"/>
    </w:rPr>
  </w:style>
  <w:style w:type="paragraph" w:customStyle="1" w:styleId="EstiloTtulo3ArialJustificado">
    <w:name w:val="Estilo Título 3 + Arial Justificado"/>
    <w:basedOn w:val="Ttulo3"/>
    <w:uiPriority w:val="99"/>
    <w:rsid w:val="00153929"/>
    <w:pPr>
      <w:spacing w:before="240" w:line="300" w:lineRule="exact"/>
    </w:pPr>
    <w:rPr>
      <w:rFonts w:ascii="Arial" w:hAnsi="Arial"/>
      <w:bCs/>
      <w:sz w:val="22"/>
      <w:u w:val="none"/>
    </w:rPr>
  </w:style>
  <w:style w:type="paragraph" w:customStyle="1" w:styleId="EstiloTtulo2ArialSinNegrita">
    <w:name w:val="Estilo Título 2 + Arial Sin Negrita"/>
    <w:basedOn w:val="Ttulo2"/>
    <w:link w:val="EstiloTtulo2ArialSinNegritaCar"/>
    <w:uiPriority w:val="99"/>
    <w:rsid w:val="00153929"/>
    <w:pPr>
      <w:numPr>
        <w:ilvl w:val="1"/>
      </w:numPr>
      <w:spacing w:after="0" w:line="300" w:lineRule="exact"/>
      <w:jc w:val="center"/>
    </w:pPr>
    <w:rPr>
      <w:rFonts w:cs="Times New Roman"/>
      <w:b w:val="0"/>
      <w:bCs w:val="0"/>
      <w:i w:val="0"/>
      <w:iCs w:val="0"/>
      <w:smallCaps/>
      <w:sz w:val="24"/>
      <w:szCs w:val="20"/>
      <w:lang w:val="es-ES"/>
    </w:rPr>
  </w:style>
  <w:style w:type="character" w:customStyle="1" w:styleId="EstiloTtulo2ArialSinNegritaCar">
    <w:name w:val="Estilo Título 2 + Arial Sin Negrita Car"/>
    <w:link w:val="EstiloTtulo2ArialSinNegrita"/>
    <w:uiPriority w:val="99"/>
    <w:locked/>
    <w:rsid w:val="00153929"/>
    <w:rPr>
      <w:rFonts w:ascii="Arial" w:hAnsi="Arial"/>
      <w:smallCaps/>
      <w:snapToGrid w:val="0"/>
      <w:sz w:val="24"/>
      <w:lang w:val="es-ES" w:eastAsia="es-ES_tradnl"/>
    </w:rPr>
  </w:style>
  <w:style w:type="paragraph" w:customStyle="1" w:styleId="parrafo1">
    <w:name w:val="parrafo1"/>
    <w:basedOn w:val="Normal"/>
    <w:uiPriority w:val="99"/>
    <w:rsid w:val="009A12A6"/>
    <w:pPr>
      <w:spacing w:before="180" w:after="180"/>
      <w:ind w:firstLine="360"/>
      <w:jc w:val="both"/>
    </w:pPr>
    <w:rPr>
      <w:lang w:val="es-ES" w:eastAsia="es-ES"/>
    </w:rPr>
  </w:style>
  <w:style w:type="paragraph" w:customStyle="1" w:styleId="parrafo21">
    <w:name w:val="parrafo_21"/>
    <w:basedOn w:val="Normal"/>
    <w:uiPriority w:val="99"/>
    <w:rsid w:val="009A12A6"/>
    <w:pPr>
      <w:spacing w:before="360" w:after="180"/>
      <w:ind w:firstLine="360"/>
      <w:jc w:val="both"/>
    </w:pPr>
    <w:rPr>
      <w:lang w:val="es-ES" w:eastAsia="es-ES"/>
    </w:rPr>
  </w:style>
  <w:style w:type="paragraph" w:customStyle="1" w:styleId="articulo1">
    <w:name w:val="articulo1"/>
    <w:basedOn w:val="Normal"/>
    <w:uiPriority w:val="99"/>
    <w:rsid w:val="009A12A6"/>
    <w:pPr>
      <w:spacing w:before="360" w:after="180"/>
    </w:pPr>
    <w:rPr>
      <w:b/>
      <w:bCs/>
      <w:lang w:val="es-ES" w:eastAsia="es-ES"/>
    </w:rPr>
  </w:style>
  <w:style w:type="paragraph" w:styleId="Prrafodelista">
    <w:name w:val="List Paragraph"/>
    <w:basedOn w:val="Normal"/>
    <w:uiPriority w:val="34"/>
    <w:qFormat/>
    <w:rsid w:val="0079081B"/>
    <w:pPr>
      <w:ind w:left="720" w:firstLine="709"/>
      <w:contextualSpacing/>
      <w:jc w:val="both"/>
    </w:pPr>
    <w:rPr>
      <w:rFonts w:ascii="Tahoma" w:hAnsi="Tahoma"/>
      <w:sz w:val="22"/>
      <w:szCs w:val="20"/>
      <w:lang w:eastAsia="es-ES"/>
    </w:rPr>
  </w:style>
  <w:style w:type="paragraph" w:styleId="Textonotaalfinal">
    <w:name w:val="endnote text"/>
    <w:basedOn w:val="Normal"/>
    <w:link w:val="TextonotaalfinalCar"/>
    <w:rsid w:val="000F2A8E"/>
    <w:pPr>
      <w:spacing w:after="0"/>
    </w:pPr>
    <w:rPr>
      <w:sz w:val="20"/>
      <w:szCs w:val="20"/>
    </w:rPr>
  </w:style>
  <w:style w:type="character" w:customStyle="1" w:styleId="TextonotaalfinalCar">
    <w:name w:val="Texto nota al final Car"/>
    <w:basedOn w:val="Fuentedeprrafopredeter"/>
    <w:link w:val="Textonotaalfinal"/>
    <w:locked/>
    <w:rsid w:val="000F2A8E"/>
    <w:rPr>
      <w:rFonts w:cs="Times New Roman"/>
      <w:lang w:val="es-ES_tradnl" w:eastAsia="es-ES_tradnl"/>
    </w:rPr>
  </w:style>
  <w:style w:type="character" w:styleId="Refdenotaalfinal">
    <w:name w:val="endnote reference"/>
    <w:basedOn w:val="Fuentedeprrafopredeter"/>
    <w:uiPriority w:val="99"/>
    <w:rsid w:val="000F2A8E"/>
    <w:rPr>
      <w:rFonts w:cs="Times New Roman"/>
      <w:vertAlign w:val="superscript"/>
    </w:rPr>
  </w:style>
  <w:style w:type="paragraph" w:customStyle="1" w:styleId="Default">
    <w:name w:val="Default"/>
    <w:rsid w:val="00C76D92"/>
    <w:pPr>
      <w:autoSpaceDE w:val="0"/>
      <w:autoSpaceDN w:val="0"/>
      <w:adjustRightInd w:val="0"/>
    </w:pPr>
    <w:rPr>
      <w:rFonts w:ascii="Arial" w:hAnsi="Arial" w:cs="Arial"/>
      <w:color w:val="000000"/>
      <w:sz w:val="24"/>
      <w:szCs w:val="24"/>
    </w:rPr>
  </w:style>
  <w:style w:type="character" w:styleId="Refdecomentario">
    <w:name w:val="annotation reference"/>
    <w:basedOn w:val="Fuentedeprrafopredeter"/>
    <w:uiPriority w:val="99"/>
    <w:semiHidden/>
    <w:unhideWhenUsed/>
    <w:rsid w:val="00D561A4"/>
    <w:rPr>
      <w:sz w:val="16"/>
      <w:szCs w:val="16"/>
    </w:rPr>
  </w:style>
  <w:style w:type="paragraph" w:styleId="Textocomentario">
    <w:name w:val="annotation text"/>
    <w:basedOn w:val="Normal"/>
    <w:link w:val="TextocomentarioCar"/>
    <w:uiPriority w:val="99"/>
    <w:semiHidden/>
    <w:unhideWhenUsed/>
    <w:rsid w:val="00D561A4"/>
    <w:rPr>
      <w:sz w:val="20"/>
      <w:szCs w:val="20"/>
    </w:rPr>
  </w:style>
  <w:style w:type="character" w:customStyle="1" w:styleId="TextocomentarioCar">
    <w:name w:val="Texto comentario Car"/>
    <w:basedOn w:val="Fuentedeprrafopredeter"/>
    <w:link w:val="Textocomentario"/>
    <w:uiPriority w:val="99"/>
    <w:semiHidden/>
    <w:rsid w:val="00D561A4"/>
    <w:rPr>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D561A4"/>
    <w:rPr>
      <w:b/>
      <w:bCs/>
    </w:rPr>
  </w:style>
  <w:style w:type="character" w:customStyle="1" w:styleId="AsuntodelcomentarioCar">
    <w:name w:val="Asunto del comentario Car"/>
    <w:basedOn w:val="TextocomentarioCar"/>
    <w:link w:val="Asuntodelcomentario"/>
    <w:uiPriority w:val="99"/>
    <w:semiHidden/>
    <w:rsid w:val="00D561A4"/>
    <w:rPr>
      <w:b/>
      <w:bCs/>
      <w:sz w:val="20"/>
      <w:szCs w:val="20"/>
      <w:lang w:val="es-ES_tradnl" w:eastAsia="es-ES_tradnl"/>
    </w:rPr>
  </w:style>
  <w:style w:type="paragraph" w:customStyle="1" w:styleId="Style2">
    <w:name w:val="Style2"/>
    <w:basedOn w:val="Normal"/>
    <w:rsid w:val="00EA1648"/>
    <w:pPr>
      <w:widowControl w:val="0"/>
      <w:autoSpaceDE w:val="0"/>
      <w:autoSpaceDN w:val="0"/>
      <w:adjustRightInd w:val="0"/>
      <w:spacing w:after="0" w:line="274" w:lineRule="exact"/>
      <w:jc w:val="both"/>
    </w:pPr>
    <w:rPr>
      <w:lang w:val="es-ES" w:eastAsia="es-ES"/>
    </w:rPr>
  </w:style>
  <w:style w:type="paragraph" w:customStyle="1" w:styleId="Style3">
    <w:name w:val="Style3"/>
    <w:basedOn w:val="Normal"/>
    <w:rsid w:val="00EA1648"/>
    <w:pPr>
      <w:widowControl w:val="0"/>
      <w:autoSpaceDE w:val="0"/>
      <w:autoSpaceDN w:val="0"/>
      <w:adjustRightInd w:val="0"/>
      <w:spacing w:after="0" w:line="276" w:lineRule="exact"/>
      <w:jc w:val="both"/>
    </w:pPr>
    <w:rPr>
      <w:lang w:val="es-ES" w:eastAsia="es-ES"/>
    </w:rPr>
  </w:style>
  <w:style w:type="character" w:customStyle="1" w:styleId="FontStyle11">
    <w:name w:val="Font Style11"/>
    <w:rsid w:val="00EA1648"/>
    <w:rPr>
      <w:rFonts w:ascii="Times New Roman" w:hAnsi="Times New Roman" w:cs="Times New Roman"/>
      <w:b/>
      <w:bCs/>
      <w:color w:val="000000"/>
      <w:sz w:val="22"/>
      <w:szCs w:val="22"/>
    </w:rPr>
  </w:style>
  <w:style w:type="character" w:customStyle="1" w:styleId="FontStyle13">
    <w:name w:val="Font Style13"/>
    <w:rsid w:val="00EA1648"/>
    <w:rPr>
      <w:rFonts w:ascii="Times New Roman" w:hAnsi="Times New Roman" w:cs="Times New Roman"/>
      <w:color w:val="000000"/>
      <w:sz w:val="22"/>
      <w:szCs w:val="22"/>
    </w:rPr>
  </w:style>
  <w:style w:type="character" w:customStyle="1" w:styleId="FontStyle12">
    <w:name w:val="Font Style12"/>
    <w:rsid w:val="00EA1648"/>
    <w:rPr>
      <w:rFonts w:ascii="Times New Roman" w:hAnsi="Times New Roman" w:cs="Times New Roman"/>
      <w:color w:val="000000"/>
      <w:spacing w:val="-30"/>
      <w:sz w:val="26"/>
      <w:szCs w:val="26"/>
    </w:rPr>
  </w:style>
  <w:style w:type="paragraph" w:customStyle="1" w:styleId="Style4">
    <w:name w:val="Style4"/>
    <w:basedOn w:val="Normal"/>
    <w:rsid w:val="00EA1648"/>
    <w:pPr>
      <w:widowControl w:val="0"/>
      <w:autoSpaceDE w:val="0"/>
      <w:autoSpaceDN w:val="0"/>
      <w:adjustRightInd w:val="0"/>
      <w:spacing w:after="0" w:line="554" w:lineRule="exact"/>
    </w:pPr>
    <w:rPr>
      <w:lang w:val="es-ES" w:eastAsia="es-ES"/>
    </w:rPr>
  </w:style>
  <w:style w:type="paragraph" w:customStyle="1" w:styleId="Style5">
    <w:name w:val="Style5"/>
    <w:basedOn w:val="Normal"/>
    <w:rsid w:val="00EA1648"/>
    <w:pPr>
      <w:widowControl w:val="0"/>
      <w:autoSpaceDE w:val="0"/>
      <w:autoSpaceDN w:val="0"/>
      <w:adjustRightInd w:val="0"/>
      <w:spacing w:after="0" w:line="277" w:lineRule="exact"/>
      <w:jc w:val="both"/>
    </w:pPr>
    <w:rPr>
      <w:lang w:val="es-ES" w:eastAsia="es-ES"/>
    </w:rPr>
  </w:style>
  <w:style w:type="paragraph" w:customStyle="1" w:styleId="nr">
    <w:name w:val="nr"/>
    <w:basedOn w:val="Normal"/>
    <w:rsid w:val="006F2426"/>
    <w:pPr>
      <w:spacing w:before="100" w:beforeAutospacing="1" w:after="100" w:afterAutospacing="1"/>
    </w:pPr>
    <w:rPr>
      <w:lang w:val="es-ES" w:eastAsia="es-ES"/>
    </w:rPr>
  </w:style>
  <w:style w:type="paragraph" w:customStyle="1" w:styleId="ANORMAL">
    <w:name w:val="A.NORMAL"/>
    <w:rsid w:val="006F2426"/>
    <w:pPr>
      <w:widowControl w:val="0"/>
      <w:overflowPunct w:val="0"/>
      <w:autoSpaceDE w:val="0"/>
      <w:autoSpaceDN w:val="0"/>
      <w:adjustRightInd w:val="0"/>
      <w:jc w:val="both"/>
    </w:pPr>
    <w:rPr>
      <w:rFonts w:ascii="Arial" w:hAnsi="Arial"/>
      <w:sz w:val="17"/>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2682">
      <w:marLeft w:val="0"/>
      <w:marRight w:val="0"/>
      <w:marTop w:val="0"/>
      <w:marBottom w:val="0"/>
      <w:divBdr>
        <w:top w:val="none" w:sz="0" w:space="0" w:color="auto"/>
        <w:left w:val="none" w:sz="0" w:space="0" w:color="auto"/>
        <w:bottom w:val="none" w:sz="0" w:space="0" w:color="auto"/>
        <w:right w:val="none" w:sz="0" w:space="0" w:color="auto"/>
      </w:divBdr>
    </w:div>
    <w:div w:id="154952683">
      <w:marLeft w:val="0"/>
      <w:marRight w:val="0"/>
      <w:marTop w:val="0"/>
      <w:marBottom w:val="0"/>
      <w:divBdr>
        <w:top w:val="none" w:sz="0" w:space="0" w:color="auto"/>
        <w:left w:val="none" w:sz="0" w:space="0" w:color="auto"/>
        <w:bottom w:val="none" w:sz="0" w:space="0" w:color="auto"/>
        <w:right w:val="none" w:sz="0" w:space="0" w:color="auto"/>
      </w:divBdr>
    </w:div>
    <w:div w:id="154952684">
      <w:marLeft w:val="0"/>
      <w:marRight w:val="0"/>
      <w:marTop w:val="0"/>
      <w:marBottom w:val="0"/>
      <w:divBdr>
        <w:top w:val="none" w:sz="0" w:space="0" w:color="auto"/>
        <w:left w:val="none" w:sz="0" w:space="0" w:color="auto"/>
        <w:bottom w:val="none" w:sz="0" w:space="0" w:color="auto"/>
        <w:right w:val="none" w:sz="0" w:space="0" w:color="auto"/>
      </w:divBdr>
    </w:div>
    <w:div w:id="154952685">
      <w:marLeft w:val="0"/>
      <w:marRight w:val="0"/>
      <w:marTop w:val="0"/>
      <w:marBottom w:val="0"/>
      <w:divBdr>
        <w:top w:val="none" w:sz="0" w:space="0" w:color="auto"/>
        <w:left w:val="none" w:sz="0" w:space="0" w:color="auto"/>
        <w:bottom w:val="none" w:sz="0" w:space="0" w:color="auto"/>
        <w:right w:val="none" w:sz="0" w:space="0" w:color="auto"/>
      </w:divBdr>
    </w:div>
    <w:div w:id="154952686">
      <w:marLeft w:val="0"/>
      <w:marRight w:val="0"/>
      <w:marTop w:val="0"/>
      <w:marBottom w:val="0"/>
      <w:divBdr>
        <w:top w:val="none" w:sz="0" w:space="0" w:color="auto"/>
        <w:left w:val="none" w:sz="0" w:space="0" w:color="auto"/>
        <w:bottom w:val="none" w:sz="0" w:space="0" w:color="auto"/>
        <w:right w:val="none" w:sz="0" w:space="0" w:color="auto"/>
      </w:divBdr>
    </w:div>
    <w:div w:id="154952687">
      <w:marLeft w:val="0"/>
      <w:marRight w:val="0"/>
      <w:marTop w:val="0"/>
      <w:marBottom w:val="0"/>
      <w:divBdr>
        <w:top w:val="none" w:sz="0" w:space="0" w:color="auto"/>
        <w:left w:val="none" w:sz="0" w:space="0" w:color="auto"/>
        <w:bottom w:val="none" w:sz="0" w:space="0" w:color="auto"/>
        <w:right w:val="none" w:sz="0" w:space="0" w:color="auto"/>
      </w:divBdr>
    </w:div>
    <w:div w:id="154952688">
      <w:marLeft w:val="0"/>
      <w:marRight w:val="0"/>
      <w:marTop w:val="0"/>
      <w:marBottom w:val="0"/>
      <w:divBdr>
        <w:top w:val="none" w:sz="0" w:space="0" w:color="auto"/>
        <w:left w:val="none" w:sz="0" w:space="0" w:color="auto"/>
        <w:bottom w:val="none" w:sz="0" w:space="0" w:color="auto"/>
        <w:right w:val="none" w:sz="0" w:space="0" w:color="auto"/>
      </w:divBdr>
    </w:div>
    <w:div w:id="154952689">
      <w:marLeft w:val="0"/>
      <w:marRight w:val="0"/>
      <w:marTop w:val="0"/>
      <w:marBottom w:val="0"/>
      <w:divBdr>
        <w:top w:val="none" w:sz="0" w:space="0" w:color="auto"/>
        <w:left w:val="none" w:sz="0" w:space="0" w:color="auto"/>
        <w:bottom w:val="none" w:sz="0" w:space="0" w:color="auto"/>
        <w:right w:val="none" w:sz="0" w:space="0" w:color="auto"/>
      </w:divBdr>
    </w:div>
    <w:div w:id="154952690">
      <w:marLeft w:val="0"/>
      <w:marRight w:val="0"/>
      <w:marTop w:val="0"/>
      <w:marBottom w:val="0"/>
      <w:divBdr>
        <w:top w:val="none" w:sz="0" w:space="0" w:color="auto"/>
        <w:left w:val="none" w:sz="0" w:space="0" w:color="auto"/>
        <w:bottom w:val="none" w:sz="0" w:space="0" w:color="auto"/>
        <w:right w:val="none" w:sz="0" w:space="0" w:color="auto"/>
      </w:divBdr>
    </w:div>
    <w:div w:id="248275107">
      <w:bodyDiv w:val="1"/>
      <w:marLeft w:val="0"/>
      <w:marRight w:val="0"/>
      <w:marTop w:val="0"/>
      <w:marBottom w:val="0"/>
      <w:divBdr>
        <w:top w:val="none" w:sz="0" w:space="0" w:color="auto"/>
        <w:left w:val="none" w:sz="0" w:space="0" w:color="auto"/>
        <w:bottom w:val="none" w:sz="0" w:space="0" w:color="auto"/>
        <w:right w:val="none" w:sz="0" w:space="0" w:color="auto"/>
      </w:divBdr>
    </w:div>
    <w:div w:id="639649703">
      <w:bodyDiv w:val="1"/>
      <w:marLeft w:val="0"/>
      <w:marRight w:val="0"/>
      <w:marTop w:val="0"/>
      <w:marBottom w:val="0"/>
      <w:divBdr>
        <w:top w:val="none" w:sz="0" w:space="0" w:color="auto"/>
        <w:left w:val="none" w:sz="0" w:space="0" w:color="auto"/>
        <w:bottom w:val="none" w:sz="0" w:space="0" w:color="auto"/>
        <w:right w:val="none" w:sz="0" w:space="0" w:color="auto"/>
      </w:divBdr>
    </w:div>
    <w:div w:id="1019771476">
      <w:bodyDiv w:val="1"/>
      <w:marLeft w:val="0"/>
      <w:marRight w:val="0"/>
      <w:marTop w:val="0"/>
      <w:marBottom w:val="0"/>
      <w:divBdr>
        <w:top w:val="none" w:sz="0" w:space="0" w:color="auto"/>
        <w:left w:val="none" w:sz="0" w:space="0" w:color="auto"/>
        <w:bottom w:val="none" w:sz="0" w:space="0" w:color="auto"/>
        <w:right w:val="none" w:sz="0" w:space="0" w:color="auto"/>
      </w:divBdr>
    </w:div>
    <w:div w:id="1133326196">
      <w:bodyDiv w:val="1"/>
      <w:marLeft w:val="0"/>
      <w:marRight w:val="0"/>
      <w:marTop w:val="0"/>
      <w:marBottom w:val="0"/>
      <w:divBdr>
        <w:top w:val="none" w:sz="0" w:space="0" w:color="auto"/>
        <w:left w:val="none" w:sz="0" w:space="0" w:color="auto"/>
        <w:bottom w:val="none" w:sz="0" w:space="0" w:color="auto"/>
        <w:right w:val="none" w:sz="0" w:space="0" w:color="auto"/>
      </w:divBdr>
    </w:div>
    <w:div w:id="1847163384">
      <w:bodyDiv w:val="1"/>
      <w:marLeft w:val="0"/>
      <w:marRight w:val="0"/>
      <w:marTop w:val="0"/>
      <w:marBottom w:val="0"/>
      <w:divBdr>
        <w:top w:val="none" w:sz="0" w:space="0" w:color="auto"/>
        <w:left w:val="none" w:sz="0" w:space="0" w:color="auto"/>
        <w:bottom w:val="none" w:sz="0" w:space="0" w:color="auto"/>
        <w:right w:val="none" w:sz="0" w:space="0" w:color="auto"/>
      </w:divBdr>
    </w:div>
    <w:div w:id="187322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94E3B-013F-42E5-90E0-3ADE7259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16305</Words>
  <Characters>90631</Characters>
  <Application>Microsoft Office Word</Application>
  <DocSecurity>0</DocSecurity>
  <Lines>755</Lines>
  <Paragraphs>213</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CMCE 2013 - borrador</vt:lpstr>
      <vt:lpstr>CMCE 2013 - borrador</vt:lpstr>
    </vt:vector>
  </TitlesOfParts>
  <Company>EJIE</Company>
  <LinksUpToDate>false</LinksUpToDate>
  <CharactersWithSpaces>106723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CMCE 2013 - borrador</dc:title>
  <dc:creator>ej06724l</dc:creator>
  <cp:keywords>CMCE acta borrador</cp:keywords>
  <cp:lastModifiedBy>Aranaz, Carlota</cp:lastModifiedBy>
  <cp:revision>2</cp:revision>
  <cp:lastPrinted>2021-12-15T13:18:00Z</cp:lastPrinted>
  <dcterms:created xsi:type="dcterms:W3CDTF">2021-12-21T16:34:00Z</dcterms:created>
  <dcterms:modified xsi:type="dcterms:W3CDTF">2021-12-21T16:34:00Z</dcterms:modified>
</cp:coreProperties>
</file>