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10ean eginiko bilkuran, Eledunen Batzarrari entzun ondoren, honako erabaki hau hartu zuen, besteak beste:</w:t>
      </w:r>
    </w:p>
    <w:p>
      <w:pPr>
        <w:pStyle w:val="0"/>
        <w:suppressAutoHyphens w:val="false"/>
        <w:rPr>
          <w:rStyle w:val="1"/>
        </w:rPr>
      </w:pPr>
      <w:r>
        <w:rPr>
          <w:rStyle w:val="1"/>
        </w:rPr>
        <w:t xml:space="preserve">Ikusirik Nafarroako kultur jarduera duintzeko, egonkortzeko, areagotzeko eta haren etorkizuna bermatzeko neurriak zehaztu eta adosteko Ponentziak 2021eko abenduaren 20an harturiko erabakia, zeinean eskatzen baitzen ponentziaren lanak amaitzeko epea luzatzea hurrengo bilkuraldian bukatze aldera, honako hau ERABAKI DA:</w:t>
      </w:r>
    </w:p>
    <w:p>
      <w:pPr>
        <w:pStyle w:val="0"/>
        <w:suppressAutoHyphens w:val="false"/>
        <w:rPr>
          <w:rStyle w:val="1"/>
        </w:rPr>
      </w:pPr>
      <w:r>
        <w:rPr>
          <w:rStyle w:val="1"/>
          <w:b w:val="true"/>
        </w:rPr>
        <w:t xml:space="preserve">1.</w:t>
      </w:r>
      <w:r>
        <w:rPr>
          <w:rStyle w:val="1"/>
        </w:rPr>
        <w:t xml:space="preserve"> Ponentziaren txostena bukatzeko epea 2022ko ekainaren 30era arte luzatzea. (10-21/PON-00003).</w:t>
      </w:r>
    </w:p>
    <w:p>
      <w:pPr>
        <w:pStyle w:val="0"/>
        <w:suppressAutoHyphens w:val="false"/>
        <w:rPr>
          <w:rStyle w:val="1"/>
        </w:rPr>
      </w:pPr>
      <w:r>
        <w:rPr>
          <w:rStyle w:val="1"/>
          <w:b w:val="true"/>
        </w:rPr>
        <w:t xml:space="preserve">2.</w:t>
      </w:r>
      <w:r>
        <w:rPr>
          <w:rStyle w:val="1"/>
        </w:rPr>
        <w:t xml:space="preserve"> Erabaki hau Nafarroako Parlamentuko Aldizkari Ofizialean argitaratzea.</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Lehen lehendakariordea: María Inmaculada Jurío Macaya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