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7DC9" w14:textId="10356C79" w:rsidR="001E3A8F" w:rsidRDefault="001E3A8F" w:rsidP="001E3A8F">
      <w:pPr>
        <w:pStyle w:val="Textoindependiente"/>
        <w:spacing w:before="57" w:line="360" w:lineRule="auto"/>
        <w:ind w:left="0" w:right="115"/>
        <w:jc w:val="both"/>
      </w:pPr>
      <w:r>
        <w:t>Azaroaren 23a</w:t>
      </w:r>
    </w:p>
    <w:p w14:paraId="5C19E304" w14:textId="3AF0CEA6" w:rsidR="001E3A8F" w:rsidRDefault="001E3A8F" w:rsidP="001E3A8F">
      <w:pPr>
        <w:pStyle w:val="Textoindependiente"/>
        <w:spacing w:before="57" w:line="360" w:lineRule="auto"/>
        <w:ind w:left="0" w:right="115"/>
        <w:jc w:val="both"/>
      </w:pPr>
      <w:r>
        <w:t xml:space="preserve">NAVARRA SUMA talde parlamentarioari atxikitako foru parlamentari Cristina Ibarrola </w:t>
      </w:r>
      <w:proofErr w:type="spellStart"/>
      <w:r>
        <w:t>Guillén</w:t>
      </w:r>
      <w:proofErr w:type="spellEnd"/>
      <w:r>
        <w:t xml:space="preserve"> andreak idatziz erantzuteko galdera aurkeztu du (10-21-PES-00324) informazio hau eskatzeko: “Osasun Departamentuak zer egin du koloneko minbiziaren prebentzio goiztiarreko programan 2021eko urtarrilaren 1etik irailaren 30era bitarte?”. Hona Nafarroako Gobernuko Osasuneko kontseilariak horri buruz eman beharreko informazioa:</w:t>
      </w:r>
    </w:p>
    <w:p w14:paraId="7A190FED" w14:textId="09389E34" w:rsidR="003C548E" w:rsidRPr="00DD38C3" w:rsidRDefault="003C548E" w:rsidP="001E3A8F">
      <w:pPr>
        <w:spacing w:before="6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81"/>
        <w:gridCol w:w="3096"/>
      </w:tblGrid>
      <w:tr w:rsidR="003C548E" w:rsidRPr="001E3A8F" w14:paraId="02A8E0F3" w14:textId="77777777">
        <w:trPr>
          <w:trHeight w:hRule="exact" w:val="315"/>
        </w:trPr>
        <w:tc>
          <w:tcPr>
            <w:tcW w:w="5281" w:type="dxa"/>
            <w:tcBorders>
              <w:top w:val="single" w:sz="13" w:space="0" w:color="000000"/>
              <w:left w:val="single" w:sz="14" w:space="0" w:color="000000"/>
              <w:bottom w:val="single" w:sz="12" w:space="0" w:color="000000"/>
              <w:right w:val="single" w:sz="13" w:space="0" w:color="000000"/>
            </w:tcBorders>
            <w:shd w:val="clear" w:color="auto" w:fill="2F5395"/>
          </w:tcPr>
          <w:p w14:paraId="2E84EC83" w14:textId="77777777" w:rsidR="003C548E" w:rsidRPr="001E3A8F" w:rsidRDefault="001E3A8F" w:rsidP="001E3A8F">
            <w:pPr>
              <w:pStyle w:val="TableParagraph"/>
              <w:spacing w:line="284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Kolon eta ondesteko minbiziaren detekzio goiztiarreko programa</w:t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2F5395"/>
          </w:tcPr>
          <w:p w14:paraId="3C722958" w14:textId="77777777" w:rsidR="003C548E" w:rsidRPr="001E3A8F" w:rsidRDefault="001E3A8F" w:rsidP="001E3A8F">
            <w:pPr>
              <w:pStyle w:val="TableParagraph"/>
              <w:spacing w:line="284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2021eko urtarrila-iraila</w:t>
            </w:r>
          </w:p>
        </w:tc>
      </w:tr>
      <w:tr w:rsidR="003C548E" w:rsidRPr="001E3A8F" w14:paraId="0482BF23" w14:textId="77777777">
        <w:trPr>
          <w:trHeight w:hRule="exact" w:val="300"/>
        </w:trPr>
        <w:tc>
          <w:tcPr>
            <w:tcW w:w="5281" w:type="dxa"/>
            <w:tcBorders>
              <w:top w:val="single" w:sz="12" w:space="0" w:color="000000"/>
              <w:left w:val="single" w:sz="14" w:space="0" w:color="000000"/>
              <w:bottom w:val="single" w:sz="12" w:space="0" w:color="000000"/>
              <w:right w:val="single" w:sz="13" w:space="0" w:color="000000"/>
            </w:tcBorders>
          </w:tcPr>
          <w:p w14:paraId="23CA84CC" w14:textId="77777777" w:rsidR="003C548E" w:rsidRPr="001E3A8F" w:rsidRDefault="001E3A8F" w:rsidP="001E3A8F">
            <w:pPr>
              <w:pStyle w:val="TableParagraph"/>
              <w:spacing w:before="5"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Gonbidapenak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6" w:space="0" w:color="000000"/>
            </w:tcBorders>
          </w:tcPr>
          <w:p w14:paraId="2B555AA2" w14:textId="77777777" w:rsidR="003C548E" w:rsidRPr="001E3A8F" w:rsidRDefault="001E3A8F" w:rsidP="001E3A8F">
            <w:pPr>
              <w:pStyle w:val="TableParagraph"/>
              <w:spacing w:before="5"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42.595</w:t>
            </w:r>
          </w:p>
        </w:tc>
      </w:tr>
      <w:tr w:rsidR="003C548E" w:rsidRPr="001E3A8F" w14:paraId="386ADC23" w14:textId="77777777">
        <w:trPr>
          <w:trHeight w:hRule="exact" w:val="299"/>
        </w:trPr>
        <w:tc>
          <w:tcPr>
            <w:tcW w:w="5281" w:type="dxa"/>
            <w:tcBorders>
              <w:top w:val="single" w:sz="12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</w:tcPr>
          <w:p w14:paraId="26EB63BB" w14:textId="77777777" w:rsidR="003C548E" w:rsidRPr="001E3A8F" w:rsidRDefault="001E3A8F" w:rsidP="001E3A8F">
            <w:pPr>
              <w:pStyle w:val="TableParagraph"/>
              <w:spacing w:before="5" w:line="262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Egindako testak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2F5DB162" w14:textId="77777777" w:rsidR="003C548E" w:rsidRPr="001E3A8F" w:rsidRDefault="001E3A8F" w:rsidP="001E3A8F">
            <w:pPr>
              <w:pStyle w:val="TableParagraph"/>
              <w:spacing w:before="5" w:line="262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31.537</w:t>
            </w:r>
          </w:p>
        </w:tc>
      </w:tr>
      <w:tr w:rsidR="003C548E" w:rsidRPr="001E3A8F" w14:paraId="6D96834A" w14:textId="77777777">
        <w:trPr>
          <w:trHeight w:hRule="exact" w:val="300"/>
        </w:trPr>
        <w:tc>
          <w:tcPr>
            <w:tcW w:w="5281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</w:tcPr>
          <w:p w14:paraId="768BF4E4" w14:textId="77777777" w:rsidR="003C548E" w:rsidRPr="001E3A8F" w:rsidRDefault="001E3A8F" w:rsidP="001E3A8F">
            <w:pPr>
              <w:pStyle w:val="TableParagraph"/>
              <w:spacing w:before="3"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Test positibo baliozkoak</w:t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723EC849" w14:textId="77777777" w:rsidR="003C548E" w:rsidRPr="001E3A8F" w:rsidRDefault="001E3A8F" w:rsidP="001E3A8F">
            <w:pPr>
              <w:pStyle w:val="TableParagraph"/>
              <w:spacing w:before="3"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1.390</w:t>
            </w:r>
          </w:p>
        </w:tc>
      </w:tr>
      <w:tr w:rsidR="003C548E" w:rsidRPr="001E3A8F" w14:paraId="6CF16EFB" w14:textId="77777777">
        <w:trPr>
          <w:trHeight w:hRule="exact" w:val="300"/>
        </w:trPr>
        <w:tc>
          <w:tcPr>
            <w:tcW w:w="5281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</w:tcPr>
          <w:p w14:paraId="4237A7F1" w14:textId="77777777" w:rsidR="003C548E" w:rsidRPr="001E3A8F" w:rsidRDefault="001E3A8F" w:rsidP="001E3A8F">
            <w:pPr>
              <w:pStyle w:val="TableParagraph"/>
              <w:spacing w:before="3"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Baheketan egindako kolonoskopiak</w:t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6C329E57" w14:textId="77777777" w:rsidR="003C548E" w:rsidRPr="001E3A8F" w:rsidRDefault="001E3A8F" w:rsidP="001E3A8F">
            <w:pPr>
              <w:pStyle w:val="TableParagraph"/>
              <w:spacing w:before="3"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1.299</w:t>
            </w:r>
          </w:p>
        </w:tc>
      </w:tr>
      <w:tr w:rsidR="003C548E" w:rsidRPr="001E3A8F" w14:paraId="4D969048" w14:textId="77777777">
        <w:trPr>
          <w:trHeight w:hRule="exact" w:val="292"/>
        </w:trPr>
        <w:tc>
          <w:tcPr>
            <w:tcW w:w="5281" w:type="dxa"/>
            <w:tcBorders>
              <w:top w:val="single" w:sz="13" w:space="0" w:color="000000"/>
              <w:left w:val="single" w:sz="14" w:space="0" w:color="000000"/>
              <w:bottom w:val="single" w:sz="6" w:space="0" w:color="000000"/>
              <w:right w:val="single" w:sz="13" w:space="0" w:color="000000"/>
            </w:tcBorders>
          </w:tcPr>
          <w:p w14:paraId="053B8B4C" w14:textId="77777777" w:rsidR="003C548E" w:rsidRPr="001E3A8F" w:rsidRDefault="001E3A8F" w:rsidP="001E3A8F">
            <w:pPr>
              <w:pStyle w:val="TableParagraph"/>
              <w:spacing w:before="3"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Polipoak berrikusteko egindako kolonoskopiak</w:t>
            </w:r>
          </w:p>
        </w:tc>
        <w:tc>
          <w:tcPr>
            <w:tcW w:w="3096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85B9CAD" w14:textId="77777777" w:rsidR="003C548E" w:rsidRPr="001E3A8F" w:rsidRDefault="001E3A8F" w:rsidP="001E3A8F">
            <w:pPr>
              <w:pStyle w:val="TableParagraph"/>
              <w:spacing w:before="3"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604</w:t>
            </w:r>
          </w:p>
        </w:tc>
      </w:tr>
    </w:tbl>
    <w:p w14:paraId="6826FE25" w14:textId="77777777" w:rsidR="001E3A8F" w:rsidRDefault="001E3A8F" w:rsidP="001E3A8F">
      <w:pPr>
        <w:rPr>
          <w:rFonts w:ascii="Arial" w:eastAsia="Arial" w:hAnsi="Arial" w:cs="Arial"/>
          <w:sz w:val="20"/>
          <w:szCs w:val="20"/>
          <w:lang w:val="es-ES"/>
        </w:rPr>
      </w:pPr>
    </w:p>
    <w:p w14:paraId="3531F158" w14:textId="617DC369" w:rsidR="001E3A8F" w:rsidRDefault="001E3A8F" w:rsidP="001E3A8F">
      <w:pPr>
        <w:pStyle w:val="Textoindependiente"/>
        <w:spacing w:before="69" w:line="360" w:lineRule="auto"/>
        <w:ind w:left="0" w:right="129"/>
      </w:pPr>
      <w:r>
        <w:t>Hori guztia jakinarazten dizut, Nafarroako Parlamentuko Erregelamenduaren 194. artikulua betez.</w:t>
      </w:r>
    </w:p>
    <w:p w14:paraId="775A6265" w14:textId="77777777" w:rsidR="001E3A8F" w:rsidRDefault="001E3A8F" w:rsidP="001E3A8F">
      <w:pPr>
        <w:pStyle w:val="Textoindependiente"/>
        <w:spacing w:before="142" w:line="720" w:lineRule="auto"/>
        <w:ind w:left="0" w:right="2400"/>
        <w:jc w:val="center"/>
      </w:pPr>
      <w:r>
        <w:t xml:space="preserve">Iruñean, 2021eko azaroaren 11n </w:t>
      </w:r>
      <w:bookmarkStart w:id="0" w:name="LA_CONSEJERA_DE_SALUD"/>
      <w:bookmarkEnd w:id="0"/>
    </w:p>
    <w:p w14:paraId="4C933619" w14:textId="17D1A9E8" w:rsidR="003C548E" w:rsidRPr="001E3A8F" w:rsidRDefault="001E3A8F" w:rsidP="001E3A8F">
      <w:pPr>
        <w:pStyle w:val="Textoindependiente"/>
        <w:spacing w:before="142" w:line="720" w:lineRule="auto"/>
        <w:ind w:left="0" w:right="2400"/>
        <w:jc w:val="center"/>
      </w:pPr>
      <w:r>
        <w:t xml:space="preserve">Osasuneko kontseilaria: Santos </w:t>
      </w:r>
      <w:proofErr w:type="spellStart"/>
      <w:r>
        <w:t>Induráin</w:t>
      </w:r>
      <w:proofErr w:type="spellEnd"/>
      <w:r>
        <w:t xml:space="preserve"> Orduna</w:t>
      </w:r>
    </w:p>
    <w:sectPr w:rsidR="003C548E" w:rsidRPr="001E3A8F" w:rsidSect="001E3A8F">
      <w:pgSz w:w="11900" w:h="16840"/>
      <w:pgMar w:top="1360" w:right="1127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E"/>
    <w:rsid w:val="001E3A8F"/>
    <w:rsid w:val="003C548E"/>
    <w:rsid w:val="00D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0190"/>
  <w15:docId w15:val="{AF01EF8E-219F-4E98-B2C6-145926C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0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698</Characters>
  <Application>Microsoft Office Word</Application>
  <DocSecurity>0</DocSecurity>
  <Lines>174</Lines>
  <Paragraphs>172</Paragraphs>
  <ScaleCrop>false</ScaleCrop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De Santiago, Iñaki</cp:lastModifiedBy>
  <cp:revision>2</cp:revision>
  <dcterms:created xsi:type="dcterms:W3CDTF">2022-01-19T11:43:00Z</dcterms:created>
  <dcterms:modified xsi:type="dcterms:W3CDTF">2022-01-19T11:43:00Z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2021-12-14T00:00:00Z</vt:filetime>
  </property>
</Properties>
</file>