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urtarrilaren 31n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 Mikel Buil García jaunak aurkezturiko interpelazioa, gutxieneko diru-sarreren eta Errenta Bermatuaren Legearen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urtarrilaren 31n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Podemos-Ahal Dugu foru parlamentarien elkarteari atxikitako foru parlamentari Mikel Buil García jaunak, Legebiltzarreko Erregelamenduan xedatuaren babesean, honako interpelazio hau aurkezten du, otsailaren 10eko Osoko Bilkuran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Gutxieneko diru-sarreren eta Errenta Bermatuaren Legearen arloko politika orokorrari buruzko interpelazioa.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urtarrilaren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