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Ainhoa Aznárez Igarza andreak aurkeztutako galdera, Emakumeen aurkako indarkeriaren kontra jarduteko apirilaren 10eko 14/2015 Foru Legea aldatzeari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Lehendakaritzako, Berdintasuneko, Funtzio Publikoko eta Barneko kontseilariak otsailaren 10eko Osoko Bilkuran ahoz erantzun dezan.</w:t>
      </w:r>
    </w:p>
    <w:p>
      <w:pPr>
        <w:pStyle w:val="0"/>
        <w:suppressAutoHyphens w:val="false"/>
        <w:rPr>
          <w:rStyle w:val="1"/>
        </w:rPr>
      </w:pPr>
      <w:r>
        <w:rPr>
          <w:rStyle w:val="1"/>
        </w:rPr>
        <w:t xml:space="preserve">Aurreikusita al dago Emakumeen aurkako indarkeriaren kontra jarduteko apirilaren 10eko 14/2015 Foru Legea aldatzea, halako moduan non Nafarroako Gobernuak herri-akzioa baliatu ahal izanen duen emakumeen aurkako indarkeriako kasurik larrienetan edo delituzko ekintzak emakume baten heriotza dakarrenean?</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