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Nafarroako industria proiektuak Europako funtsekin finantzatzea bermatze aldera Garapen Ekonomiko eta Enpresarialeko Departamentuak hartutako ekintzei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Carlos Pérez-Nievas López de Goicoechea jaunak, Legebiltzarreko Erregelamenduko 190, 191 eta 192. artikuluetan ezarritakoaren babesean, honako galdera hau aurkezten du, Nafarroako Gobernuko Garapen Ekonomikorako kontseilariak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zer egin du Nafarroako industria proiektuak Europako funtsekin finantzatzea bermatze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