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martxoaren 14an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Cristina Ibarrola Guillén andreak aurkezturiko galdera, Oinarrizko Osasun Laguntzako Kronikoen Planari eta Gizatiartzeko Planari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2022ko martxoaren 14an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(NA+) talde parlamentarioari atxikia dagoen Cristina Ibarrola Guillén andreak, Legebiltzarraren Erregelamenduan ezarritakoaren babesean, galdera hau aurkezten du, idatziz erantzun dakion:</w:t>
      </w:r>
    </w:p>
    <w:p>
      <w:pPr>
        <w:pStyle w:val="0"/>
        <w:suppressAutoHyphens w:val="false"/>
        <w:rPr>
          <w:rStyle w:val="1"/>
        </w:rPr>
      </w:pPr>
      <w:r>
        <w:rPr>
          <w:rStyle w:val="1"/>
        </w:rPr>
        <w:t xml:space="preserve">Diario de Noticias egunkarian martxoaren 4an argitara eman zen Iruñeko Osasun Barrutiko Oinarrizko Osasun Laguntzako kudeatzaile berriarekin egindako elkarrizketa bat. Bertan adierazten zuen berriro hartu direla Oinarrizko Osasun Laguntzan Kronikoen Plana eta Gizatiartzeko Plana.</w:t>
      </w:r>
    </w:p>
    <w:p>
      <w:pPr>
        <w:pStyle w:val="0"/>
        <w:suppressAutoHyphens w:val="false"/>
        <w:rPr>
          <w:rStyle w:val="1"/>
        </w:rPr>
      </w:pPr>
      <w:r>
        <w:rPr>
          <w:rStyle w:val="1"/>
        </w:rPr>
        <w:t xml:space="preserve">Zer neurri konkretu burutu ditu Osasun Departamentuak eta zer emaitzarekin Kronikoen Plana eta Gizatiartzeko Planen inguruan?</w:t>
      </w:r>
    </w:p>
    <w:p>
      <w:pPr>
        <w:pStyle w:val="0"/>
        <w:suppressAutoHyphens w:val="false"/>
        <w:rPr>
          <w:rStyle w:val="1"/>
        </w:rPr>
      </w:pPr>
      <w:r>
        <w:rPr>
          <w:rStyle w:val="1"/>
        </w:rPr>
        <w:t xml:space="preserve">Iruñean, 2022ko martxoaren 7an</w:t>
      </w:r>
    </w:p>
    <w:p>
      <w:pPr>
        <w:pStyle w:val="0"/>
        <w:suppressAutoHyphens w:val="false"/>
        <w:rPr>
          <w:rStyle w:val="1"/>
        </w:rPr>
      </w:pPr>
      <w:r>
        <w:rPr>
          <w:rStyle w:val="1"/>
        </w:rPr>
        <w:t xml:space="preserve">Foru parlamentaria: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