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remitir al Parlamento el Plan Operativo de Accesibilidad 2022, aprobada por la Comisión de Presidencia, Igualdad, Función Pública e Interior del Parlamento de Navarra en sesión celebrada el día 15 de marzo de 2022, cuyo texto se inserta a continuación:</w:t>
      </w:r>
    </w:p>
    <w:p>
      <w:pPr>
        <w:pStyle w:val="0"/>
        <w:suppressAutoHyphens w:val="false"/>
        <w:rPr>
          <w:rStyle w:val="1"/>
        </w:rPr>
      </w:pPr>
      <w:r>
        <w:rPr>
          <w:rStyle w:val="1"/>
        </w:rPr>
        <w:t xml:space="preserve">“El Parlamento de Navarra insta al Gobierno de Navarra a remitir el Plan Operativo de Accesibilidad 2022 al Parlamento de Navarra para que sea tramitado conforme a lo dispuesto en el capítulo II del título XIII del Reglamento del Parlamento de Navarra”.</w:t>
      </w:r>
    </w:p>
    <w:p>
      <w:pPr>
        <w:pStyle w:val="0"/>
        <w:suppressAutoHyphens w:val="false"/>
        <w:rPr>
          <w:rStyle w:val="1"/>
        </w:rPr>
      </w:pPr>
      <w:r>
        <w:rPr>
          <w:rStyle w:val="1"/>
        </w:rPr>
        <w:t xml:space="preserve">Pamplona, 15 de marzo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