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14 de marzo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los criterios para solicitudes de trabajos inferiores a 15000 euros a las sociedades públicas, formulada por el Ilmo. Sr. D. Ángel Ansa Echegaray.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marzo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Ángel Ansa Echegaray, miembro de las Cortes de Navarra, adscrito al Grupo Parlamentario Navarra Suma (NA+), al amparo de lo dispuesto en los artículos 188 y siguientes del Reglamento de la Cámara, realiza la siguiente pregunta escrita al Consejero de Universidad, Innovación y Transformación Digital: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el informe “Encargos a Tracasa Instrumental S.L. (2017-2019)” se señalaba por parte de la Cámara de Comptos: “Hemos constatado que, si el importe del trabajo contratado es inferior a 15.000 euros, en algunos casos, el personal de intervención exige la realización de un encargo; y en otros, solamente factura y reserva de crédito, tal y como establece la normativa”.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el informe realizado por la Cámara de Comptos “Seguimiento recomendaciones sobre los encargos a Tracasa Instrumental S.L.”, dentro de las recomendaciones incumplidas por la Administración de la Comunidad Foral de Navarra, se indica que una de ellas es: “Unificar criterios por parte del Servicio de Intervención para la solicitud de trabajos inferiores a 15.000 euros a las sociedades públicas considerando la normativa en aras a una gestión eficaz, eficiente y ágil de los recursos públicos”.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¿En qué casos se exige la realización de un encargo? ¿Qué unidades lo hacen?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¿En qué casos se exige factura y reserva de crédito? ¿Qué unidades lo hacen?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¿Qué va a hacer el Gobierno de Navarra para unificar criterios por parte del Servicio de Intervención? ¿Cuándo lo va a hacer?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10 de marzo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Ángel Ansa Echegaray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