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fraccionamiento de facturas para eludir la licitación pública,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Navarra Suma (NA+), realiza la siguiente pregunta oral dirigida al Consejero de Cohesión Territorial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que recurrir al fraccionamiento de facturas para eludir la licitación pública tal y como ocurrió en el encargo de obras en la pista de Aralar es una práctica correcta en relación con el respeto a la legalidad y concurrencia pública en el ámbito de contratación de obras?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marzo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