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indicadores de farmacia que se miden en Atención Primaria, formulada por la Ilma. Sra. D.ª Cristina Ibarrola Guillén (10-22/PES-00084).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Salud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indicadores de farmacia se están midiendo en Atención Primaria? ¿Cuáles de ellos se tienen en cuenta en la evaluación de los pactos de gestión?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17 de marzo de 2022.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