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martxoaren 21ean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Laura Aznal Sagasti andreak aurkezturiko mozioa, zeinaren bidez Trantsizio Ekologikorako eta Erronka Demografikorako Ministerioa premiatzen baita berrikus ditzan gas naturalaren azken baliabideko tarifa erregulatzen duten arauak (10-22/MOC-00031).</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Garapen Ekonomiko eta Enpresarialeko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Laura Aznal Sagastik, Legebiltzarreko Erregelamenduan ezarritakoaren babesean, honako mozio hau aurkezten du, Garapen Ekonomikorako Batzordean eztabaidatu eta bozkatzeko. </w:t>
      </w:r>
    </w:p>
    <w:p>
      <w:pPr>
        <w:pStyle w:val="0"/>
        <w:suppressAutoHyphens w:val="false"/>
        <w:rPr>
          <w:rStyle w:val="1"/>
        </w:rPr>
      </w:pPr>
      <w:r>
        <w:rPr>
          <w:rStyle w:val="1"/>
        </w:rPr>
        <w:t xml:space="preserve">Azken hilabeteotan prezioak eta energiari lotutako kostuak etengabe ari dira gora egiten. Elektrizitatearen igoera izan bada ere izenburuetan nagusitu dena, agerikoak izan diren zenbait gertakari tarteko, hala nola urtegiak hustea enpresen irabaziak handitzeko, negua iristearekin egoerak okerrera egin du; izan ere, gasaren eta berogailuaren prezioaren igoera gordinki azaleratu da, eta horrek eragin nabarmena du gurea bezalako erkidegoetan, bistakoak diren arrazoi klimatologikoengatik. </w:t>
      </w:r>
    </w:p>
    <w:p>
      <w:pPr>
        <w:pStyle w:val="0"/>
        <w:suppressAutoHyphens w:val="false"/>
        <w:rPr>
          <w:rStyle w:val="1"/>
        </w:rPr>
      </w:pPr>
      <w:r>
        <w:rPr>
          <w:rStyle w:val="1"/>
        </w:rPr>
        <w:t xml:space="preserve">Hazkunde hori gas horniduraren prezioen igoera orokorraren ondorio da, eta prezioen igoera areagotu egin da Ukrainako gerraren ondorioz. Bada beste inguruabar bat egoera are gehiago okertu duena. Iragan urrian gas naturalaren azken baliabideko tarifaren erregulazio berria sartu zen indarrean. Ebazpen baten bidez, Espainiako Gobernuko Trantsizio Ekologikoko eta Erronka Demografikorako Ministerioaren Energia Politika eta Meatzeetarako Zuzendaritza Nagusiak gas naturalaren azken baliabiderako sarbidea mugatzen du urteko 50.000 kWh baino gutxiagoko kontsumoetara. </w:t>
      </w:r>
    </w:p>
    <w:p>
      <w:pPr>
        <w:pStyle w:val="0"/>
        <w:suppressAutoHyphens w:val="false"/>
        <w:rPr>
          <w:rStyle w:val="1"/>
        </w:rPr>
      </w:pPr>
      <w:r>
        <w:rPr>
          <w:rStyle w:val="1"/>
        </w:rPr>
        <w:t xml:space="preserve">Erabaki horren ondorioz, galdara komunitarioak, auzokide askori zerbitzu ematen dietenak eta gure erkidegoan ohikoak direnak, ezin dira merkatu arautuan sartu eta komunitate horiek merkatu librera joatera behartuta daude, eta horren ondorioz 5 edo 10 aldiz ere garestitu zaie fakturaren zati finkoa. Orain arte gas instalazio komunitarioak etxebizitza-blokeetan berogailua izateko irtenbide merkea izan dira, galdararen mantentzearekin loturiko zamak atari eta pertsona askoren artean banatzea ahalbidetzen baitu. Egia da sistema horrek badituela gabezia batzuk, azken garaiotan konpondu nahi izan direnak. Esaterako, kontsumoa banan-banan fakturatzeko beharra, erabilera arrazionalagoa sustatu eta balizko energia-xahuketarekin amaitzeko. Hala ere, baliabideen eta energia-azpiegituren antolamendu eraginkorragoa izaten jarraitzen du, teorian bederen. Izan ere, district heating sistema berriak printzipio zentralizatu horretan oinarritzen dira, biomasa bezalako energia-iturri jasangarriagoak erabiltzeko aukera gehituta. </w:t>
      </w:r>
    </w:p>
    <w:p>
      <w:pPr>
        <w:pStyle w:val="0"/>
        <w:suppressAutoHyphens w:val="false"/>
        <w:rPr>
          <w:rStyle w:val="1"/>
        </w:rPr>
      </w:pPr>
      <w:r>
        <w:rPr>
          <w:rStyle w:val="1"/>
        </w:rPr>
        <w:t xml:space="preserve">Araubide-aldaketaren ondorioz, galdara komunitarioak energia kontsumitzaile handitzat hartzen dira, eta horrek dakar parekatu ahal izatea, esaterako, energia-baliabideen erabilera oso intentsiboa egiten duten enpresekin, kontuan hartu gabe azpiegitura horiek atari eta pertsona askori ematen dietela zerbitzu, modu konpartituan eta guztien partaidetzarekin. Erabaki hori oso eragin kaltegarria izaten ari da pertsona horientzat, justifikaziorik ez duena halako instalazioen izaera eta ohiko erabilera aintzat hartuta. Gainera, bereizketa oso zalantzazkoa egiten da galdara-sistema indibidualak dituzten etxebizitza eta pertsonekiko, horiek tarifa aratuak baliatzeko aukera dutelako. Halaber, berriro geratu da agerian nola ehunka kilometrora hartutako erabakiek eragin negatiboa izan dezaketen herritarrengan, eta ez daukagu ez erabaki-ahalmenik ez beharrekoa den burujabetzarik erabaki horiei aurre egiteko. </w:t>
      </w:r>
    </w:p>
    <w:p>
      <w:pPr>
        <w:pStyle w:val="0"/>
        <w:suppressAutoHyphens w:val="false"/>
        <w:rPr>
          <w:rStyle w:val="1"/>
        </w:rPr>
      </w:pPr>
      <w:r>
        <w:rPr>
          <w:rStyle w:val="1"/>
        </w:rPr>
        <w:t xml:space="preserve">Hori guztia dela-eta, honako erabaki proposamen hau aurkezten dugu: </w:t>
      </w:r>
    </w:p>
    <w:p>
      <w:pPr>
        <w:pStyle w:val="0"/>
        <w:suppressAutoHyphens w:val="false"/>
        <w:rPr>
          <w:rStyle w:val="1"/>
        </w:rPr>
      </w:pPr>
      <w:r>
        <w:rPr>
          <w:rStyle w:val="1"/>
        </w:rPr>
        <w:t xml:space="preserve">1. Nafarroako Parlamentuak Trantsizio Ekologikorako eta Erronka Demografikorako Ministerioa premiatzen du berrikus ditzan gas naturalaren azken baliabideko tarifa erregulatzen duten arauak, auzokideen komunitateei zerbitzu ematen dieten galdara komunitarioak merkatu arauturako sarbidea izan dezaten. </w:t>
      </w:r>
    </w:p>
    <w:p>
      <w:pPr>
        <w:pStyle w:val="0"/>
        <w:suppressAutoHyphens w:val="false"/>
        <w:rPr>
          <w:rStyle w:val="1"/>
        </w:rPr>
      </w:pPr>
      <w:r>
        <w:rPr>
          <w:rStyle w:val="1"/>
        </w:rPr>
        <w:t xml:space="preserve">2. Nafarroako Parlamentuak Nafarroako Gobernua premiatzen du sendotu eta areagotu ditzan eskuragarri dauden laguntza-deialdiak auzokide-komunitateen efizientzia eta energia-aurrezpena hobetzeko.</w:t>
      </w:r>
    </w:p>
    <w:p>
      <w:pPr>
        <w:pStyle w:val="0"/>
        <w:suppressAutoHyphens w:val="false"/>
        <w:rPr>
          <w:rStyle w:val="1"/>
        </w:rPr>
      </w:pPr>
      <w:r>
        <w:rPr>
          <w:rStyle w:val="1"/>
        </w:rPr>
        <w:t xml:space="preserve">Iruñean, 2022ko martxoaren 17an</w:t>
      </w:r>
    </w:p>
    <w:p>
      <w:pPr>
        <w:pStyle w:val="0"/>
        <w:suppressAutoHyphens w:val="false"/>
        <w:rPr>
          <w:rStyle w:val="1"/>
        </w:rPr>
      </w:pPr>
      <w:r>
        <w:rPr>
          <w:rStyle w:val="1"/>
        </w:rPr>
        <w:t xml:space="preserve">Foru parlamentaria: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