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contratación de médicos en el Servicio Navarro de Salud-Osasunbidea, formulada por la Ilma. Sra. D.ª Cristina Ibarrola Guillén (10-22/PES-00099).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Salud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visita realizada por el equipo directivo del Departamento de Salud, el Gerente del Servicio Navarro de Salud, Gregorio Achútegui, afirmó en relación con la contratación de médicos: «Estamos abiertos a ofrecer las mejores condiciones ... vamos a cubrir todas las plazas, no con productividad sino con personas».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¿Qué condiciones están ofreciendo a médicos para su contratación en el Servicio Navarro de Salud-Osasunbidea?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¿Cómo van a incentivar o promover la contratación de médicos en plazas donde la contratación está siendo más complicada? ¿Han incentivado ya alguna contratación de alguna forma? ¿Cuál y cómo?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¿Han definido plazas de difícil cobertura? ¿Cuáles han considerado como plazas de difícil cobertura? ¿Cómo las van a incentivar y desde cuándo?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marzo de 2022.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