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plazas de Médicos Especialistas en Radiodiagnóstico del Área de Tudela, formulada por la Ilma. Sra. D.ª Cristina Ibarrola Guillén (10-22/PES-00102).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 la Consejera de Salud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Número de plazas fijas, vacantes o estructurales de Médicos Especialistas en Radiodiagnóstico del Área de Tudela que han permanecido sin cubrir durante un periodo mayor de un mes entre junio de 2021 y la fecha de respuesta a esta PES, concretando periodo concreto que cada una de esas plazas ha permanecido no cubierta y consecuencias asistenciales que ha tenido.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Días concretos en los que la guardia de radiodiagnóstico en el Área de Tudela entre junio de 2021 y la fecha actual no se han cubierto por personal de plantilla, detallando por cada uno de esos días, el pago realizado a la persona que realizó dicha guardia (detallando precio de hora de guardia, si se retribuyeron horas de desplazamiento y a cuánto, dietas u otros conceptos).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¿Qué valoración realiza el Departamento de Salud de la fecha de traslado de plazas de radiólogos y el impacto que ha tenido en el Hospital Reina Sofía?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marzo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