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EB1C" w14:textId="77777777" w:rsidR="00D958E5" w:rsidRDefault="00D958E5" w:rsidP="00D958E5">
      <w:r>
        <w:t>Legebiltzarreko Erregelamenduko 114.1 artikuluan ezarritakoa betez, agintzen dut Nafarroako Parlamentuko Aldizkari Ofizialean argitara dadin Kideak programari buruz Jorge Esparza Garrido jaunak egindako galderaren erantzuna, Foru Diputazioak emana. Galdera 2022ko otsailaren 11ko 18. Nafarroako Parlamentuko Aldizkari Ofizialean argitaratu zen.</w:t>
      </w:r>
    </w:p>
    <w:p w14:paraId="08116685" w14:textId="77777777" w:rsidR="00D958E5" w:rsidRDefault="00D958E5" w:rsidP="00D958E5">
      <w:r>
        <w:t>Iruñean, 2022ko martxoaren 4an</w:t>
      </w:r>
    </w:p>
    <w:p w14:paraId="1E96AB86" w14:textId="77777777" w:rsidR="00D958E5" w:rsidRDefault="00D958E5" w:rsidP="00D958E5">
      <w:r>
        <w:t>Lehendakaria: Unai Hualde Iglesias</w:t>
      </w:r>
    </w:p>
    <w:p w14:paraId="153EF7CB" w14:textId="77777777" w:rsidR="00D958E5" w:rsidRDefault="00D958E5" w:rsidP="00D958E5">
      <w:r>
        <w:t>ERANTZUNA</w:t>
      </w:r>
    </w:p>
    <w:p w14:paraId="2BB4DE7F" w14:textId="77777777" w:rsidR="00D958E5" w:rsidRDefault="00D958E5" w:rsidP="00D958E5">
      <w:r>
        <w:t>Nafarroako Gorteetako kide den eta Navarra Suma talde parlamentarioari atxikita dagoen Jorge Esparza Garrido jaunak idatziz erantzuteko galdera egin du (10-22/PES-00041). Hona hemen Nafarroako Gobernuko Migrazio Politiketako eta Justiziako kontseilariaren erantzuna:</w:t>
      </w:r>
    </w:p>
    <w:p w14:paraId="54C86702" w14:textId="77777777" w:rsidR="00D958E5" w:rsidRDefault="00D958E5" w:rsidP="00D958E5">
      <w:r>
        <w:t>Parlamentari jaunaren galderan eskatzen diren datu zehatzak Legebiltzarreko Erregelamenduaren 14. artikuluko erregelamenduzko prozedurari jarraituz eskatu behar dira.</w:t>
      </w:r>
    </w:p>
    <w:p w14:paraId="27248C66" w14:textId="77777777" w:rsidR="00D958E5" w:rsidRDefault="00D958E5" w:rsidP="00D958E5">
      <w:r>
        <w:t>Hori guztia jakinarazten dizut, Nafarroako Parlamentuko Erregelamenduaren 194. artikuluan xedatutakoa betez.</w:t>
      </w:r>
    </w:p>
    <w:p w14:paraId="402AE245" w14:textId="77777777" w:rsidR="00D958E5" w:rsidRDefault="00D958E5" w:rsidP="00D958E5">
      <w:r>
        <w:t>Iruñean, 2022ko martxoaren 4an</w:t>
      </w:r>
    </w:p>
    <w:p w14:paraId="00F73051" w14:textId="48375A44" w:rsidR="00F36B3E" w:rsidRDefault="00D958E5" w:rsidP="00D958E5">
      <w:r>
        <w:t>Migrazio Politiketako eta Justiziako kontseilaria: Eduardo Santos Itoiz</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E5"/>
    <w:rsid w:val="004D78F1"/>
    <w:rsid w:val="0052752B"/>
    <w:rsid w:val="006C0DE1"/>
    <w:rsid w:val="00D958E5"/>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E8F9"/>
  <w15:chartTrackingRefBased/>
  <w15:docId w15:val="{C7BABA78-553B-4A80-8B7C-56205713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903</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2022-04-11T05:26:00Z</dcterms:created>
  <dcterms:modified xsi:type="dcterms:W3CDTF">2022-04-11T05:26:00Z</dcterms:modified>
</cp:coreProperties>
</file>