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ABF1" w14:textId="77777777" w:rsidR="0036062E" w:rsidRPr="00495B4B" w:rsidRDefault="0036062E">
      <w:pPr>
        <w:pStyle w:val="DICTA-TEXTO"/>
      </w:pPr>
    </w:p>
    <w:p w14:paraId="01AA8A55" w14:textId="40B669A4" w:rsidR="0036062E" w:rsidRPr="00495B4B" w:rsidRDefault="0036062E">
      <w:pPr>
        <w:pStyle w:val="DICTA-TEXTO"/>
        <w:sectPr w:rsidR="0036062E" w:rsidRPr="00495B4B">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23161AC3" w14:textId="25E167CC" w:rsidR="00D75096" w:rsidRPr="00495B4B" w:rsidRDefault="00D75096" w:rsidP="000676FE">
      <w:pPr>
        <w:pStyle w:val="DICTA-TITULO"/>
      </w:pPr>
      <w:r w:rsidRPr="00495B4B">
        <w:t>Ley Foral por la que se establecen medidas en materia de selección y provisión de puestos de personal funcionario docente no universitario de la Administración de la Comunidad Foral de Navarra</w:t>
      </w:r>
    </w:p>
    <w:p w14:paraId="220D5E8B" w14:textId="3FB2955B" w:rsidR="00D75096" w:rsidRPr="00495B4B" w:rsidRDefault="00A1236A" w:rsidP="00D75096">
      <w:pPr>
        <w:pStyle w:val="DICTA-DISPO"/>
      </w:pPr>
      <w:r w:rsidRPr="00495B4B">
        <w:t>PREÁMBULO</w:t>
      </w:r>
    </w:p>
    <w:p w14:paraId="75F0BAB5" w14:textId="77777777" w:rsidR="00D75096" w:rsidRPr="00495B4B" w:rsidRDefault="00D75096" w:rsidP="00D75096">
      <w:pPr>
        <w:pStyle w:val="DICTA-TEXTO"/>
      </w:pPr>
      <w:r w:rsidRPr="00495B4B">
        <w:t>Con fecha 29 de diciembre de 2021 se publicó en el Boletín Oficial del Estado la Ley 20/2021, de 28 de diciembre, de medidas urgentes para la reducción de la temporalidad en el empleo público.</w:t>
      </w:r>
    </w:p>
    <w:p w14:paraId="2F37A525" w14:textId="77777777" w:rsidR="00D75096" w:rsidRPr="00495B4B" w:rsidRDefault="00D75096" w:rsidP="00D75096">
      <w:pPr>
        <w:pStyle w:val="DICTA-TEXTO"/>
      </w:pPr>
      <w:r w:rsidRPr="00495B4B">
        <w:t>Además de otras medidas, su artículo 2 autoriza una tasa adicional para la estabilización de empleo temporal, que incluirá las plazas de naturaleza estructural que, estén o no dentro de las relaciones de puestos de trabajo, plantillas u otra forma de organización de recursos humanos que estén contempladas en las distintas Administraciones públicas y estando dotadas presupuestariamente, hayan estado ocupadas de forma temporal e ininterrumpidamente, al menos, en los tres años anteriores al 31 de diciembre de 2020. Esta tasa de estabilización se incrementa además con las plazas previstas en las disposiciones adicionales sexta y octava de la citada ley, que deben ofertarse a una convocatoria excepcional de estabilización de empleo de larga duración.</w:t>
      </w:r>
    </w:p>
    <w:p w14:paraId="04C74BCB" w14:textId="77777777" w:rsidR="00D75096" w:rsidRPr="00495B4B" w:rsidRDefault="00D75096" w:rsidP="00D75096">
      <w:pPr>
        <w:pStyle w:val="DICTA-TEXTO"/>
      </w:pPr>
      <w:r w:rsidRPr="00495B4B">
        <w:t>Por su parte, el “Acuerdo de programa para una legislatura de convivencia, igualitaria, innovadora y progresista (2019-2023)”, suscrito por el Partido Socialista de Navarra, Geroa Bai, Podemos-</w:t>
      </w:r>
      <w:proofErr w:type="spellStart"/>
      <w:r w:rsidRPr="00495B4B">
        <w:t>Ahal</w:t>
      </w:r>
      <w:proofErr w:type="spellEnd"/>
      <w:r w:rsidRPr="00495B4B">
        <w:t xml:space="preserve"> </w:t>
      </w:r>
      <w:proofErr w:type="spellStart"/>
      <w:r w:rsidRPr="00495B4B">
        <w:t>Dugu</w:t>
      </w:r>
      <w:proofErr w:type="spellEnd"/>
      <w:r w:rsidRPr="00495B4B">
        <w:t xml:space="preserve"> e Izquierda-</w:t>
      </w:r>
      <w:proofErr w:type="spellStart"/>
      <w:r w:rsidRPr="00495B4B">
        <w:t>Ezkerra</w:t>
      </w:r>
      <w:proofErr w:type="spellEnd"/>
      <w:r w:rsidRPr="00495B4B">
        <w:t>, establece en su apartado 3.1, epígrafe 36, como contenido mínimo del mismo, el diseño y desarrollo de una estructura curricular y organizativa para la enseñanza-aprendizaje de las lenguas extranjeras, así como la aprobación de una normativa que, en lo que ahora interesa, regule las plantillas y la provisión de plazas de profesorado.</w:t>
      </w:r>
    </w:p>
    <w:p w14:paraId="6CB36BEE" w14:textId="77777777" w:rsidR="00D75096" w:rsidRPr="00495B4B" w:rsidRDefault="00D75096" w:rsidP="00D75096">
      <w:pPr>
        <w:pStyle w:val="DICTA-TEXTO"/>
      </w:pPr>
      <w:r w:rsidRPr="00495B4B">
        <w:t>En el caso de Navarra, es precisamente en las plantillas de profesorado de los centros que tienen implantados programas para el aprendizaje de lenguas extranjeras donde se registra la mayor tasa de temporalidad.</w:t>
      </w:r>
    </w:p>
    <w:p w14:paraId="3A408AB7" w14:textId="77777777" w:rsidR="00D75096" w:rsidRPr="00495B4B" w:rsidRDefault="00D75096" w:rsidP="00D75096">
      <w:pPr>
        <w:pStyle w:val="DICTA-TEXTO"/>
      </w:pPr>
      <w:r w:rsidRPr="00495B4B">
        <w:lastRenderedPageBreak/>
        <w:t>La implantación de los programas para el aprendizaje de lenguas extranjeras requiere que el profesorado que imparte un área o materia en una lengua extranjera acredite el nivel de conocimiento de dicha lengua establecido por la Administración educativa correspondiente.</w:t>
      </w:r>
    </w:p>
    <w:p w14:paraId="59164EB1" w14:textId="77777777" w:rsidR="00D75096" w:rsidRPr="00495B4B" w:rsidRDefault="00D75096" w:rsidP="00D75096">
      <w:pPr>
        <w:pStyle w:val="DICTA-TEXTO"/>
      </w:pPr>
      <w:r w:rsidRPr="00495B4B">
        <w:t>Para lograr la estabilización de las plazas con contrato administrativo temporal de los programas para el aprendizaje de lenguas extranjeras y cubrirlas con personal funcionario de nuevo ingreso, cumpliendo así con el mandato de reducción de la temporalidad en las Administraciones públicas contenido en la Ley 20/2021, de 28 de diciembre, de medidas urgentes para la reducción de la temporalidad en el empleo público, y en el Acuerdo de Programa 2019/2023 antes citado, resulta necesario ejercer las competencias en materia de educación y de función pública que ostenta Navarra, de acuerdo con los artículos 47 y 49.1 b) de la Ley Orgánica 13/1982, de 10 de agosto, de Reintegración y Amejoramiento del Régimen Foral de Navarra, y el artículo 98 del Decreto Foral Legislativo 251/1993, de 30 de agosto, por el que se aprueba el Texto Refundido del Estatuto del Personal al servicio de las Administraciones Públicas de Navarra, al no prever la normativa estatal de ingreso en los cuerpos docentes la exigencia de este requisito.</w:t>
      </w:r>
    </w:p>
    <w:p w14:paraId="47D5CFB1" w14:textId="77777777" w:rsidR="00D75096" w:rsidRPr="00495B4B" w:rsidRDefault="00D75096" w:rsidP="00D75096">
      <w:pPr>
        <w:pStyle w:val="DICTA-TEXTO"/>
      </w:pPr>
      <w:r w:rsidRPr="00495B4B">
        <w:t>Por lo tanto, mediante la presente ley foral, se prevé la creación de puestos de trabajo docentes en la plantilla de la Administración de la Comunidad Foral de Navarra y se regula el ingreso y provisión de los citados puestos, exigiendo la acreditación del conocimiento de un determinado nivel de lenguas extranjeras para desempeñar funciones en los centros en los que se impartan programas para el aprendizaje de lenguas extranjeras.</w:t>
      </w:r>
    </w:p>
    <w:p w14:paraId="708D88A6" w14:textId="77777777" w:rsidR="00D75096" w:rsidRPr="00495B4B" w:rsidRDefault="00D75096" w:rsidP="00D75096">
      <w:pPr>
        <w:pStyle w:val="DICTA-TEXTO"/>
      </w:pPr>
      <w:r w:rsidRPr="00495B4B">
        <w:t>Por todo ello y a fin de propiciar la consecución de los objetivos propuestos, se hace necesaria la aprobación de la presente ley foral.</w:t>
      </w:r>
    </w:p>
    <w:p w14:paraId="00C02FDC" w14:textId="77777777" w:rsidR="00D75096" w:rsidRPr="00495B4B" w:rsidRDefault="00D75096" w:rsidP="00D75096">
      <w:pPr>
        <w:pStyle w:val="DICTA-TEXTO"/>
      </w:pPr>
      <w:r w:rsidRPr="00495B4B">
        <w:rPr>
          <w:b/>
          <w:bCs/>
        </w:rPr>
        <w:t>Artículo 1.</w:t>
      </w:r>
      <w:r w:rsidRPr="00495B4B">
        <w:t xml:space="preserve"> Creación de puestos de trabajo de personal funcionario docente no universitario en el Departamento de Educación del Gobierno de Navarra.</w:t>
      </w:r>
    </w:p>
    <w:p w14:paraId="67F8BF98" w14:textId="77777777" w:rsidR="00D75096" w:rsidRPr="00495B4B" w:rsidRDefault="00D75096" w:rsidP="00D75096">
      <w:pPr>
        <w:pStyle w:val="DICTA-TEXTO"/>
      </w:pPr>
      <w:r w:rsidRPr="00495B4B">
        <w:t>1. El Gobierno de Navarra creará en la plantilla de la Administración de la Comunidad Foral de Navarra puestos de trabajo de personal funcionario docente no universitario, con perfil de lengua extranjera, de acuerdo con las necesidades del sistema educativo.</w:t>
      </w:r>
    </w:p>
    <w:p w14:paraId="4CDB1EA8" w14:textId="77777777" w:rsidR="00D75096" w:rsidRPr="00495B4B" w:rsidRDefault="00D75096" w:rsidP="00D75096">
      <w:pPr>
        <w:pStyle w:val="DICTA-TEXTO"/>
      </w:pPr>
      <w:r w:rsidRPr="00495B4B">
        <w:lastRenderedPageBreak/>
        <w:t>2. Dichos puestos de trabajo quedarán sujetos al régimen establecido en el Texto Refundido del Estatuto del Personal al servicio de las Administraciones Públicas de Navarra, aprobado por Decreto Foral Legislativo 251/1993, de 30 de agosto, siendo integrado el personal funcionario que los ocupe, a todos los efectos, en el régimen general de la Seguridad Social.</w:t>
      </w:r>
    </w:p>
    <w:p w14:paraId="0D3402AE" w14:textId="77777777" w:rsidR="00D75096" w:rsidRPr="00495B4B" w:rsidRDefault="00D75096" w:rsidP="00D75096">
      <w:pPr>
        <w:pStyle w:val="DICTA-TEXTO"/>
      </w:pPr>
      <w:r w:rsidRPr="00495B4B">
        <w:rPr>
          <w:b/>
          <w:bCs/>
        </w:rPr>
        <w:t>Artículo 2.</w:t>
      </w:r>
      <w:r w:rsidRPr="00495B4B">
        <w:t xml:space="preserve"> Ofertas de empleo público de personal funcionario docente no universitario de la Administración de la Comunidad Foral de Navarra.</w:t>
      </w:r>
    </w:p>
    <w:p w14:paraId="1F57730D" w14:textId="77777777" w:rsidR="00D75096" w:rsidRPr="00495B4B" w:rsidRDefault="00D75096" w:rsidP="00D75096">
      <w:pPr>
        <w:pStyle w:val="DICTA-TEXTO"/>
      </w:pPr>
      <w:r w:rsidRPr="00495B4B">
        <w:t>Las ofertas de empleo público de personal docente no universitario de la Administración de la Comunidad Foral de Navarra a que se refiere el artículo anterior incluirán las plazas para las que se exija la acreditación de un perfil de lengua extranjera, así como el idioma (castellano o euskera) de dichas plazas.</w:t>
      </w:r>
    </w:p>
    <w:p w14:paraId="78E58925" w14:textId="77777777" w:rsidR="00D75096" w:rsidRPr="00495B4B" w:rsidRDefault="00D75096" w:rsidP="00D75096">
      <w:pPr>
        <w:pStyle w:val="DICTA-TEXTO"/>
      </w:pPr>
      <w:r w:rsidRPr="00495B4B">
        <w:rPr>
          <w:b/>
          <w:bCs/>
        </w:rPr>
        <w:t>Artículo 3.</w:t>
      </w:r>
      <w:r w:rsidRPr="00495B4B">
        <w:t xml:space="preserve"> Convocatorias para el ingreso en plazas con perfil de lengua extranjera.</w:t>
      </w:r>
    </w:p>
    <w:p w14:paraId="18CB3EF7" w14:textId="77777777" w:rsidR="00D75096" w:rsidRPr="00495B4B" w:rsidRDefault="00D75096" w:rsidP="00D75096">
      <w:pPr>
        <w:pStyle w:val="DICTA-TEXTO"/>
      </w:pPr>
      <w:r w:rsidRPr="00495B4B">
        <w:t>El Departamento de Educación determinará, en las convocatorias de procedimientos selectivos de ingreso a plazas de personal funcionario docente no universitario de la Administración de la Comunidad Foral de Navarra con perfil de lengua extranjera, la forma de acreditación de las titulaciones o certificaciones que figuran en el anexo de la presente norma.</w:t>
      </w:r>
    </w:p>
    <w:p w14:paraId="483B3A35" w14:textId="77777777" w:rsidR="00D75096" w:rsidRPr="00495B4B" w:rsidRDefault="00D75096" w:rsidP="00D75096">
      <w:pPr>
        <w:pStyle w:val="DICTA-TEXTO"/>
      </w:pPr>
      <w:r w:rsidRPr="00495B4B">
        <w:t>Las pruebas selectivas de ingreso para las plazas con perfil de lengua extranjera se desarrollarán en el idioma correspondiente a estas plazas (castellano o euskera).</w:t>
      </w:r>
    </w:p>
    <w:p w14:paraId="411230DC" w14:textId="432299A4" w:rsidR="00D75096" w:rsidRPr="00495B4B" w:rsidRDefault="00D75096" w:rsidP="00146414">
      <w:pPr>
        <w:pStyle w:val="DICTA-TEXTO"/>
      </w:pPr>
      <w:r w:rsidRPr="00495B4B">
        <w:rPr>
          <w:b/>
          <w:bCs/>
        </w:rPr>
        <w:t>Artículo 4.</w:t>
      </w:r>
      <w:r w:rsidRPr="00495B4B">
        <w:t xml:space="preserve"> Provisión de puestos de trabajo.</w:t>
      </w:r>
    </w:p>
    <w:p w14:paraId="6F0335CB" w14:textId="6E80B96E" w:rsidR="00A1236A" w:rsidRPr="00495B4B" w:rsidRDefault="00A1236A">
      <w:pPr>
        <w:pStyle w:val="DICTA-TEXTO"/>
      </w:pPr>
      <w:r w:rsidRPr="00495B4B">
        <w:t>A efectos de movilidad territorial, el personal funcionario que resulte seleccionado en las convocatorias de ingreso a que se refiere el artículo anterior únicamente podrá participar en los concursos de traslados autonómicos y procedimientos de movilidad que convoque la Administración de la Comunidad Foral de Navarra dentro de su ámbito de gestión y a plazas con el perfil de lengua extranjera por el que haya superado el proceso selectivo, salvo en los supuestos de supresión de plazas, de acuerdo con lo que se determine en las respectivas convocatorias.</w:t>
      </w:r>
    </w:p>
    <w:p w14:paraId="71E94D86" w14:textId="77777777" w:rsidR="00D75096" w:rsidRPr="00495B4B" w:rsidRDefault="00D75096" w:rsidP="00D75096">
      <w:pPr>
        <w:pStyle w:val="DICTA-TEXTO"/>
      </w:pPr>
      <w:r w:rsidRPr="00495B4B">
        <w:rPr>
          <w:b/>
          <w:bCs/>
        </w:rPr>
        <w:lastRenderedPageBreak/>
        <w:t>Artículo 5.</w:t>
      </w:r>
      <w:r w:rsidRPr="00495B4B">
        <w:t xml:space="preserve"> Provisión temporal de puestos de trabajo.</w:t>
      </w:r>
    </w:p>
    <w:p w14:paraId="1E4FF336" w14:textId="77777777" w:rsidR="00D75096" w:rsidRPr="00495B4B" w:rsidRDefault="00D75096" w:rsidP="00D75096">
      <w:pPr>
        <w:pStyle w:val="DICTA-TEXTO"/>
      </w:pPr>
      <w:r w:rsidRPr="00495B4B">
        <w:t>Una vez finalizados los procedimientos selectivos de ingreso para la cobertura de plazas con perfil de lengua extranjera a que se refiere el artículo 3, el Departamento de Educación constituirá relaciones de aspirantes a la contratación temporal para la provisión temporal de estos puestos de trabajo con perfil de lengua extranjera, de conformidad con las normas de gestión de las listas de aspirantes a la contratación temporal.</w:t>
      </w:r>
    </w:p>
    <w:p w14:paraId="7C3216E3" w14:textId="77777777" w:rsidR="00D75096" w:rsidRPr="00495B4B" w:rsidRDefault="00D75096" w:rsidP="00D75096">
      <w:pPr>
        <w:pStyle w:val="DICTA-TEXTO"/>
      </w:pPr>
      <w:r w:rsidRPr="00495B4B">
        <w:t>Estas relaciones de aspirantes tendrán prioridad para la cobertura de plazas con perfil de lengua extranjera.</w:t>
      </w:r>
    </w:p>
    <w:p w14:paraId="28A4EC1E" w14:textId="77777777" w:rsidR="00D75096" w:rsidRPr="00495B4B" w:rsidRDefault="00D75096" w:rsidP="00D75096">
      <w:pPr>
        <w:pStyle w:val="DICTA-TEXTO"/>
      </w:pPr>
      <w:r w:rsidRPr="00495B4B">
        <w:rPr>
          <w:b/>
          <w:bCs/>
        </w:rPr>
        <w:t>Disposición adicional primera.</w:t>
      </w:r>
      <w:r w:rsidRPr="00495B4B">
        <w:t xml:space="preserve"> Convocatoria excepcional de concurso.</w:t>
      </w:r>
    </w:p>
    <w:p w14:paraId="5A02F2DE" w14:textId="77777777" w:rsidR="00D75096" w:rsidRPr="00495B4B" w:rsidRDefault="00D75096" w:rsidP="00D75096">
      <w:pPr>
        <w:pStyle w:val="DICTA-TEXTO"/>
      </w:pPr>
      <w:r w:rsidRPr="00495B4B">
        <w:t xml:space="preserve">1. La acreditación de titulaciones y certificaciones de conocimiento de la lengua extranjera prevista en el artículo 3 </w:t>
      </w:r>
      <w:proofErr w:type="gramStart"/>
      <w:r w:rsidRPr="00495B4B">
        <w:t>será de aplicación</w:t>
      </w:r>
      <w:proofErr w:type="gramEnd"/>
      <w:r w:rsidRPr="00495B4B">
        <w:t xml:space="preserve"> a la convocatoria excepcional de concurso a que se refieren las disposiciones adicionales sexta y octava de la Ley 20/2021, de 28 de diciembre, de medidas urgentes para la reducción de la temporalidad en el empleo público.</w:t>
      </w:r>
    </w:p>
    <w:p w14:paraId="3E2C22CA" w14:textId="77777777" w:rsidR="00D75096" w:rsidRPr="00495B4B" w:rsidRDefault="00D75096" w:rsidP="00D75096">
      <w:pPr>
        <w:pStyle w:val="DICTA-TEXTO"/>
      </w:pPr>
      <w:r w:rsidRPr="00495B4B">
        <w:t>2. No se constituirán relaciones de aspirantes a la contratación temporal en puestos de trabajo docentes derivadas de la convocatoria excepcional de concurso a que se refieren las disposiciones adicionales sexta y octava de la Ley 20/2021, de 28 de diciembre, de medidas urgentes para la reducción de la temporalidad en el empleo público.</w:t>
      </w:r>
    </w:p>
    <w:p w14:paraId="3E3F67B0" w14:textId="77777777" w:rsidR="00D75096" w:rsidRPr="00495B4B" w:rsidRDefault="00D75096" w:rsidP="00D75096">
      <w:pPr>
        <w:pStyle w:val="DICTA-TEXTO"/>
      </w:pPr>
      <w:r w:rsidRPr="00495B4B">
        <w:rPr>
          <w:b/>
          <w:bCs/>
        </w:rPr>
        <w:t>Disposición adicional segunda.</w:t>
      </w:r>
      <w:r w:rsidRPr="00495B4B">
        <w:t xml:space="preserve"> Normativa de aplicación.</w:t>
      </w:r>
    </w:p>
    <w:p w14:paraId="2179AFA5" w14:textId="77777777" w:rsidR="00D75096" w:rsidRPr="00495B4B" w:rsidRDefault="00D75096" w:rsidP="00D75096">
      <w:pPr>
        <w:pStyle w:val="DICTA-TEXTO"/>
      </w:pPr>
      <w:r w:rsidRPr="00495B4B">
        <w:t>1. De conformidad con el artículo 98 del Decreto Foral Legislativo 251/1993, de 30 de agosto, por el que se aprueba el Texto Refundido del Estatuto del Personal al servicio de las Administraciones Públicas de Navarra, en lo no previsto en la presente norma, en la Ley Foral 17/2017, de 27 de diciembre, reguladora del acceso a la función pública docente, y en el resto de normativa aprobada por la Comunidad Foral de Navarra para el ingreso y provisión de plazas de personal funcionario docente no universitario de la Administración de la Comunidad Foral de Navarra con perfil de lengua extranjera, se aplicará la normativa estatal reguladora de estas materias para los cuerpos docentes.</w:t>
      </w:r>
    </w:p>
    <w:p w14:paraId="54540536" w14:textId="1089CEED" w:rsidR="00D75096" w:rsidRPr="00495B4B" w:rsidRDefault="00D75096" w:rsidP="00D75096">
      <w:pPr>
        <w:pStyle w:val="DICTA-TEXTO"/>
      </w:pPr>
      <w:r w:rsidRPr="00495B4B">
        <w:lastRenderedPageBreak/>
        <w:t>2. El Gobierno de Navarra realizará los trámites precisos para lograr la integración del personal funcionario seleccionado conforme a lo previsto en la presente ley foral en los cuerpos docentes a que se refiere la Ley Orgánica 2/2006, de 3 de mayo, de Educación.</w:t>
      </w:r>
    </w:p>
    <w:p w14:paraId="11D407A8" w14:textId="3C2FE345" w:rsidR="00A1236A" w:rsidRPr="00495B4B" w:rsidRDefault="00146414" w:rsidP="00A1236A">
      <w:pPr>
        <w:pStyle w:val="DICTA-ENMIENDA"/>
      </w:pPr>
      <w:r w:rsidRPr="00495B4B">
        <w:tab/>
      </w:r>
      <w:r w:rsidRPr="00495B4B">
        <w:tab/>
      </w:r>
      <w:r w:rsidRPr="00495B4B">
        <w:rPr>
          <w:b/>
          <w:bCs/>
        </w:rPr>
        <w:t>Disposición</w:t>
      </w:r>
      <w:r w:rsidR="009D089E" w:rsidRPr="00495B4B">
        <w:rPr>
          <w:b/>
          <w:bCs/>
        </w:rPr>
        <w:t xml:space="preserve"> adicional</w:t>
      </w:r>
      <w:r w:rsidRPr="00495B4B">
        <w:t xml:space="preserve"> </w:t>
      </w:r>
      <w:r w:rsidRPr="00495B4B">
        <w:rPr>
          <w:b/>
          <w:bCs/>
        </w:rPr>
        <w:t>tercera.</w:t>
      </w:r>
      <w:r w:rsidR="005776F9" w:rsidRPr="00495B4B">
        <w:t xml:space="preserve"> Derecho a cursar el PAI en otros centros.</w:t>
      </w:r>
    </w:p>
    <w:p w14:paraId="50FD422B" w14:textId="77777777" w:rsidR="009D089E" w:rsidRPr="00495B4B" w:rsidRDefault="009D089E" w:rsidP="00146414">
      <w:pPr>
        <w:pStyle w:val="DICTA-TEXTO"/>
      </w:pPr>
      <w:r w:rsidRPr="00495B4B">
        <w:t xml:space="preserve">1. En tanto no disminuya de manera significativa el número de centros que en el curso 2022-2023 ofertan el programa de aprendizaje en inglés, el alumnado que tuviera que iniciar desde el curso 2023-2024 el primer curso del segundo ciclo de Educación Infantil en centros que no tengan oferta educativa con el citado programa, tendrá derecho a cursar el programa de aprendizaje en inglés en otros centros públicos del mismo departamento de la red de centros en las condiciones que reglamentariamente se determinen. La misma previsión se aplicará en el resto de los cursos de Educación Infantil y Primaria, siempre que exista un cambio de localidad de residencia del alumnado, para garantizar su continuidad en el programa.  </w:t>
      </w:r>
    </w:p>
    <w:p w14:paraId="1FE64E3C" w14:textId="4A8452D9" w:rsidR="009D089E" w:rsidRPr="00495B4B" w:rsidRDefault="009D089E" w:rsidP="00146414">
      <w:pPr>
        <w:pStyle w:val="DICTA-TEXTO"/>
      </w:pPr>
      <w:r w:rsidRPr="00495B4B">
        <w:t xml:space="preserve">A estos efectos el Departamento de Educación adoptará las medidas y proporcionará los medios personales, técnicos y materiales precisos para hacer efectivo lo dispuesto en el párrafo anterior, al igual que se ha tenido en cuenta para garantizar la equidad e igualdad de oportunidades del alumnado de determinadas zonas de Navarra.  </w:t>
      </w:r>
    </w:p>
    <w:p w14:paraId="23A19E5C" w14:textId="208DC4BD" w:rsidR="009D089E" w:rsidRPr="00495B4B" w:rsidRDefault="009D089E" w:rsidP="009D089E">
      <w:pPr>
        <w:pStyle w:val="DICTA-TEXTO"/>
      </w:pPr>
      <w:r w:rsidRPr="00495B4B">
        <w:t>2. Se autoriza al Gobierno de Navarra a valorar la implantación progresiva del programa de aprendizaje en inglés en los centros en los que se hayan presentado, al menos, la mayoría de las solicitudes de escolarización en este programa, de acuerdo con lo que se determine reglamentariamente.</w:t>
      </w:r>
    </w:p>
    <w:p w14:paraId="79C158A1" w14:textId="7FC4CE6B" w:rsidR="009D089E" w:rsidRPr="00495B4B" w:rsidRDefault="00146414" w:rsidP="005776F9">
      <w:pPr>
        <w:pStyle w:val="DICTA-ENMIENDA"/>
        <w:rPr>
          <w:b/>
          <w:bCs/>
        </w:rPr>
      </w:pPr>
      <w:r w:rsidRPr="00495B4B">
        <w:tab/>
      </w:r>
      <w:r w:rsidRPr="00495B4B">
        <w:tab/>
      </w:r>
      <w:r w:rsidRPr="00495B4B">
        <w:rPr>
          <w:b/>
          <w:bCs/>
        </w:rPr>
        <w:t>D</w:t>
      </w:r>
      <w:r w:rsidR="009D089E" w:rsidRPr="00495B4B">
        <w:rPr>
          <w:b/>
          <w:bCs/>
        </w:rPr>
        <w:t>isposición adicional</w:t>
      </w:r>
      <w:r w:rsidRPr="00495B4B">
        <w:t xml:space="preserve"> </w:t>
      </w:r>
      <w:r w:rsidRPr="00495B4B">
        <w:rPr>
          <w:b/>
          <w:bCs/>
        </w:rPr>
        <w:t>cuarta.</w:t>
      </w:r>
      <w:r w:rsidR="005776F9" w:rsidRPr="00495B4B">
        <w:rPr>
          <w:rFonts w:ascii="Calibri" w:eastAsiaTheme="minorHAnsi" w:hAnsi="Calibri" w:cs="Calibri"/>
          <w:sz w:val="22"/>
          <w:szCs w:val="22"/>
        </w:rPr>
        <w:t xml:space="preserve"> </w:t>
      </w:r>
      <w:r w:rsidR="005776F9" w:rsidRPr="00495B4B">
        <w:t>La conversión del programa en modelo lingüístico.</w:t>
      </w:r>
    </w:p>
    <w:p w14:paraId="46FC2615" w14:textId="3B01877D" w:rsidR="009D089E" w:rsidRPr="00495B4B" w:rsidRDefault="009D089E">
      <w:pPr>
        <w:pStyle w:val="DICTA-TEXTO"/>
      </w:pPr>
      <w:r w:rsidRPr="00495B4B">
        <w:t xml:space="preserve">Se encomienda al Gobierno de Navarra que, una vez que se realice el proceso de estabilización del profesorado del programa de aprendizaje en inglés y se implementen y evalúen las medidas adecuadas de atención a la diversidad en dicho programa, inicie el procedimiento para la conversión del citado programa en un modelo lingüístico que, en su caso, se implantará de </w:t>
      </w:r>
      <w:r w:rsidRPr="00495B4B">
        <w:lastRenderedPageBreak/>
        <w:t xml:space="preserve">forma progresiva en los centros docentes públicos de la Comunidad Foral de Navarra. </w:t>
      </w:r>
    </w:p>
    <w:p w14:paraId="3658D244" w14:textId="5200D7BE" w:rsidR="00D75096" w:rsidRPr="00495B4B" w:rsidRDefault="00D75096" w:rsidP="00D75096">
      <w:pPr>
        <w:pStyle w:val="DICTA-TEXTO"/>
      </w:pPr>
      <w:r w:rsidRPr="00495B4B">
        <w:rPr>
          <w:b/>
          <w:bCs/>
        </w:rPr>
        <w:t>Disposición derogatoria.</w:t>
      </w:r>
      <w:r w:rsidR="00A67053" w:rsidRPr="00495B4B">
        <w:t xml:space="preserve"> Disposiciones que se derogan.</w:t>
      </w:r>
    </w:p>
    <w:p w14:paraId="088758E4" w14:textId="77777777" w:rsidR="00D75096" w:rsidRPr="00495B4B" w:rsidRDefault="00D75096" w:rsidP="00D75096">
      <w:pPr>
        <w:pStyle w:val="DICTA-TEXTO"/>
      </w:pPr>
      <w:r w:rsidRPr="00495B4B">
        <w:t>Quedan derogadas cuantas disposiciones de igual o inferior rango se opongan a lo establecido en esta norma.</w:t>
      </w:r>
    </w:p>
    <w:p w14:paraId="4B69E2AB" w14:textId="77777777" w:rsidR="00D75096" w:rsidRPr="00495B4B" w:rsidRDefault="00D75096" w:rsidP="00D75096">
      <w:pPr>
        <w:pStyle w:val="DICTA-TEXTO"/>
      </w:pPr>
      <w:r w:rsidRPr="00495B4B">
        <w:rPr>
          <w:b/>
          <w:bCs/>
        </w:rPr>
        <w:t>Disposición final primera.</w:t>
      </w:r>
      <w:r w:rsidRPr="00495B4B">
        <w:t xml:space="preserve"> Modificación del anexo.</w:t>
      </w:r>
    </w:p>
    <w:p w14:paraId="38298AAB" w14:textId="77777777" w:rsidR="00D75096" w:rsidRPr="00495B4B" w:rsidRDefault="00D75096" w:rsidP="00D75096">
      <w:pPr>
        <w:pStyle w:val="DICTA-TEXTO"/>
      </w:pPr>
      <w:r w:rsidRPr="00495B4B">
        <w:t>Se faculta a la persona titular del Departamento de Educación para modificar las lenguas extranjeras, las titulaciones y certificaciones que figuran en el anexo de la presente norma.</w:t>
      </w:r>
    </w:p>
    <w:p w14:paraId="2CB9A614" w14:textId="77777777" w:rsidR="00D75096" w:rsidRPr="00495B4B" w:rsidRDefault="00D75096" w:rsidP="00D75096">
      <w:pPr>
        <w:pStyle w:val="DICTA-TEXTO"/>
      </w:pPr>
      <w:r w:rsidRPr="00495B4B">
        <w:rPr>
          <w:b/>
          <w:bCs/>
        </w:rPr>
        <w:t>Disposición final segunda.</w:t>
      </w:r>
      <w:r w:rsidRPr="00495B4B">
        <w:t xml:space="preserve"> Desarrollo normativo.</w:t>
      </w:r>
    </w:p>
    <w:p w14:paraId="69250C94" w14:textId="77777777" w:rsidR="00D75096" w:rsidRPr="00495B4B" w:rsidRDefault="00D75096" w:rsidP="00D75096">
      <w:pPr>
        <w:pStyle w:val="DICTA-TEXTO"/>
      </w:pPr>
      <w:r w:rsidRPr="00495B4B">
        <w:t>Se faculta al Gobierno de Navarra a desarrollar las previsiones contenidas en la presente norma.</w:t>
      </w:r>
    </w:p>
    <w:p w14:paraId="4D607643" w14:textId="77777777" w:rsidR="00D75096" w:rsidRPr="00495B4B" w:rsidRDefault="00D75096" w:rsidP="00D75096">
      <w:pPr>
        <w:pStyle w:val="DICTA-TEXTO"/>
      </w:pPr>
      <w:r w:rsidRPr="00495B4B">
        <w:rPr>
          <w:b/>
          <w:bCs/>
        </w:rPr>
        <w:t>Disposición final tercera.</w:t>
      </w:r>
      <w:r w:rsidRPr="00495B4B">
        <w:t xml:space="preserve"> Entrada en vigor.</w:t>
      </w:r>
    </w:p>
    <w:p w14:paraId="4BFB3AD6" w14:textId="3806AA97" w:rsidR="00810FDA" w:rsidRPr="00495B4B" w:rsidRDefault="00D75096" w:rsidP="00146414">
      <w:pPr>
        <w:pStyle w:val="DICTA-TEXTO"/>
      </w:pPr>
      <w:r w:rsidRPr="00495B4B">
        <w:t>Esta ley foral entrará en vigor el día siguiente al de su publicación en el Boletín Oficial de Navarra.</w:t>
      </w:r>
    </w:p>
    <w:p w14:paraId="72CB3413" w14:textId="7899B935" w:rsidR="00146414" w:rsidRPr="00495B4B" w:rsidRDefault="00146414" w:rsidP="00146414">
      <w:pPr>
        <w:pStyle w:val="DICTA-TEXTO"/>
      </w:pPr>
    </w:p>
    <w:p w14:paraId="3C630D48" w14:textId="42B489A6" w:rsidR="00146414" w:rsidRPr="00495B4B" w:rsidRDefault="00146414" w:rsidP="00146414">
      <w:pPr>
        <w:pStyle w:val="DICTA-TEXTO"/>
      </w:pPr>
    </w:p>
    <w:p w14:paraId="23116B71" w14:textId="54F23A25" w:rsidR="00146414" w:rsidRPr="00495B4B" w:rsidRDefault="00146414" w:rsidP="00146414">
      <w:pPr>
        <w:pStyle w:val="DICTA-TEXTO"/>
      </w:pPr>
    </w:p>
    <w:p w14:paraId="6BAD7C99" w14:textId="1045EE5A" w:rsidR="00146414" w:rsidRPr="00495B4B" w:rsidRDefault="00146414" w:rsidP="00146414">
      <w:pPr>
        <w:pStyle w:val="DICTA-TEXTO"/>
      </w:pPr>
    </w:p>
    <w:p w14:paraId="65D5AD83" w14:textId="06A68E56" w:rsidR="00146414" w:rsidRPr="00495B4B" w:rsidRDefault="00146414" w:rsidP="00146414">
      <w:pPr>
        <w:pStyle w:val="DICTA-TEXTO"/>
      </w:pPr>
    </w:p>
    <w:p w14:paraId="3EAF1EC8" w14:textId="00BE957C" w:rsidR="00146414" w:rsidRPr="00495B4B" w:rsidRDefault="00146414" w:rsidP="00146414">
      <w:pPr>
        <w:pStyle w:val="DICTA-TEXTO"/>
      </w:pPr>
    </w:p>
    <w:p w14:paraId="2A795E49" w14:textId="597138F3" w:rsidR="00146414" w:rsidRPr="00495B4B" w:rsidRDefault="00146414" w:rsidP="00146414">
      <w:pPr>
        <w:pStyle w:val="DICTA-TEXTO"/>
      </w:pPr>
    </w:p>
    <w:p w14:paraId="472DEBFC" w14:textId="6D0A9B95" w:rsidR="00146414" w:rsidRPr="00495B4B" w:rsidRDefault="00146414" w:rsidP="002A1A76">
      <w:pPr>
        <w:pStyle w:val="DICTA-TEXTO"/>
        <w:ind w:firstLine="0"/>
      </w:pPr>
    </w:p>
    <w:p w14:paraId="11256F59" w14:textId="77777777" w:rsidR="00146414" w:rsidRPr="00495B4B" w:rsidRDefault="00146414" w:rsidP="00146414">
      <w:pPr>
        <w:pStyle w:val="DICTA-TEXTO"/>
      </w:pPr>
    </w:p>
    <w:p w14:paraId="614CE2E0" w14:textId="77777777" w:rsidR="00D75096" w:rsidRPr="00495B4B" w:rsidRDefault="00D75096" w:rsidP="00810FDA">
      <w:pPr>
        <w:keepLines w:val="0"/>
        <w:widowControl w:val="0"/>
        <w:kinsoku w:val="0"/>
        <w:overflowPunct w:val="0"/>
        <w:autoSpaceDE w:val="0"/>
        <w:autoSpaceDN w:val="0"/>
        <w:adjustRightInd w:val="0"/>
        <w:spacing w:after="0" w:line="240" w:lineRule="auto"/>
        <w:ind w:right="141" w:firstLine="0"/>
        <w:jc w:val="center"/>
        <w:rPr>
          <w:rFonts w:ascii="Arial" w:hAnsi="Arial" w:cs="Arial"/>
          <w:color w:val="auto"/>
          <w:lang w:val="es-ES" w:eastAsia="es-ES" w:bidi="ar-SA"/>
        </w:rPr>
      </w:pPr>
      <w:bookmarkStart w:id="0" w:name="_Hlk100562731"/>
      <w:r w:rsidRPr="00495B4B">
        <w:rPr>
          <w:rFonts w:ascii="Arial" w:hAnsi="Arial" w:cs="Arial"/>
          <w:color w:val="auto"/>
          <w:lang w:val="es-ES" w:eastAsia="es-ES" w:bidi="ar-SA"/>
        </w:rPr>
        <w:t>ANEXO</w:t>
      </w:r>
      <w:bookmarkEnd w:id="0"/>
    </w:p>
    <w:p w14:paraId="5DA89639" w14:textId="77777777" w:rsidR="00D75096" w:rsidRPr="00495B4B" w:rsidRDefault="00D75096" w:rsidP="00D75096">
      <w:pPr>
        <w:keepLines w:val="0"/>
        <w:widowControl w:val="0"/>
        <w:kinsoku w:val="0"/>
        <w:overflowPunct w:val="0"/>
        <w:autoSpaceDE w:val="0"/>
        <w:autoSpaceDN w:val="0"/>
        <w:adjustRightInd w:val="0"/>
        <w:spacing w:before="6" w:after="0" w:line="240" w:lineRule="auto"/>
        <w:ind w:firstLine="0"/>
        <w:jc w:val="left"/>
        <w:rPr>
          <w:rFonts w:ascii="Arial" w:hAnsi="Arial" w:cs="Arial"/>
          <w:color w:val="auto"/>
          <w:sz w:val="18"/>
          <w:szCs w:val="18"/>
          <w:lang w:val="es-ES" w:eastAsia="es-ES" w:bidi="ar-SA"/>
        </w:rPr>
      </w:pPr>
    </w:p>
    <w:tbl>
      <w:tblPr>
        <w:tblpPr w:leftFromText="141" w:rightFromText="141" w:vertAnchor="text" w:horzAnchor="margin" w:tblpXSpec="center" w:tblpY="520"/>
        <w:tblW w:w="9498" w:type="dxa"/>
        <w:tblLayout w:type="fixed"/>
        <w:tblCellMar>
          <w:left w:w="0" w:type="dxa"/>
          <w:right w:w="0" w:type="dxa"/>
        </w:tblCellMar>
        <w:tblLook w:val="0000" w:firstRow="0" w:lastRow="0" w:firstColumn="0" w:lastColumn="0" w:noHBand="0" w:noVBand="0"/>
      </w:tblPr>
      <w:tblGrid>
        <w:gridCol w:w="3114"/>
        <w:gridCol w:w="3408"/>
        <w:gridCol w:w="2976"/>
      </w:tblGrid>
      <w:tr w:rsidR="00E57506" w:rsidRPr="00495B4B" w14:paraId="3008FC4B"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FDFDF"/>
          </w:tcPr>
          <w:p w14:paraId="014FEBDF" w14:textId="77777777" w:rsidR="00E57506" w:rsidRPr="00495B4B" w:rsidRDefault="00E57506" w:rsidP="00E57506">
            <w:pPr>
              <w:keepLines w:val="0"/>
              <w:widowControl w:val="0"/>
              <w:kinsoku w:val="0"/>
              <w:overflowPunct w:val="0"/>
              <w:autoSpaceDE w:val="0"/>
              <w:autoSpaceDN w:val="0"/>
              <w:adjustRightInd w:val="0"/>
              <w:spacing w:after="0" w:line="203" w:lineRule="exact"/>
              <w:ind w:left="86" w:right="84" w:firstLine="0"/>
              <w:jc w:val="center"/>
              <w:rPr>
                <w:rFonts w:ascii="Arial" w:hAnsi="Arial" w:cs="Arial"/>
                <w:color w:val="auto"/>
                <w:sz w:val="18"/>
                <w:szCs w:val="18"/>
                <w:lang w:val="es-ES" w:eastAsia="es-ES" w:bidi="ar-SA"/>
              </w:rPr>
            </w:pPr>
            <w:bookmarkStart w:id="1" w:name="_Hlk100562749"/>
            <w:bookmarkStart w:id="2" w:name="_Hlk100562741"/>
            <w:r w:rsidRPr="00495B4B">
              <w:rPr>
                <w:rFonts w:ascii="Arial" w:hAnsi="Arial" w:cs="Arial"/>
                <w:color w:val="auto"/>
                <w:sz w:val="18"/>
                <w:szCs w:val="18"/>
                <w:lang w:val="es-ES" w:eastAsia="es-ES" w:bidi="ar-SA"/>
              </w:rPr>
              <w:t>ENTIDAD</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DFDFDF"/>
          </w:tcPr>
          <w:p w14:paraId="721879E3" w14:textId="77777777" w:rsidR="00E57506" w:rsidRPr="00495B4B" w:rsidRDefault="00E57506" w:rsidP="00E57506">
            <w:pPr>
              <w:keepLines w:val="0"/>
              <w:widowControl w:val="0"/>
              <w:kinsoku w:val="0"/>
              <w:overflowPunct w:val="0"/>
              <w:autoSpaceDE w:val="0"/>
              <w:autoSpaceDN w:val="0"/>
              <w:adjustRightInd w:val="0"/>
              <w:spacing w:after="0" w:line="203" w:lineRule="exact"/>
              <w:ind w:firstLine="0"/>
              <w:jc w:val="center"/>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w:t>
            </w:r>
          </w:p>
        </w:tc>
      </w:tr>
      <w:tr w:rsidR="00E57506" w:rsidRPr="00495B4B" w14:paraId="15DB897A"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3C38DCE" w14:textId="77777777" w:rsidR="00E57506" w:rsidRPr="00495B4B" w:rsidRDefault="00E57506" w:rsidP="00E5750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6023F964" w14:textId="77777777" w:rsidR="00E57506" w:rsidRPr="00495B4B" w:rsidRDefault="00E57506" w:rsidP="00E5750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5F235E33" w14:textId="77777777" w:rsidR="00E57506" w:rsidRPr="00495B4B"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Escuelas Oficiales de Idiomas</w:t>
            </w:r>
          </w:p>
        </w:tc>
        <w:tc>
          <w:tcPr>
            <w:tcW w:w="3408" w:type="dxa"/>
            <w:tcBorders>
              <w:top w:val="single" w:sz="4" w:space="0" w:color="000000"/>
              <w:left w:val="single" w:sz="4" w:space="0" w:color="000000"/>
              <w:bottom w:val="single" w:sz="4" w:space="0" w:color="000000"/>
              <w:right w:val="single" w:sz="4" w:space="0" w:color="000000"/>
            </w:tcBorders>
          </w:tcPr>
          <w:p w14:paraId="6AE1A171"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3" w:right="13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alemán de Nivel C1 o Nivel Avanzado C1</w:t>
            </w:r>
          </w:p>
        </w:tc>
        <w:tc>
          <w:tcPr>
            <w:tcW w:w="2976" w:type="dxa"/>
            <w:vMerge w:val="restart"/>
            <w:tcBorders>
              <w:top w:val="single" w:sz="4" w:space="0" w:color="000000"/>
              <w:left w:val="single" w:sz="4" w:space="0" w:color="000000"/>
              <w:bottom w:val="single" w:sz="4" w:space="0" w:color="000000"/>
              <w:right w:val="single" w:sz="4" w:space="0" w:color="000000"/>
            </w:tcBorders>
          </w:tcPr>
          <w:p w14:paraId="6CFB60DD" w14:textId="77777777" w:rsidR="00E57506" w:rsidRPr="00495B4B" w:rsidRDefault="00E57506" w:rsidP="00E57506">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s-ES" w:eastAsia="es-ES" w:bidi="ar-SA"/>
              </w:rPr>
            </w:pPr>
          </w:p>
          <w:p w14:paraId="02BFDF06" w14:textId="77777777" w:rsidR="00E57506" w:rsidRPr="00495B4B"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alemán de Nivel C2 o Nivel Avanzado C2</w:t>
            </w:r>
          </w:p>
        </w:tc>
      </w:tr>
      <w:tr w:rsidR="00E57506" w:rsidRPr="00495B4B" w14:paraId="1B4069D4"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35CBD1" w14:textId="77777777" w:rsidR="00E57506" w:rsidRPr="00495B4B"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04D8C7C7" w14:textId="77777777" w:rsidR="00E57506" w:rsidRPr="00495B4B" w:rsidRDefault="00E57506" w:rsidP="00367AE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Aptitud del ciclo superior del primer nivel de enseñanzas especializadas de idiomas de Escuela Oficial de Idiomas en alemán</w:t>
            </w:r>
          </w:p>
        </w:tc>
        <w:tc>
          <w:tcPr>
            <w:tcW w:w="2976" w:type="dxa"/>
            <w:vMerge/>
            <w:tcBorders>
              <w:top w:val="single" w:sz="4" w:space="0" w:color="000000"/>
              <w:left w:val="single" w:sz="4" w:space="0" w:color="000000"/>
              <w:bottom w:val="single" w:sz="4" w:space="0" w:color="000000"/>
              <w:right w:val="single" w:sz="4" w:space="0" w:color="000000"/>
            </w:tcBorders>
          </w:tcPr>
          <w:p w14:paraId="0B74CF46"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p>
        </w:tc>
      </w:tr>
      <w:tr w:rsidR="00E57506" w:rsidRPr="00495B4B" w14:paraId="04BAAD42"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128A2BD" w14:textId="77777777" w:rsidR="00E57506" w:rsidRPr="00495B4B" w:rsidRDefault="00E57506" w:rsidP="00E57506">
            <w:pPr>
              <w:keepLines w:val="0"/>
              <w:widowControl w:val="0"/>
              <w:kinsoku w:val="0"/>
              <w:overflowPunct w:val="0"/>
              <w:autoSpaceDE w:val="0"/>
              <w:autoSpaceDN w:val="0"/>
              <w:adjustRightInd w:val="0"/>
              <w:spacing w:after="0" w:line="309" w:lineRule="auto"/>
              <w:ind w:left="105" w:right="11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Goethe </w:t>
            </w:r>
            <w:proofErr w:type="spellStart"/>
            <w:r w:rsidRPr="00495B4B">
              <w:rPr>
                <w:rFonts w:ascii="Arial" w:hAnsi="Arial" w:cs="Arial"/>
                <w:color w:val="auto"/>
                <w:sz w:val="18"/>
                <w:szCs w:val="18"/>
                <w:lang w:val="es-ES" w:eastAsia="es-ES" w:bidi="ar-SA"/>
              </w:rPr>
              <w:t>Institut</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TestDaf-Institut</w:t>
            </w:r>
            <w:proofErr w:type="spellEnd"/>
          </w:p>
        </w:tc>
        <w:tc>
          <w:tcPr>
            <w:tcW w:w="3408" w:type="dxa"/>
            <w:tcBorders>
              <w:top w:val="single" w:sz="4" w:space="0" w:color="000000"/>
              <w:left w:val="single" w:sz="4" w:space="0" w:color="000000"/>
              <w:bottom w:val="single" w:sz="4" w:space="0" w:color="000000"/>
              <w:right w:val="single" w:sz="4" w:space="0" w:color="000000"/>
            </w:tcBorders>
          </w:tcPr>
          <w:p w14:paraId="5EF7F364"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Goethe-</w:t>
            </w:r>
            <w:proofErr w:type="spellStart"/>
            <w:r w:rsidRPr="00495B4B">
              <w:rPr>
                <w:rFonts w:ascii="Arial" w:hAnsi="Arial" w:cs="Arial"/>
                <w:color w:val="auto"/>
                <w:sz w:val="18"/>
                <w:szCs w:val="18"/>
                <w:lang w:val="es-ES" w:eastAsia="es-ES" w:bidi="ar-SA"/>
              </w:rPr>
              <w:t>Zertifikat</w:t>
            </w:r>
            <w:proofErr w:type="spellEnd"/>
            <w:r w:rsidRPr="00495B4B">
              <w:rPr>
                <w:rFonts w:ascii="Arial" w:hAnsi="Arial" w:cs="Arial"/>
                <w:color w:val="auto"/>
                <w:sz w:val="18"/>
                <w:szCs w:val="18"/>
                <w:lang w:val="es-ES" w:eastAsia="es-ES" w:bidi="ar-SA"/>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69412F26"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GOETHE-</w:t>
            </w:r>
            <w:proofErr w:type="spellStart"/>
            <w:r w:rsidRPr="00495B4B">
              <w:rPr>
                <w:rFonts w:ascii="Arial" w:hAnsi="Arial" w:cs="Arial"/>
                <w:color w:val="auto"/>
                <w:sz w:val="18"/>
                <w:szCs w:val="18"/>
                <w:lang w:val="es-ES" w:eastAsia="es-ES" w:bidi="ar-SA"/>
              </w:rPr>
              <w:t>Zertifikat</w:t>
            </w:r>
            <w:proofErr w:type="spellEnd"/>
            <w:r w:rsidRPr="00495B4B">
              <w:rPr>
                <w:rFonts w:ascii="Arial" w:hAnsi="Arial" w:cs="Arial"/>
                <w:color w:val="auto"/>
                <w:sz w:val="18"/>
                <w:szCs w:val="18"/>
                <w:lang w:val="es-ES" w:eastAsia="es-ES" w:bidi="ar-SA"/>
              </w:rPr>
              <w:t xml:space="preserve"> C2 (GZ C2)</w:t>
            </w:r>
          </w:p>
        </w:tc>
      </w:tr>
      <w:tr w:rsidR="00E57506" w:rsidRPr="00495B4B" w14:paraId="3E28435C"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957866"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938961A" w14:textId="77777777" w:rsidR="00E57506" w:rsidRPr="00495B4B" w:rsidRDefault="00E57506" w:rsidP="00E57506">
            <w:pPr>
              <w:keepLines w:val="0"/>
              <w:widowControl w:val="0"/>
              <w:kinsoku w:val="0"/>
              <w:overflowPunct w:val="0"/>
              <w:autoSpaceDE w:val="0"/>
              <w:autoSpaceDN w:val="0"/>
              <w:adjustRightInd w:val="0"/>
              <w:spacing w:before="25"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C1 </w:t>
            </w:r>
            <w:proofErr w:type="spellStart"/>
            <w:r w:rsidRPr="00495B4B">
              <w:rPr>
                <w:rFonts w:ascii="Arial" w:hAnsi="Arial" w:cs="Arial"/>
                <w:color w:val="auto"/>
                <w:sz w:val="18"/>
                <w:szCs w:val="18"/>
                <w:lang w:val="es-ES" w:eastAsia="es-ES" w:bidi="ar-SA"/>
              </w:rPr>
              <w:t>Oberstufe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 xml:space="preserve"> (OD)</w:t>
            </w:r>
          </w:p>
        </w:tc>
        <w:tc>
          <w:tcPr>
            <w:tcW w:w="2976" w:type="dxa"/>
            <w:tcBorders>
              <w:top w:val="single" w:sz="4" w:space="0" w:color="000000"/>
              <w:left w:val="single" w:sz="4" w:space="0" w:color="000000"/>
              <w:bottom w:val="single" w:sz="4" w:space="0" w:color="000000"/>
              <w:right w:val="single" w:sz="4" w:space="0" w:color="000000"/>
            </w:tcBorders>
          </w:tcPr>
          <w:p w14:paraId="3AE3545D" w14:textId="77777777" w:rsidR="00E57506" w:rsidRPr="00495B4B"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Zentrale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Oberstufenprüfung</w:t>
            </w:r>
            <w:proofErr w:type="spellEnd"/>
            <w:r w:rsidRPr="00495B4B">
              <w:rPr>
                <w:rFonts w:ascii="Arial" w:hAnsi="Arial" w:cs="Arial"/>
                <w:color w:val="auto"/>
                <w:sz w:val="18"/>
                <w:szCs w:val="18"/>
                <w:lang w:val="es-ES" w:eastAsia="es-ES" w:bidi="ar-SA"/>
              </w:rPr>
              <w:t xml:space="preserve"> ZOP</w:t>
            </w:r>
          </w:p>
        </w:tc>
      </w:tr>
      <w:tr w:rsidR="00E57506" w:rsidRPr="00495B4B" w14:paraId="0E63CCD9"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ACF684" w14:textId="77777777" w:rsidR="00E57506" w:rsidRPr="00495B4B"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B79F47A" w14:textId="77777777" w:rsidR="00E57506" w:rsidRPr="00495B4B" w:rsidRDefault="00E57506" w:rsidP="00E57506">
            <w:pPr>
              <w:keepLines w:val="0"/>
              <w:widowControl w:val="0"/>
              <w:kinsoku w:val="0"/>
              <w:overflowPunct w:val="0"/>
              <w:autoSpaceDE w:val="0"/>
              <w:autoSpaceDN w:val="0"/>
              <w:adjustRightInd w:val="0"/>
              <w:spacing w:before="54"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PWD (</w:t>
            </w:r>
            <w:proofErr w:type="spellStart"/>
            <w:r w:rsidRPr="00495B4B">
              <w:rPr>
                <w:rFonts w:ascii="Arial" w:hAnsi="Arial" w:cs="Arial"/>
                <w:color w:val="auto"/>
                <w:sz w:val="18"/>
                <w:szCs w:val="18"/>
                <w:lang w:val="es-ES" w:eastAsia="es-ES" w:bidi="ar-SA"/>
              </w:rPr>
              <w:t>Prüfung</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Wirtschaftsdeutsch</w:t>
            </w:r>
            <w:proofErr w:type="spellEnd"/>
            <w:r w:rsidRPr="00495B4B">
              <w:rPr>
                <w:rFonts w:ascii="Arial" w:hAnsi="Arial" w:cs="Arial"/>
                <w:color w:val="auto"/>
                <w:sz w:val="18"/>
                <w:szCs w:val="18"/>
                <w:lang w:val="es-ES" w:eastAsia="es-ES" w:bidi="ar-SA"/>
              </w:rPr>
              <w:t xml:space="preserve"> International)</w:t>
            </w:r>
          </w:p>
        </w:tc>
        <w:tc>
          <w:tcPr>
            <w:tcW w:w="2976" w:type="dxa"/>
            <w:tcBorders>
              <w:top w:val="single" w:sz="4" w:space="0" w:color="000000"/>
              <w:left w:val="single" w:sz="4" w:space="0" w:color="000000"/>
              <w:bottom w:val="single" w:sz="4" w:space="0" w:color="000000"/>
              <w:right w:val="single" w:sz="4" w:space="0" w:color="000000"/>
            </w:tcBorders>
          </w:tcPr>
          <w:p w14:paraId="40A4D3F2" w14:textId="77777777" w:rsidR="00E57506" w:rsidRPr="00495B4B" w:rsidRDefault="00E57506" w:rsidP="00E57506">
            <w:pPr>
              <w:keepLines w:val="0"/>
              <w:widowControl w:val="0"/>
              <w:kinsoku w:val="0"/>
              <w:overflowPunct w:val="0"/>
              <w:autoSpaceDE w:val="0"/>
              <w:autoSpaceDN w:val="0"/>
              <w:adjustRightInd w:val="0"/>
              <w:spacing w:before="23" w:after="0" w:line="240" w:lineRule="auto"/>
              <w:ind w:left="105"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Kleines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Detusches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Sprachdiplom</w:t>
            </w:r>
            <w:proofErr w:type="spellEnd"/>
            <w:r w:rsidRPr="00495B4B">
              <w:rPr>
                <w:rFonts w:ascii="Arial" w:hAnsi="Arial" w:cs="Arial"/>
                <w:color w:val="auto"/>
                <w:sz w:val="18"/>
                <w:szCs w:val="18"/>
                <w:lang w:val="es-ES" w:eastAsia="es-ES" w:bidi="ar-SA"/>
              </w:rPr>
              <w:t xml:space="preserve"> (KDS)</w:t>
            </w:r>
          </w:p>
        </w:tc>
      </w:tr>
      <w:tr w:rsidR="00E57506" w:rsidRPr="00495B4B" w14:paraId="606C731D"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5B663D2" w14:textId="77777777" w:rsidR="00E57506" w:rsidRPr="00495B4B" w:rsidRDefault="00E57506" w:rsidP="00E57506">
            <w:pPr>
              <w:keepLines w:val="0"/>
              <w:widowControl w:val="0"/>
              <w:kinsoku w:val="0"/>
              <w:overflowPunct w:val="0"/>
              <w:autoSpaceDE w:val="0"/>
              <w:autoSpaceDN w:val="0"/>
              <w:adjustRightInd w:val="0"/>
              <w:spacing w:before="23" w:after="0" w:line="240" w:lineRule="auto"/>
              <w:ind w:left="105"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1203199" w14:textId="77777777" w:rsidR="00E57506" w:rsidRPr="00495B4B" w:rsidRDefault="00E57506" w:rsidP="00E57506">
            <w:pPr>
              <w:keepLines w:val="0"/>
              <w:widowControl w:val="0"/>
              <w:kinsoku w:val="0"/>
              <w:overflowPunct w:val="0"/>
              <w:autoSpaceDE w:val="0"/>
              <w:autoSpaceDN w:val="0"/>
              <w:adjustRightInd w:val="0"/>
              <w:spacing w:before="25" w:after="0" w:line="240" w:lineRule="auto"/>
              <w:ind w:left="103"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TestDaF</w:t>
            </w:r>
            <w:proofErr w:type="spellEnd"/>
            <w:r w:rsidRPr="00495B4B">
              <w:rPr>
                <w:rFonts w:ascii="Arial" w:hAnsi="Arial" w:cs="Arial"/>
                <w:color w:val="auto"/>
                <w:sz w:val="18"/>
                <w:szCs w:val="18"/>
                <w:lang w:val="es-ES" w:eastAsia="es-ES" w:bidi="ar-SA"/>
              </w:rPr>
              <w:t xml:space="preserve"> Nivel 5 (Test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als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Fremdsprache</w:t>
            </w:r>
            <w:proofErr w:type="spellEnd"/>
            <w:r w:rsidRPr="00495B4B">
              <w:rPr>
                <w:rFonts w:ascii="Arial" w:hAnsi="Arial" w:cs="Arial"/>
                <w:color w:val="auto"/>
                <w:sz w:val="18"/>
                <w:szCs w:val="18"/>
                <w:lang w:val="es-ES" w:eastAsia="es-ES" w:bidi="ar-SA"/>
              </w:rPr>
              <w:t>)</w:t>
            </w:r>
          </w:p>
        </w:tc>
        <w:tc>
          <w:tcPr>
            <w:tcW w:w="2976" w:type="dxa"/>
            <w:tcBorders>
              <w:top w:val="single" w:sz="4" w:space="0" w:color="000000"/>
              <w:left w:val="single" w:sz="4" w:space="0" w:color="000000"/>
              <w:bottom w:val="single" w:sz="4" w:space="0" w:color="000000"/>
              <w:right w:val="single" w:sz="4" w:space="0" w:color="000000"/>
            </w:tcBorders>
          </w:tcPr>
          <w:p w14:paraId="2B1BB145" w14:textId="77777777" w:rsidR="00E57506" w:rsidRPr="00495B4B"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Grosses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Sprachdiplom</w:t>
            </w:r>
            <w:proofErr w:type="spellEnd"/>
            <w:r w:rsidRPr="00495B4B">
              <w:rPr>
                <w:rFonts w:ascii="Arial" w:hAnsi="Arial" w:cs="Arial"/>
                <w:color w:val="auto"/>
                <w:sz w:val="18"/>
                <w:szCs w:val="18"/>
                <w:lang w:val="es-ES" w:eastAsia="es-ES" w:bidi="ar-SA"/>
              </w:rPr>
              <w:t xml:space="preserve"> (GDS)</w:t>
            </w:r>
          </w:p>
        </w:tc>
      </w:tr>
      <w:tr w:rsidR="00E57506" w:rsidRPr="00495B4B" w14:paraId="36164BF8"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B891194" w14:textId="77777777" w:rsidR="00E57506" w:rsidRPr="00495B4B" w:rsidRDefault="00E57506" w:rsidP="00E57506">
            <w:pPr>
              <w:keepLines w:val="0"/>
              <w:widowControl w:val="0"/>
              <w:kinsoku w:val="0"/>
              <w:overflowPunct w:val="0"/>
              <w:autoSpaceDE w:val="0"/>
              <w:autoSpaceDN w:val="0"/>
              <w:adjustRightInd w:val="0"/>
              <w:spacing w:before="35" w:after="0" w:line="240" w:lineRule="auto"/>
              <w:ind w:left="105" w:right="96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ÖSD (</w:t>
            </w:r>
            <w:proofErr w:type="spellStart"/>
            <w:r w:rsidRPr="00495B4B">
              <w:rPr>
                <w:rFonts w:ascii="Arial" w:hAnsi="Arial" w:cs="Arial"/>
                <w:color w:val="auto"/>
                <w:sz w:val="18"/>
                <w:szCs w:val="18"/>
                <w:lang w:val="es-ES" w:eastAsia="es-ES" w:bidi="ar-SA"/>
              </w:rPr>
              <w:t>Österreichisches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Sprachdiplom</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w:t>
            </w:r>
          </w:p>
        </w:tc>
        <w:tc>
          <w:tcPr>
            <w:tcW w:w="3408" w:type="dxa"/>
            <w:vMerge w:val="restart"/>
            <w:tcBorders>
              <w:top w:val="single" w:sz="4" w:space="0" w:color="000000"/>
              <w:left w:val="single" w:sz="4" w:space="0" w:color="000000"/>
              <w:bottom w:val="single" w:sz="4" w:space="0" w:color="000000"/>
              <w:right w:val="single" w:sz="4" w:space="0" w:color="000000"/>
            </w:tcBorders>
          </w:tcPr>
          <w:p w14:paraId="14741FC7" w14:textId="77777777" w:rsidR="00E57506" w:rsidRPr="00495B4B" w:rsidRDefault="00E57506" w:rsidP="00E57506">
            <w:pPr>
              <w:keepLines w:val="0"/>
              <w:widowControl w:val="0"/>
              <w:kinsoku w:val="0"/>
              <w:overflowPunct w:val="0"/>
              <w:autoSpaceDE w:val="0"/>
              <w:autoSpaceDN w:val="0"/>
              <w:adjustRightInd w:val="0"/>
              <w:spacing w:before="140"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ÖSD </w:t>
            </w:r>
            <w:proofErr w:type="spellStart"/>
            <w:r w:rsidRPr="00495B4B">
              <w:rPr>
                <w:rFonts w:ascii="Arial" w:hAnsi="Arial" w:cs="Arial"/>
                <w:color w:val="auto"/>
                <w:sz w:val="18"/>
                <w:szCs w:val="18"/>
                <w:lang w:val="es-ES" w:eastAsia="es-ES" w:bidi="ar-SA"/>
              </w:rPr>
              <w:t>Zertifikat</w:t>
            </w:r>
            <w:proofErr w:type="spellEnd"/>
            <w:r w:rsidRPr="00495B4B">
              <w:rPr>
                <w:rFonts w:ascii="Arial" w:hAnsi="Arial" w:cs="Arial"/>
                <w:color w:val="auto"/>
                <w:sz w:val="18"/>
                <w:szCs w:val="18"/>
                <w:lang w:val="es-ES" w:eastAsia="es-ES" w:bidi="ar-SA"/>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45F3D3EF"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ÖSD </w:t>
            </w:r>
            <w:proofErr w:type="spellStart"/>
            <w:r w:rsidRPr="00495B4B">
              <w:rPr>
                <w:rFonts w:ascii="Arial" w:hAnsi="Arial" w:cs="Arial"/>
                <w:color w:val="auto"/>
                <w:sz w:val="18"/>
                <w:szCs w:val="18"/>
                <w:lang w:val="es-ES" w:eastAsia="es-ES" w:bidi="ar-SA"/>
              </w:rPr>
              <w:t>Zertifikat</w:t>
            </w:r>
            <w:proofErr w:type="spellEnd"/>
            <w:r w:rsidRPr="00495B4B">
              <w:rPr>
                <w:rFonts w:ascii="Arial" w:hAnsi="Arial" w:cs="Arial"/>
                <w:color w:val="auto"/>
                <w:sz w:val="18"/>
                <w:szCs w:val="18"/>
                <w:lang w:val="es-ES" w:eastAsia="es-ES" w:bidi="ar-SA"/>
              </w:rPr>
              <w:t xml:space="preserve"> C2</w:t>
            </w:r>
          </w:p>
        </w:tc>
      </w:tr>
      <w:tr w:rsidR="00E57506" w:rsidRPr="00495B4B" w14:paraId="45E87071"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6D4243"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3408" w:type="dxa"/>
            <w:vMerge/>
            <w:tcBorders>
              <w:top w:val="single" w:sz="4" w:space="0" w:color="000000"/>
              <w:left w:val="single" w:sz="4" w:space="0" w:color="000000"/>
              <w:bottom w:val="single" w:sz="4" w:space="0" w:color="000000"/>
              <w:right w:val="single" w:sz="4" w:space="0" w:color="000000"/>
            </w:tcBorders>
          </w:tcPr>
          <w:p w14:paraId="4A93BDA9"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2976" w:type="dxa"/>
            <w:tcBorders>
              <w:top w:val="single" w:sz="4" w:space="0" w:color="000000"/>
              <w:left w:val="single" w:sz="4" w:space="0" w:color="000000"/>
              <w:bottom w:val="single" w:sz="4" w:space="0" w:color="000000"/>
              <w:right w:val="single" w:sz="4" w:space="0" w:color="000000"/>
            </w:tcBorders>
          </w:tcPr>
          <w:p w14:paraId="20DFD483"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ÖSD </w:t>
            </w:r>
            <w:proofErr w:type="spellStart"/>
            <w:r w:rsidRPr="00495B4B">
              <w:rPr>
                <w:rFonts w:ascii="Arial" w:hAnsi="Arial" w:cs="Arial"/>
                <w:color w:val="auto"/>
                <w:sz w:val="18"/>
                <w:szCs w:val="18"/>
                <w:lang w:val="es-ES" w:eastAsia="es-ES" w:bidi="ar-SA"/>
              </w:rPr>
              <w:t>Zertifikat</w:t>
            </w:r>
            <w:proofErr w:type="spellEnd"/>
            <w:r w:rsidRPr="00495B4B">
              <w:rPr>
                <w:rFonts w:ascii="Arial" w:hAnsi="Arial" w:cs="Arial"/>
                <w:color w:val="auto"/>
                <w:sz w:val="18"/>
                <w:szCs w:val="18"/>
                <w:lang w:val="es-ES" w:eastAsia="es-ES" w:bidi="ar-SA"/>
              </w:rPr>
              <w:t xml:space="preserve"> C2 </w:t>
            </w:r>
            <w:proofErr w:type="spellStart"/>
            <w:r w:rsidRPr="00495B4B">
              <w:rPr>
                <w:rFonts w:ascii="Arial" w:hAnsi="Arial" w:cs="Arial"/>
                <w:color w:val="auto"/>
                <w:sz w:val="18"/>
                <w:szCs w:val="18"/>
                <w:lang w:val="es-ES" w:eastAsia="es-ES" w:bidi="ar-SA"/>
              </w:rPr>
              <w:t>Wirtschaftssprache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 xml:space="preserve"> C2 (WD)</w:t>
            </w:r>
          </w:p>
        </w:tc>
      </w:tr>
      <w:tr w:rsidR="00E57506" w:rsidRPr="00495B4B" w14:paraId="0581633F"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tcPr>
          <w:p w14:paraId="012E8A81" w14:textId="77777777" w:rsidR="00E57506" w:rsidRPr="00495B4B" w:rsidRDefault="00E57506" w:rsidP="00E57506">
            <w:pPr>
              <w:keepLines w:val="0"/>
              <w:widowControl w:val="0"/>
              <w:kinsoku w:val="0"/>
              <w:overflowPunct w:val="0"/>
              <w:autoSpaceDE w:val="0"/>
              <w:autoSpaceDN w:val="0"/>
              <w:adjustRightInd w:val="0"/>
              <w:spacing w:before="1" w:after="0" w:line="240" w:lineRule="auto"/>
              <w:ind w:left="86" w:right="100"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Kulturministerkonferenz</w:t>
            </w:r>
            <w:proofErr w:type="spellEnd"/>
            <w:r w:rsidRPr="00495B4B">
              <w:rPr>
                <w:rFonts w:ascii="Arial" w:hAnsi="Arial" w:cs="Arial"/>
                <w:color w:val="auto"/>
                <w:sz w:val="18"/>
                <w:szCs w:val="18"/>
                <w:lang w:val="es-ES" w:eastAsia="es-ES" w:bidi="ar-SA"/>
              </w:rPr>
              <w:t xml:space="preserve"> (KMK)</w:t>
            </w:r>
          </w:p>
        </w:tc>
        <w:tc>
          <w:tcPr>
            <w:tcW w:w="3408" w:type="dxa"/>
            <w:tcBorders>
              <w:top w:val="single" w:sz="4" w:space="0" w:color="000000"/>
              <w:left w:val="single" w:sz="4" w:space="0" w:color="000000"/>
              <w:bottom w:val="single" w:sz="4" w:space="0" w:color="000000"/>
              <w:right w:val="single" w:sz="4" w:space="0" w:color="000000"/>
            </w:tcBorders>
          </w:tcPr>
          <w:p w14:paraId="7184161B" w14:textId="77777777" w:rsidR="00E57506" w:rsidRPr="00495B4B" w:rsidRDefault="00E57506" w:rsidP="00E57506">
            <w:pPr>
              <w:keepLines w:val="0"/>
              <w:widowControl w:val="0"/>
              <w:kinsoku w:val="0"/>
              <w:overflowPunct w:val="0"/>
              <w:autoSpaceDE w:val="0"/>
              <w:autoSpaceDN w:val="0"/>
              <w:adjustRightInd w:val="0"/>
              <w:spacing w:before="6" w:after="0" w:line="240" w:lineRule="auto"/>
              <w:ind w:left="103"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Deutsches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Sprachdiplom</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Stufe</w:t>
            </w:r>
            <w:proofErr w:type="spellEnd"/>
            <w:r w:rsidRPr="00495B4B">
              <w:rPr>
                <w:rFonts w:ascii="Arial" w:hAnsi="Arial" w:cs="Arial"/>
                <w:color w:val="auto"/>
                <w:sz w:val="18"/>
                <w:szCs w:val="18"/>
                <w:lang w:val="es-ES" w:eastAsia="es-ES" w:bidi="ar-SA"/>
              </w:rPr>
              <w:t xml:space="preserve"> 2 (DSD II)</w:t>
            </w:r>
          </w:p>
        </w:tc>
        <w:tc>
          <w:tcPr>
            <w:tcW w:w="2976" w:type="dxa"/>
            <w:tcBorders>
              <w:top w:val="single" w:sz="4" w:space="0" w:color="000000"/>
              <w:left w:val="single" w:sz="4" w:space="0" w:color="000000"/>
              <w:bottom w:val="single" w:sz="4" w:space="0" w:color="000000"/>
              <w:right w:val="single" w:sz="4" w:space="0" w:color="000000"/>
            </w:tcBorders>
          </w:tcPr>
          <w:p w14:paraId="73510032" w14:textId="77777777" w:rsidR="00E57506" w:rsidRPr="00495B4B" w:rsidRDefault="00E57506" w:rsidP="00E57506">
            <w:pPr>
              <w:keepLines w:val="0"/>
              <w:widowControl w:val="0"/>
              <w:kinsoku w:val="0"/>
              <w:overflowPunct w:val="0"/>
              <w:autoSpaceDE w:val="0"/>
              <w:autoSpaceDN w:val="0"/>
              <w:adjustRightInd w:val="0"/>
              <w:spacing w:before="6" w:after="0" w:line="240" w:lineRule="auto"/>
              <w:ind w:left="104"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w:t>
            </w:r>
          </w:p>
        </w:tc>
      </w:tr>
      <w:tr w:rsidR="00E57506" w:rsidRPr="00495B4B" w14:paraId="27801025"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tcPr>
          <w:p w14:paraId="4FC91CB6" w14:textId="77777777" w:rsidR="00E57506" w:rsidRPr="00495B4B" w:rsidRDefault="00E57506" w:rsidP="00E57506">
            <w:pPr>
              <w:keepLines w:val="0"/>
              <w:widowControl w:val="0"/>
              <w:kinsoku w:val="0"/>
              <w:overflowPunct w:val="0"/>
              <w:autoSpaceDE w:val="0"/>
              <w:autoSpaceDN w:val="0"/>
              <w:adjustRightInd w:val="0"/>
              <w:spacing w:before="1" w:after="0" w:line="240" w:lineRule="auto"/>
              <w:ind w:left="105" w:right="966"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The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European</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Language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Certificates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telc</w:t>
            </w:r>
            <w:proofErr w:type="spellEnd"/>
            <w:r w:rsidRPr="00495B4B">
              <w:rPr>
                <w:rFonts w:ascii="Arial" w:hAnsi="Arial" w:cs="Arial"/>
                <w:color w:val="auto"/>
                <w:sz w:val="18"/>
                <w:szCs w:val="18"/>
                <w:lang w:val="es-ES" w:eastAsia="es-ES" w:bidi="ar-SA"/>
              </w:rPr>
              <w:t>)</w:t>
            </w:r>
          </w:p>
        </w:tc>
        <w:tc>
          <w:tcPr>
            <w:tcW w:w="3408" w:type="dxa"/>
            <w:tcBorders>
              <w:top w:val="single" w:sz="4" w:space="0" w:color="000000"/>
              <w:left w:val="single" w:sz="4" w:space="0" w:color="000000"/>
              <w:bottom w:val="single" w:sz="4" w:space="0" w:color="000000"/>
              <w:right w:val="single" w:sz="4" w:space="0" w:color="000000"/>
            </w:tcBorders>
          </w:tcPr>
          <w:p w14:paraId="715F4E20" w14:textId="77777777" w:rsidR="00E57506" w:rsidRPr="00495B4B" w:rsidRDefault="00E57506" w:rsidP="00E57506">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telc</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704523EC" w14:textId="77777777" w:rsidR="00E57506" w:rsidRPr="00495B4B" w:rsidRDefault="00E57506" w:rsidP="00E57506">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telc</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Deutsch</w:t>
            </w:r>
            <w:proofErr w:type="spellEnd"/>
            <w:r w:rsidRPr="00495B4B">
              <w:rPr>
                <w:rFonts w:ascii="Arial" w:hAnsi="Arial" w:cs="Arial"/>
                <w:color w:val="auto"/>
                <w:sz w:val="18"/>
                <w:szCs w:val="18"/>
                <w:lang w:val="es-ES" w:eastAsia="es-ES" w:bidi="ar-SA"/>
              </w:rPr>
              <w:t xml:space="preserve"> C2</w:t>
            </w:r>
          </w:p>
        </w:tc>
      </w:tr>
      <w:tr w:rsidR="00E57506" w:rsidRPr="00495B4B" w14:paraId="2652942E"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76F81535"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Filología Germánica o grado correspondiente</w:t>
            </w:r>
          </w:p>
        </w:tc>
      </w:tr>
      <w:tr w:rsidR="00E57506" w:rsidRPr="00495B4B" w14:paraId="596E2EF6"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490B815A" w14:textId="77777777" w:rsidR="00E57506" w:rsidRPr="00495B4B"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Traducción e Interpretación de Alemán o grado correspondiente</w:t>
            </w:r>
          </w:p>
        </w:tc>
      </w:tr>
      <w:tr w:rsidR="00E57506" w:rsidRPr="00495B4B" w14:paraId="42D6ED1C"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730C8854" w14:textId="77777777" w:rsidR="00E57506" w:rsidRPr="00495B4B" w:rsidRDefault="00E57506" w:rsidP="00E57506">
            <w:pPr>
              <w:keepLines w:val="0"/>
              <w:widowControl w:val="0"/>
              <w:kinsoku w:val="0"/>
              <w:overflowPunct w:val="0"/>
              <w:autoSpaceDE w:val="0"/>
              <w:autoSpaceDN w:val="0"/>
              <w:adjustRightInd w:val="0"/>
              <w:spacing w:before="54" w:after="0" w:line="240" w:lineRule="auto"/>
              <w:ind w:left="105" w:right="667"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Haber obtenido una titulación universitaria cursada en el extranjero en su integridad en alemán y que haya sido homologada por el Ministerio de Educación y Formación Profesional.</w:t>
            </w:r>
          </w:p>
        </w:tc>
      </w:tr>
    </w:tbl>
    <w:bookmarkEnd w:id="1"/>
    <w:p w14:paraId="2797E34C" w14:textId="77777777" w:rsidR="00D75096" w:rsidRPr="00495B4B"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ALEMÁN:</w:t>
      </w:r>
      <w:bookmarkEnd w:id="2"/>
    </w:p>
    <w:p w14:paraId="08F7A53E" w14:textId="77777777" w:rsidR="00D75096" w:rsidRPr="00495B4B" w:rsidRDefault="00D75096" w:rsidP="00D75096">
      <w:pPr>
        <w:keepLines w:val="0"/>
        <w:widowControl w:val="0"/>
        <w:kinsoku w:val="0"/>
        <w:overflowPunct w:val="0"/>
        <w:autoSpaceDE w:val="0"/>
        <w:autoSpaceDN w:val="0"/>
        <w:adjustRightInd w:val="0"/>
        <w:spacing w:before="8" w:after="0" w:line="240" w:lineRule="auto"/>
        <w:ind w:firstLine="0"/>
        <w:jc w:val="left"/>
        <w:rPr>
          <w:rFonts w:ascii="Arial" w:hAnsi="Arial" w:cs="Arial"/>
          <w:color w:val="auto"/>
          <w:sz w:val="18"/>
          <w:szCs w:val="18"/>
          <w:lang w:val="es-ES" w:eastAsia="es-ES" w:bidi="ar-SA"/>
        </w:rPr>
      </w:pPr>
    </w:p>
    <w:p w14:paraId="136EFC92" w14:textId="22B3C9A8" w:rsidR="00D75096" w:rsidRPr="00495B4B" w:rsidRDefault="00D7509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664BF35E" w14:textId="0AC445FA" w:rsidR="009907A6" w:rsidRPr="00495B4B" w:rsidRDefault="009907A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26BD3FB8" w14:textId="77777777" w:rsidR="009907A6" w:rsidRPr="00495B4B" w:rsidRDefault="009907A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23DC2D41" w14:textId="77777777" w:rsidR="00D75096" w:rsidRPr="00495B4B"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FRANCÉS:</w:t>
      </w:r>
    </w:p>
    <w:p w14:paraId="50C0E3A4" w14:textId="77777777" w:rsidR="00D75096" w:rsidRPr="00495B4B" w:rsidRDefault="00D75096" w:rsidP="00D75096">
      <w:pPr>
        <w:keepLines w:val="0"/>
        <w:widowControl w:val="0"/>
        <w:kinsoku w:val="0"/>
        <w:overflowPunct w:val="0"/>
        <w:autoSpaceDE w:val="0"/>
        <w:autoSpaceDN w:val="0"/>
        <w:adjustRightInd w:val="0"/>
        <w:spacing w:before="8" w:after="0" w:line="240" w:lineRule="auto"/>
        <w:ind w:firstLine="0"/>
        <w:jc w:val="left"/>
        <w:rPr>
          <w:rFonts w:ascii="Calibri" w:hAnsi="Calibri" w:cs="Calibri"/>
          <w:color w:val="auto"/>
          <w:sz w:val="18"/>
          <w:szCs w:val="18"/>
          <w:lang w:val="es-ES" w:eastAsia="es-ES" w:bidi="ar-SA"/>
        </w:rPr>
      </w:pPr>
    </w:p>
    <w:tbl>
      <w:tblPr>
        <w:tblW w:w="9498" w:type="dxa"/>
        <w:tblInd w:w="-714" w:type="dxa"/>
        <w:tblLayout w:type="fixed"/>
        <w:tblCellMar>
          <w:left w:w="0" w:type="dxa"/>
          <w:right w:w="0" w:type="dxa"/>
        </w:tblCellMar>
        <w:tblLook w:val="0000" w:firstRow="0" w:lastRow="0" w:firstColumn="0" w:lastColumn="0" w:noHBand="0" w:noVBand="0"/>
      </w:tblPr>
      <w:tblGrid>
        <w:gridCol w:w="3261"/>
        <w:gridCol w:w="3777"/>
        <w:gridCol w:w="2460"/>
      </w:tblGrid>
      <w:tr w:rsidR="00D75096" w:rsidRPr="00495B4B" w14:paraId="116EFB32" w14:textId="77777777" w:rsidTr="00367AEA">
        <w:trPr>
          <w:trHeight w:val="18"/>
        </w:trPr>
        <w:tc>
          <w:tcPr>
            <w:tcW w:w="3261" w:type="dxa"/>
            <w:tcBorders>
              <w:top w:val="single" w:sz="4" w:space="0" w:color="000000"/>
              <w:left w:val="single" w:sz="4" w:space="0" w:color="000000"/>
              <w:bottom w:val="single" w:sz="4" w:space="0" w:color="000000"/>
              <w:right w:val="single" w:sz="4" w:space="0" w:color="000000"/>
            </w:tcBorders>
            <w:shd w:val="clear" w:color="auto" w:fill="DFDFDF"/>
          </w:tcPr>
          <w:p w14:paraId="12E9D9EE" w14:textId="77777777" w:rsidR="00D75096" w:rsidRPr="00495B4B" w:rsidRDefault="00D75096" w:rsidP="00D75096">
            <w:pPr>
              <w:keepLines w:val="0"/>
              <w:widowControl w:val="0"/>
              <w:kinsoku w:val="0"/>
              <w:overflowPunct w:val="0"/>
              <w:autoSpaceDE w:val="0"/>
              <w:autoSpaceDN w:val="0"/>
              <w:adjustRightInd w:val="0"/>
              <w:spacing w:after="0" w:line="203" w:lineRule="exact"/>
              <w:ind w:left="86" w:right="84" w:firstLine="0"/>
              <w:jc w:val="center"/>
              <w:rPr>
                <w:rFonts w:ascii="Calibri" w:hAnsi="Calibri" w:cs="Calibri"/>
                <w:color w:val="auto"/>
                <w:sz w:val="18"/>
                <w:szCs w:val="18"/>
                <w:lang w:val="es-ES" w:eastAsia="es-ES" w:bidi="ar-SA"/>
              </w:rPr>
            </w:pPr>
            <w:r w:rsidRPr="00495B4B">
              <w:rPr>
                <w:rFonts w:ascii="Calibri" w:hAnsi="Calibri" w:cs="Calibri"/>
                <w:color w:val="auto"/>
                <w:sz w:val="18"/>
                <w:szCs w:val="18"/>
                <w:lang w:val="es-ES" w:eastAsia="es-ES" w:bidi="ar-SA"/>
              </w:rPr>
              <w:t>ENTIDAD</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FDFDF"/>
          </w:tcPr>
          <w:p w14:paraId="305A40A6" w14:textId="77777777" w:rsidR="00D75096" w:rsidRPr="00495B4B" w:rsidRDefault="00D75096" w:rsidP="00D75096">
            <w:pPr>
              <w:keepLines w:val="0"/>
              <w:widowControl w:val="0"/>
              <w:kinsoku w:val="0"/>
              <w:overflowPunct w:val="0"/>
              <w:autoSpaceDE w:val="0"/>
              <w:autoSpaceDN w:val="0"/>
              <w:adjustRightInd w:val="0"/>
              <w:spacing w:after="0" w:line="203" w:lineRule="exact"/>
              <w:ind w:firstLine="0"/>
              <w:jc w:val="center"/>
              <w:rPr>
                <w:rFonts w:ascii="Calibri" w:hAnsi="Calibri" w:cs="Calibri"/>
                <w:color w:val="auto"/>
                <w:sz w:val="18"/>
                <w:szCs w:val="18"/>
                <w:lang w:val="es-ES" w:eastAsia="es-ES" w:bidi="ar-SA"/>
              </w:rPr>
            </w:pPr>
            <w:r w:rsidRPr="00495B4B">
              <w:rPr>
                <w:rFonts w:ascii="Calibri" w:hAnsi="Calibri" w:cs="Calibri"/>
                <w:color w:val="auto"/>
                <w:sz w:val="18"/>
                <w:szCs w:val="18"/>
                <w:lang w:val="es-ES" w:eastAsia="es-ES" w:bidi="ar-SA"/>
              </w:rPr>
              <w:t>CERTIFICADO</w:t>
            </w:r>
          </w:p>
        </w:tc>
      </w:tr>
      <w:tr w:rsidR="00D75096" w:rsidRPr="00495B4B" w14:paraId="0FDDFC42" w14:textId="77777777" w:rsidTr="00367AEA">
        <w:trPr>
          <w:trHeight w:val="18"/>
        </w:trPr>
        <w:tc>
          <w:tcPr>
            <w:tcW w:w="3261" w:type="dxa"/>
            <w:vMerge w:val="restart"/>
            <w:tcBorders>
              <w:top w:val="single" w:sz="4" w:space="0" w:color="000000"/>
              <w:left w:val="single" w:sz="4" w:space="0" w:color="000000"/>
              <w:bottom w:val="single" w:sz="4" w:space="0" w:color="000000"/>
              <w:right w:val="single" w:sz="4" w:space="0" w:color="000000"/>
            </w:tcBorders>
          </w:tcPr>
          <w:p w14:paraId="69A76D4D" w14:textId="77777777" w:rsidR="00D75096" w:rsidRPr="00495B4B" w:rsidRDefault="00D75096" w:rsidP="00D7509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57190F65" w14:textId="77777777" w:rsidR="00D75096" w:rsidRPr="00495B4B" w:rsidRDefault="00D7509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77706929" w14:textId="77777777" w:rsidR="00D75096" w:rsidRPr="00495B4B"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Escuelas Oficiales de Idiomas</w:t>
            </w:r>
          </w:p>
        </w:tc>
        <w:tc>
          <w:tcPr>
            <w:tcW w:w="3777" w:type="dxa"/>
            <w:tcBorders>
              <w:top w:val="single" w:sz="4" w:space="0" w:color="000000"/>
              <w:left w:val="single" w:sz="4" w:space="0" w:color="000000"/>
              <w:bottom w:val="single" w:sz="4" w:space="0" w:color="000000"/>
              <w:right w:val="single" w:sz="4" w:space="0" w:color="000000"/>
            </w:tcBorders>
          </w:tcPr>
          <w:p w14:paraId="2E7F3112"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right="999"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francés de Nivel C1 o Nivel Avanzado C1</w:t>
            </w:r>
          </w:p>
        </w:tc>
        <w:tc>
          <w:tcPr>
            <w:tcW w:w="2460" w:type="dxa"/>
            <w:vMerge w:val="restart"/>
            <w:tcBorders>
              <w:top w:val="single" w:sz="4" w:space="0" w:color="000000"/>
              <w:left w:val="single" w:sz="4" w:space="0" w:color="000000"/>
              <w:bottom w:val="single" w:sz="4" w:space="0" w:color="000000"/>
              <w:right w:val="single" w:sz="4" w:space="0" w:color="000000"/>
            </w:tcBorders>
          </w:tcPr>
          <w:p w14:paraId="608A5E06" w14:textId="77777777" w:rsidR="00D75096" w:rsidRPr="00495B4B" w:rsidRDefault="00D75096" w:rsidP="00D75096">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s-ES" w:eastAsia="es-ES" w:bidi="ar-SA"/>
              </w:rPr>
            </w:pPr>
          </w:p>
          <w:p w14:paraId="3745E7E5" w14:textId="77777777" w:rsidR="00D75096" w:rsidRPr="00495B4B"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francés de Nivel C2 o Nivel Avanzado C2</w:t>
            </w:r>
          </w:p>
        </w:tc>
      </w:tr>
      <w:tr w:rsidR="00D75096" w:rsidRPr="00495B4B" w14:paraId="0C601C4C"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52232F11" w14:textId="77777777" w:rsidR="00D75096" w:rsidRPr="00495B4B"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2AD176C5"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right="351"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Aptitud del ciclo superior del primer nivel de enseñanzas especializadas de idiomas de Escuela Oficial de Idiomas en francés</w:t>
            </w:r>
          </w:p>
        </w:tc>
        <w:tc>
          <w:tcPr>
            <w:tcW w:w="2460" w:type="dxa"/>
            <w:vMerge/>
            <w:tcBorders>
              <w:top w:val="single" w:sz="4" w:space="0" w:color="000000"/>
              <w:left w:val="single" w:sz="4" w:space="0" w:color="000000"/>
              <w:bottom w:val="single" w:sz="4" w:space="0" w:color="000000"/>
              <w:right w:val="single" w:sz="4" w:space="0" w:color="000000"/>
            </w:tcBorders>
          </w:tcPr>
          <w:p w14:paraId="40C62401"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right="351" w:firstLine="0"/>
              <w:jc w:val="left"/>
              <w:rPr>
                <w:rFonts w:ascii="Arial" w:hAnsi="Arial" w:cs="Arial"/>
                <w:color w:val="auto"/>
                <w:sz w:val="18"/>
                <w:szCs w:val="18"/>
                <w:lang w:val="es-ES" w:eastAsia="es-ES" w:bidi="ar-SA"/>
              </w:rPr>
            </w:pPr>
          </w:p>
        </w:tc>
      </w:tr>
      <w:tr w:rsidR="00D75096" w:rsidRPr="00495B4B" w14:paraId="4D645201" w14:textId="77777777" w:rsidTr="00367AEA">
        <w:trPr>
          <w:trHeight w:val="18"/>
        </w:trPr>
        <w:tc>
          <w:tcPr>
            <w:tcW w:w="3261" w:type="dxa"/>
            <w:vMerge w:val="restart"/>
            <w:tcBorders>
              <w:top w:val="single" w:sz="4" w:space="0" w:color="000000"/>
              <w:left w:val="single" w:sz="4" w:space="0" w:color="000000"/>
              <w:bottom w:val="single" w:sz="4" w:space="0" w:color="000000"/>
              <w:right w:val="single" w:sz="4" w:space="0" w:color="000000"/>
            </w:tcBorders>
          </w:tcPr>
          <w:p w14:paraId="5E2A5298" w14:textId="77777777" w:rsidR="00D75096" w:rsidRPr="00495B4B" w:rsidRDefault="00D75096" w:rsidP="00D75096">
            <w:pPr>
              <w:keepLines w:val="0"/>
              <w:widowControl w:val="0"/>
              <w:kinsoku w:val="0"/>
              <w:overflowPunct w:val="0"/>
              <w:autoSpaceDE w:val="0"/>
              <w:autoSpaceDN w:val="0"/>
              <w:adjustRightInd w:val="0"/>
              <w:spacing w:before="11" w:after="0" w:line="240" w:lineRule="auto"/>
              <w:ind w:firstLine="0"/>
              <w:jc w:val="left"/>
              <w:rPr>
                <w:rFonts w:ascii="Arial" w:hAnsi="Arial" w:cs="Arial"/>
                <w:color w:val="auto"/>
                <w:sz w:val="18"/>
                <w:szCs w:val="18"/>
                <w:lang w:val="es-ES" w:eastAsia="es-ES" w:bidi="ar-SA"/>
              </w:rPr>
            </w:pPr>
          </w:p>
          <w:p w14:paraId="18AF79E5" w14:textId="77777777" w:rsidR="00D75096" w:rsidRPr="00495B4B"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Alianza Francesa</w:t>
            </w:r>
          </w:p>
          <w:p w14:paraId="1EE41684" w14:textId="77777777" w:rsidR="00D75096" w:rsidRPr="00495B4B" w:rsidRDefault="00D75096" w:rsidP="00D75096">
            <w:pPr>
              <w:keepLines w:val="0"/>
              <w:widowControl w:val="0"/>
              <w:kinsoku w:val="0"/>
              <w:overflowPunct w:val="0"/>
              <w:autoSpaceDE w:val="0"/>
              <w:autoSpaceDN w:val="0"/>
              <w:adjustRightInd w:val="0"/>
              <w:spacing w:before="59" w:after="0" w:line="240" w:lineRule="auto"/>
              <w:ind w:left="105" w:right="96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Ministerio Francés de Educación</w:t>
            </w:r>
          </w:p>
        </w:tc>
        <w:tc>
          <w:tcPr>
            <w:tcW w:w="3777" w:type="dxa"/>
            <w:tcBorders>
              <w:top w:val="single" w:sz="4" w:space="0" w:color="000000"/>
              <w:left w:val="single" w:sz="4" w:space="0" w:color="000000"/>
              <w:bottom w:val="single" w:sz="4" w:space="0" w:color="000000"/>
              <w:right w:val="single" w:sz="4" w:space="0" w:color="000000"/>
            </w:tcBorders>
          </w:tcPr>
          <w:p w14:paraId="2F409501"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Diplôme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Approfondi</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Langue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Française</w:t>
            </w:r>
            <w:proofErr w:type="spellEnd"/>
            <w:r w:rsidRPr="00495B4B">
              <w:rPr>
                <w:rFonts w:ascii="Arial" w:hAnsi="Arial" w:cs="Arial"/>
                <w:color w:val="auto"/>
                <w:sz w:val="18"/>
                <w:szCs w:val="18"/>
                <w:lang w:val="es-ES" w:eastAsia="es-ES" w:bidi="ar-SA"/>
              </w:rPr>
              <w:t xml:space="preserve"> (DALF C1)</w:t>
            </w:r>
          </w:p>
        </w:tc>
        <w:tc>
          <w:tcPr>
            <w:tcW w:w="2460" w:type="dxa"/>
            <w:tcBorders>
              <w:top w:val="single" w:sz="4" w:space="0" w:color="000000"/>
              <w:left w:val="single" w:sz="4" w:space="0" w:color="000000"/>
              <w:bottom w:val="single" w:sz="4" w:space="0" w:color="000000"/>
              <w:right w:val="single" w:sz="4" w:space="0" w:color="000000"/>
            </w:tcBorders>
          </w:tcPr>
          <w:p w14:paraId="5BA1130A"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Diplôme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Approfondi</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Langue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Française</w:t>
            </w:r>
            <w:proofErr w:type="spellEnd"/>
            <w:r w:rsidRPr="00495B4B">
              <w:rPr>
                <w:rFonts w:ascii="Arial" w:hAnsi="Arial" w:cs="Arial"/>
                <w:color w:val="auto"/>
                <w:sz w:val="18"/>
                <w:szCs w:val="18"/>
                <w:lang w:val="es-ES" w:eastAsia="es-ES" w:bidi="ar-SA"/>
              </w:rPr>
              <w:t xml:space="preserve"> (DALF C2)</w:t>
            </w:r>
          </w:p>
        </w:tc>
      </w:tr>
      <w:tr w:rsidR="00D75096" w:rsidRPr="00495B4B" w14:paraId="57C27CD4"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1CAAD55E"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60C84B4B"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right="567"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Diplôme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Supérieur</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d'Etudes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Françaises</w:t>
            </w:r>
            <w:proofErr w:type="spellEnd"/>
            <w:r w:rsidRPr="00495B4B">
              <w:rPr>
                <w:rFonts w:ascii="Arial" w:hAnsi="Arial" w:cs="Arial"/>
                <w:color w:val="auto"/>
                <w:sz w:val="18"/>
                <w:szCs w:val="18"/>
                <w:lang w:val="es-ES" w:eastAsia="es-ES" w:bidi="ar-SA"/>
              </w:rPr>
              <w:t xml:space="preserve"> Modernes (DS)</w:t>
            </w:r>
          </w:p>
        </w:tc>
        <w:tc>
          <w:tcPr>
            <w:tcW w:w="2460" w:type="dxa"/>
            <w:tcBorders>
              <w:top w:val="single" w:sz="4" w:space="0" w:color="000000"/>
              <w:left w:val="single" w:sz="4" w:space="0" w:color="000000"/>
              <w:bottom w:val="single" w:sz="4" w:space="0" w:color="000000"/>
              <w:right w:val="single" w:sz="4" w:space="0" w:color="000000"/>
            </w:tcBorders>
          </w:tcPr>
          <w:p w14:paraId="7EFD5568" w14:textId="77777777" w:rsidR="00D75096" w:rsidRPr="00495B4B" w:rsidRDefault="00D75096" w:rsidP="00D75096">
            <w:pPr>
              <w:keepLines w:val="0"/>
              <w:widowControl w:val="0"/>
              <w:kinsoku w:val="0"/>
              <w:overflowPunct w:val="0"/>
              <w:autoSpaceDE w:val="0"/>
              <w:autoSpaceDN w:val="0"/>
              <w:adjustRightInd w:val="0"/>
              <w:spacing w:before="107" w:after="0" w:line="240" w:lineRule="auto"/>
              <w:ind w:left="105"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Diplôme</w:t>
            </w:r>
            <w:proofErr w:type="spellEnd"/>
            <w:r w:rsidRPr="00495B4B">
              <w:rPr>
                <w:rFonts w:ascii="Arial" w:hAnsi="Arial" w:cs="Arial"/>
                <w:color w:val="auto"/>
                <w:sz w:val="18"/>
                <w:szCs w:val="18"/>
                <w:lang w:val="es-ES" w:eastAsia="es-ES" w:bidi="ar-SA"/>
              </w:rPr>
              <w:t xml:space="preserve"> de Hautes </w:t>
            </w:r>
            <w:proofErr w:type="spellStart"/>
            <w:r w:rsidRPr="00495B4B">
              <w:rPr>
                <w:rFonts w:ascii="Arial" w:hAnsi="Arial" w:cs="Arial"/>
                <w:color w:val="auto"/>
                <w:sz w:val="18"/>
                <w:szCs w:val="18"/>
                <w:lang w:val="es-ES" w:eastAsia="es-ES" w:bidi="ar-SA"/>
              </w:rPr>
              <w:t>Etudes</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Françaises</w:t>
            </w:r>
            <w:proofErr w:type="spellEnd"/>
            <w:r w:rsidRPr="00495B4B">
              <w:rPr>
                <w:rFonts w:ascii="Arial" w:hAnsi="Arial" w:cs="Arial"/>
                <w:color w:val="auto"/>
                <w:sz w:val="18"/>
                <w:szCs w:val="18"/>
                <w:lang w:val="es-ES" w:eastAsia="es-ES" w:bidi="ar-SA"/>
              </w:rPr>
              <w:t xml:space="preserve"> (DHEF)</w:t>
            </w:r>
          </w:p>
        </w:tc>
      </w:tr>
      <w:tr w:rsidR="00D75096" w:rsidRPr="00495B4B" w14:paraId="09C4C56C"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5B3BA934" w14:textId="77777777" w:rsidR="00D75096" w:rsidRPr="00495B4B" w:rsidRDefault="00D75096" w:rsidP="00D75096">
            <w:pPr>
              <w:keepLines w:val="0"/>
              <w:widowControl w:val="0"/>
              <w:kinsoku w:val="0"/>
              <w:overflowPunct w:val="0"/>
              <w:autoSpaceDE w:val="0"/>
              <w:autoSpaceDN w:val="0"/>
              <w:adjustRightInd w:val="0"/>
              <w:spacing w:before="107" w:after="0" w:line="240" w:lineRule="auto"/>
              <w:ind w:left="105" w:firstLine="0"/>
              <w:jc w:val="left"/>
              <w:rPr>
                <w:rFonts w:ascii="Arial" w:hAnsi="Arial" w:cs="Arial"/>
                <w:color w:val="auto"/>
                <w:sz w:val="18"/>
                <w:szCs w:val="18"/>
                <w:lang w:val="es-E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1AD72814"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Test de </w:t>
            </w:r>
            <w:proofErr w:type="spellStart"/>
            <w:r w:rsidRPr="00495B4B">
              <w:rPr>
                <w:rFonts w:ascii="Arial" w:hAnsi="Arial" w:cs="Arial"/>
                <w:color w:val="auto"/>
                <w:sz w:val="18"/>
                <w:szCs w:val="18"/>
                <w:lang w:val="es-ES" w:eastAsia="es-ES" w:bidi="ar-SA"/>
              </w:rPr>
              <w:t>connaissance</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Français</w:t>
            </w:r>
            <w:proofErr w:type="spellEnd"/>
            <w:r w:rsidRPr="00495B4B">
              <w:rPr>
                <w:rFonts w:ascii="Arial" w:hAnsi="Arial" w:cs="Arial"/>
                <w:color w:val="auto"/>
                <w:sz w:val="18"/>
                <w:szCs w:val="18"/>
                <w:lang w:val="es-ES" w:eastAsia="es-ES" w:bidi="ar-SA"/>
              </w:rPr>
              <w:t xml:space="preserve"> (TCF) C1</w:t>
            </w:r>
          </w:p>
        </w:tc>
        <w:tc>
          <w:tcPr>
            <w:tcW w:w="2460" w:type="dxa"/>
            <w:tcBorders>
              <w:top w:val="single" w:sz="4" w:space="0" w:color="000000"/>
              <w:left w:val="single" w:sz="4" w:space="0" w:color="000000"/>
              <w:bottom w:val="single" w:sz="4" w:space="0" w:color="000000"/>
              <w:right w:val="single" w:sz="4" w:space="0" w:color="000000"/>
            </w:tcBorders>
          </w:tcPr>
          <w:p w14:paraId="4B29483A"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Test de </w:t>
            </w:r>
            <w:proofErr w:type="spellStart"/>
            <w:r w:rsidRPr="00495B4B">
              <w:rPr>
                <w:rFonts w:ascii="Arial" w:hAnsi="Arial" w:cs="Arial"/>
                <w:color w:val="auto"/>
                <w:sz w:val="18"/>
                <w:szCs w:val="18"/>
                <w:lang w:val="es-ES" w:eastAsia="es-ES" w:bidi="ar-SA"/>
              </w:rPr>
              <w:t>connaissance</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Français</w:t>
            </w:r>
            <w:proofErr w:type="spellEnd"/>
            <w:r w:rsidRPr="00495B4B">
              <w:rPr>
                <w:rFonts w:ascii="Arial" w:hAnsi="Arial" w:cs="Arial"/>
                <w:color w:val="auto"/>
                <w:sz w:val="18"/>
                <w:szCs w:val="18"/>
                <w:lang w:val="es-ES" w:eastAsia="es-ES" w:bidi="ar-SA"/>
              </w:rPr>
              <w:t xml:space="preserve"> (TCF) C2</w:t>
            </w:r>
          </w:p>
        </w:tc>
      </w:tr>
      <w:tr w:rsidR="00D75096" w:rsidRPr="00495B4B" w14:paraId="4CB5EA10" w14:textId="77777777" w:rsidTr="00367AEA">
        <w:trPr>
          <w:trHeight w:val="18"/>
        </w:trPr>
        <w:tc>
          <w:tcPr>
            <w:tcW w:w="3261" w:type="dxa"/>
            <w:tcBorders>
              <w:top w:val="single" w:sz="4" w:space="0" w:color="000000"/>
              <w:left w:val="single" w:sz="4" w:space="0" w:color="000000"/>
              <w:bottom w:val="single" w:sz="4" w:space="0" w:color="000000"/>
              <w:right w:val="single" w:sz="4" w:space="0" w:color="000000"/>
            </w:tcBorders>
          </w:tcPr>
          <w:p w14:paraId="5CD6665F" w14:textId="77777777" w:rsidR="00D75096" w:rsidRPr="00495B4B" w:rsidRDefault="00D75096" w:rsidP="00D75096">
            <w:pPr>
              <w:keepLines w:val="0"/>
              <w:widowControl w:val="0"/>
              <w:kinsoku w:val="0"/>
              <w:overflowPunct w:val="0"/>
              <w:autoSpaceDE w:val="0"/>
              <w:autoSpaceDN w:val="0"/>
              <w:adjustRightInd w:val="0"/>
              <w:spacing w:after="0" w:line="240" w:lineRule="auto"/>
              <w:ind w:left="105" w:right="858"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Chambre de Commerce et </w:t>
            </w:r>
            <w:proofErr w:type="spellStart"/>
            <w:r w:rsidRPr="00495B4B">
              <w:rPr>
                <w:rFonts w:ascii="Arial" w:hAnsi="Arial" w:cs="Arial"/>
                <w:color w:val="auto"/>
                <w:sz w:val="18"/>
                <w:szCs w:val="18"/>
                <w:lang w:val="es-ES" w:eastAsia="es-ES" w:bidi="ar-SA"/>
              </w:rPr>
              <w:t>d’industrie</w:t>
            </w:r>
            <w:proofErr w:type="spellEnd"/>
            <w:r w:rsidRPr="00495B4B">
              <w:rPr>
                <w:rFonts w:ascii="Arial" w:hAnsi="Arial" w:cs="Arial"/>
                <w:color w:val="auto"/>
                <w:sz w:val="18"/>
                <w:szCs w:val="18"/>
                <w:lang w:val="es-ES" w:eastAsia="es-ES" w:bidi="ar-SA"/>
              </w:rPr>
              <w:t xml:space="preserve"> de Paris</w:t>
            </w:r>
          </w:p>
        </w:tc>
        <w:tc>
          <w:tcPr>
            <w:tcW w:w="3777" w:type="dxa"/>
            <w:tcBorders>
              <w:top w:val="single" w:sz="4" w:space="0" w:color="000000"/>
              <w:left w:val="single" w:sz="4" w:space="0" w:color="000000"/>
              <w:bottom w:val="single" w:sz="4" w:space="0" w:color="000000"/>
              <w:right w:val="single" w:sz="4" w:space="0" w:color="000000"/>
            </w:tcBorders>
          </w:tcPr>
          <w:p w14:paraId="282235D0" w14:textId="77777777" w:rsidR="00D75096" w:rsidRPr="00495B4B" w:rsidRDefault="00D75096" w:rsidP="00D75096">
            <w:pPr>
              <w:keepLines w:val="0"/>
              <w:widowControl w:val="0"/>
              <w:kinsoku w:val="0"/>
              <w:overflowPunct w:val="0"/>
              <w:autoSpaceDE w:val="0"/>
              <w:autoSpaceDN w:val="0"/>
              <w:adjustRightInd w:val="0"/>
              <w:spacing w:before="6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Test </w:t>
            </w:r>
            <w:proofErr w:type="spellStart"/>
            <w:r w:rsidRPr="00495B4B">
              <w:rPr>
                <w:rFonts w:ascii="Arial" w:hAnsi="Arial" w:cs="Arial"/>
                <w:color w:val="auto"/>
                <w:sz w:val="18"/>
                <w:szCs w:val="18"/>
                <w:lang w:val="es-ES" w:eastAsia="es-ES" w:bidi="ar-SA"/>
              </w:rPr>
              <w:t>d'Evaluation</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Français</w:t>
            </w:r>
            <w:proofErr w:type="spellEnd"/>
            <w:r w:rsidRPr="00495B4B">
              <w:rPr>
                <w:rFonts w:ascii="Arial" w:hAnsi="Arial" w:cs="Arial"/>
                <w:color w:val="auto"/>
                <w:sz w:val="18"/>
                <w:szCs w:val="18"/>
                <w:lang w:val="es-ES" w:eastAsia="es-ES" w:bidi="ar-SA"/>
              </w:rPr>
              <w:t xml:space="preserve"> (TEF) C1 (699-833)</w:t>
            </w:r>
          </w:p>
        </w:tc>
        <w:tc>
          <w:tcPr>
            <w:tcW w:w="2460" w:type="dxa"/>
            <w:tcBorders>
              <w:top w:val="single" w:sz="4" w:space="0" w:color="000000"/>
              <w:left w:val="single" w:sz="4" w:space="0" w:color="000000"/>
              <w:bottom w:val="single" w:sz="4" w:space="0" w:color="000000"/>
              <w:right w:val="single" w:sz="4" w:space="0" w:color="000000"/>
            </w:tcBorders>
          </w:tcPr>
          <w:p w14:paraId="4377243C" w14:textId="77777777" w:rsidR="00D75096" w:rsidRPr="00495B4B" w:rsidRDefault="00D75096" w:rsidP="00D75096">
            <w:pPr>
              <w:keepLines w:val="0"/>
              <w:widowControl w:val="0"/>
              <w:kinsoku w:val="0"/>
              <w:overflowPunct w:val="0"/>
              <w:autoSpaceDE w:val="0"/>
              <w:autoSpaceDN w:val="0"/>
              <w:adjustRightInd w:val="0"/>
              <w:spacing w:before="6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Test </w:t>
            </w:r>
            <w:proofErr w:type="spellStart"/>
            <w:r w:rsidRPr="00495B4B">
              <w:rPr>
                <w:rFonts w:ascii="Arial" w:hAnsi="Arial" w:cs="Arial"/>
                <w:color w:val="auto"/>
                <w:sz w:val="18"/>
                <w:szCs w:val="18"/>
                <w:lang w:val="es-ES" w:eastAsia="es-ES" w:bidi="ar-SA"/>
              </w:rPr>
              <w:t>d'Evaluation</w:t>
            </w:r>
            <w:proofErr w:type="spellEnd"/>
            <w:r w:rsidRPr="00495B4B">
              <w:rPr>
                <w:rFonts w:ascii="Arial" w:hAnsi="Arial" w:cs="Arial"/>
                <w:color w:val="auto"/>
                <w:sz w:val="18"/>
                <w:szCs w:val="18"/>
                <w:lang w:val="es-ES" w:eastAsia="es-ES" w:bidi="ar-SA"/>
              </w:rPr>
              <w:t xml:space="preserve"> de </w:t>
            </w:r>
            <w:proofErr w:type="spellStart"/>
            <w:r w:rsidRPr="00495B4B">
              <w:rPr>
                <w:rFonts w:ascii="Arial" w:hAnsi="Arial" w:cs="Arial"/>
                <w:color w:val="auto"/>
                <w:sz w:val="18"/>
                <w:szCs w:val="18"/>
                <w:lang w:val="es-ES" w:eastAsia="es-ES" w:bidi="ar-SA"/>
              </w:rPr>
              <w:t>Français</w:t>
            </w:r>
            <w:proofErr w:type="spellEnd"/>
            <w:r w:rsidRPr="00495B4B">
              <w:rPr>
                <w:rFonts w:ascii="Arial" w:hAnsi="Arial" w:cs="Arial"/>
                <w:color w:val="auto"/>
                <w:sz w:val="18"/>
                <w:szCs w:val="18"/>
                <w:lang w:val="es-ES" w:eastAsia="es-ES" w:bidi="ar-SA"/>
              </w:rPr>
              <w:t xml:space="preserve"> (TEF) C2 (834-900)</w:t>
            </w:r>
          </w:p>
        </w:tc>
      </w:tr>
      <w:tr w:rsidR="00D75096" w:rsidRPr="00495B4B" w14:paraId="51783726"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79E14099" w14:textId="77777777" w:rsidR="00D75096" w:rsidRPr="00495B4B"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Filología Francesa o grado correspondiente</w:t>
            </w:r>
          </w:p>
        </w:tc>
      </w:tr>
      <w:tr w:rsidR="00D75096" w:rsidRPr="00495B4B" w14:paraId="75569905"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0BE89987" w14:textId="77777777" w:rsidR="00D75096" w:rsidRPr="00495B4B" w:rsidRDefault="00D75096" w:rsidP="00D75096">
            <w:pPr>
              <w:keepLines w:val="0"/>
              <w:widowControl w:val="0"/>
              <w:kinsoku w:val="0"/>
              <w:overflowPunct w:val="0"/>
              <w:autoSpaceDE w:val="0"/>
              <w:autoSpaceDN w:val="0"/>
              <w:adjustRightInd w:val="0"/>
              <w:spacing w:before="6"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Traducción e Interpretación de Francés o grado correspondiente</w:t>
            </w:r>
          </w:p>
        </w:tc>
      </w:tr>
      <w:tr w:rsidR="00D75096" w:rsidRPr="00495B4B" w14:paraId="3006B7FF"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163951E0" w14:textId="77777777" w:rsidR="00D75096" w:rsidRPr="00495B4B" w:rsidRDefault="00D75096" w:rsidP="00D75096">
            <w:pPr>
              <w:keepLines w:val="0"/>
              <w:widowControl w:val="0"/>
              <w:kinsoku w:val="0"/>
              <w:overflowPunct w:val="0"/>
              <w:autoSpaceDE w:val="0"/>
              <w:autoSpaceDN w:val="0"/>
              <w:adjustRightInd w:val="0"/>
              <w:spacing w:before="54" w:after="0" w:line="240" w:lineRule="auto"/>
              <w:ind w:left="105" w:right="559"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Haber obtenido una titulación universitaria cursada en el extranjero en su integridad en francés y que haya sido homologada por el Ministerio de Educación y Formación Profesional.</w:t>
            </w:r>
          </w:p>
        </w:tc>
      </w:tr>
    </w:tbl>
    <w:p w14:paraId="0CCD7F44" w14:textId="77777777" w:rsidR="00D75096" w:rsidRPr="00495B4B" w:rsidRDefault="00D75096" w:rsidP="00D7509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3F1F33EF" w14:textId="08161FBD" w:rsidR="00D75096" w:rsidRPr="00495B4B" w:rsidRDefault="00D7509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53CC5426" w14:textId="60C52260" w:rsidR="009907A6" w:rsidRPr="00495B4B" w:rsidRDefault="009907A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4914A1E0" w14:textId="77777777" w:rsidR="00D75096" w:rsidRPr="00495B4B"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INGLÉS:</w:t>
      </w:r>
    </w:p>
    <w:tbl>
      <w:tblPr>
        <w:tblpPr w:leftFromText="141" w:rightFromText="141" w:vertAnchor="text" w:horzAnchor="margin" w:tblpXSpec="center" w:tblpY="170"/>
        <w:tblW w:w="9498" w:type="dxa"/>
        <w:tblLayout w:type="fixed"/>
        <w:tblCellMar>
          <w:left w:w="0" w:type="dxa"/>
          <w:right w:w="0" w:type="dxa"/>
        </w:tblCellMar>
        <w:tblLook w:val="0000" w:firstRow="0" w:lastRow="0" w:firstColumn="0" w:lastColumn="0" w:noHBand="0" w:noVBand="0"/>
      </w:tblPr>
      <w:tblGrid>
        <w:gridCol w:w="2517"/>
        <w:gridCol w:w="3542"/>
        <w:gridCol w:w="3439"/>
      </w:tblGrid>
      <w:tr w:rsidR="00810FDA" w:rsidRPr="00495B4B" w14:paraId="6C343BB3"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shd w:val="clear" w:color="auto" w:fill="DFDFDF"/>
          </w:tcPr>
          <w:p w14:paraId="1E181A65" w14:textId="77777777" w:rsidR="00810FDA" w:rsidRPr="00495B4B" w:rsidRDefault="00810FDA" w:rsidP="00810FDA">
            <w:pPr>
              <w:keepLines w:val="0"/>
              <w:widowControl w:val="0"/>
              <w:kinsoku w:val="0"/>
              <w:overflowPunct w:val="0"/>
              <w:autoSpaceDE w:val="0"/>
              <w:autoSpaceDN w:val="0"/>
              <w:adjustRightInd w:val="0"/>
              <w:spacing w:after="0" w:line="203" w:lineRule="exact"/>
              <w:ind w:left="86" w:right="84" w:firstLine="0"/>
              <w:jc w:val="center"/>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ENTIDAD</w:t>
            </w:r>
          </w:p>
        </w:tc>
        <w:tc>
          <w:tcPr>
            <w:tcW w:w="6981" w:type="dxa"/>
            <w:gridSpan w:val="2"/>
            <w:tcBorders>
              <w:top w:val="single" w:sz="4" w:space="0" w:color="000000"/>
              <w:left w:val="single" w:sz="4" w:space="0" w:color="000000"/>
              <w:bottom w:val="single" w:sz="4" w:space="0" w:color="000000"/>
              <w:right w:val="single" w:sz="4" w:space="0" w:color="000000"/>
            </w:tcBorders>
            <w:shd w:val="clear" w:color="auto" w:fill="DFDFDF"/>
          </w:tcPr>
          <w:p w14:paraId="1DB963BE" w14:textId="77777777" w:rsidR="00810FDA" w:rsidRPr="00495B4B" w:rsidRDefault="00810FDA" w:rsidP="00810FDA">
            <w:pPr>
              <w:keepLines w:val="0"/>
              <w:widowControl w:val="0"/>
              <w:kinsoku w:val="0"/>
              <w:overflowPunct w:val="0"/>
              <w:autoSpaceDE w:val="0"/>
              <w:autoSpaceDN w:val="0"/>
              <w:adjustRightInd w:val="0"/>
              <w:spacing w:after="0" w:line="203" w:lineRule="exact"/>
              <w:ind w:firstLine="0"/>
              <w:jc w:val="center"/>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w:t>
            </w:r>
          </w:p>
        </w:tc>
      </w:tr>
      <w:tr w:rsidR="00810FDA" w:rsidRPr="00495B4B" w14:paraId="0E5EC7B8"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2AE32D67" w14:textId="77777777" w:rsidR="00810FDA" w:rsidRPr="00495B4B" w:rsidRDefault="00810FDA" w:rsidP="00810FDA">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68518721" w14:textId="77777777" w:rsidR="00810FDA" w:rsidRPr="00495B4B" w:rsidRDefault="00810FDA" w:rsidP="00810FDA">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1AB9FE78" w14:textId="77777777" w:rsidR="00810FDA" w:rsidRPr="00495B4B"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Escuelas Oficiales de Idiomas</w:t>
            </w:r>
          </w:p>
        </w:tc>
        <w:tc>
          <w:tcPr>
            <w:tcW w:w="3542" w:type="dxa"/>
            <w:tcBorders>
              <w:top w:val="single" w:sz="4" w:space="0" w:color="000000"/>
              <w:left w:val="single" w:sz="4" w:space="0" w:color="000000"/>
              <w:bottom w:val="single" w:sz="4" w:space="0" w:color="000000"/>
              <w:right w:val="single" w:sz="4" w:space="0" w:color="000000"/>
            </w:tcBorders>
          </w:tcPr>
          <w:p w14:paraId="6C63F046"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right="13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inglés de Nivel C1 o Nivel Avanzado C1</w:t>
            </w:r>
          </w:p>
        </w:tc>
        <w:tc>
          <w:tcPr>
            <w:tcW w:w="3439" w:type="dxa"/>
            <w:vMerge w:val="restart"/>
            <w:tcBorders>
              <w:top w:val="single" w:sz="4" w:space="0" w:color="000000"/>
              <w:left w:val="single" w:sz="4" w:space="0" w:color="000000"/>
              <w:bottom w:val="single" w:sz="4" w:space="0" w:color="000000"/>
              <w:right w:val="single" w:sz="4" w:space="0" w:color="000000"/>
            </w:tcBorders>
          </w:tcPr>
          <w:p w14:paraId="51058D7D" w14:textId="77777777" w:rsidR="00810FDA" w:rsidRPr="00495B4B" w:rsidRDefault="00810FDA" w:rsidP="00810FDA">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s-ES" w:eastAsia="es-ES" w:bidi="ar-SA"/>
              </w:rPr>
            </w:pPr>
          </w:p>
          <w:p w14:paraId="5D11C927" w14:textId="77777777" w:rsidR="00810FDA" w:rsidRPr="00495B4B"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inglés de Nivel C2 o Nivel Avanzado C2</w:t>
            </w:r>
          </w:p>
        </w:tc>
      </w:tr>
      <w:tr w:rsidR="00810FDA" w:rsidRPr="00495B4B" w14:paraId="4EA5209E"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65209C8F" w14:textId="77777777" w:rsidR="00810FDA" w:rsidRPr="00495B4B"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2F22F510"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Certificado de Aptitud del ciclo superior del primer nivel de enseñanzas especializadas de idiomas de Escuela Oficial de Idiomas en inglés</w:t>
            </w:r>
          </w:p>
        </w:tc>
        <w:tc>
          <w:tcPr>
            <w:tcW w:w="3439" w:type="dxa"/>
            <w:vMerge/>
            <w:tcBorders>
              <w:top w:val="single" w:sz="4" w:space="0" w:color="000000"/>
              <w:left w:val="single" w:sz="4" w:space="0" w:color="000000"/>
              <w:bottom w:val="single" w:sz="4" w:space="0" w:color="000000"/>
              <w:right w:val="single" w:sz="4" w:space="0" w:color="000000"/>
            </w:tcBorders>
          </w:tcPr>
          <w:p w14:paraId="6B203BDB"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p>
        </w:tc>
      </w:tr>
      <w:tr w:rsidR="00810FDA" w:rsidRPr="00495B4B" w14:paraId="7F3C5A13"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2FE12225" w14:textId="77777777" w:rsidR="00810FDA" w:rsidRPr="00495B4B" w:rsidRDefault="00810FDA" w:rsidP="00810FDA">
            <w:pPr>
              <w:keepLines w:val="0"/>
              <w:widowControl w:val="0"/>
              <w:kinsoku w:val="0"/>
              <w:overflowPunct w:val="0"/>
              <w:autoSpaceDE w:val="0"/>
              <w:autoSpaceDN w:val="0"/>
              <w:adjustRightInd w:val="0"/>
              <w:spacing w:before="171" w:after="0" w:line="240" w:lineRule="auto"/>
              <w:ind w:left="105" w:right="42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Cambridge English </w:t>
            </w:r>
            <w:proofErr w:type="spellStart"/>
            <w:r w:rsidRPr="00495B4B">
              <w:rPr>
                <w:rFonts w:ascii="Arial" w:hAnsi="Arial" w:cs="Arial"/>
                <w:color w:val="auto"/>
                <w:sz w:val="18"/>
                <w:szCs w:val="18"/>
                <w:lang w:val="es-ES" w:eastAsia="es-ES" w:bidi="ar-SA"/>
              </w:rPr>
              <w:t>Language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Assessment</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6AE7A9A0"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CAE (</w:t>
            </w:r>
            <w:proofErr w:type="spellStart"/>
            <w:r w:rsidRPr="00495B4B">
              <w:rPr>
                <w:rFonts w:ascii="Arial" w:hAnsi="Arial" w:cs="Arial"/>
                <w:color w:val="auto"/>
                <w:sz w:val="18"/>
                <w:szCs w:val="18"/>
                <w:lang w:val="es-ES" w:eastAsia="es-ES" w:bidi="ar-SA"/>
              </w:rPr>
              <w:t>Certificate</w:t>
            </w:r>
            <w:proofErr w:type="spellEnd"/>
            <w:r w:rsidRPr="00495B4B">
              <w:rPr>
                <w:rFonts w:ascii="Arial" w:hAnsi="Arial" w:cs="Arial"/>
                <w:color w:val="auto"/>
                <w:sz w:val="18"/>
                <w:szCs w:val="18"/>
                <w:lang w:val="es-ES" w:eastAsia="es-ES" w:bidi="ar-SA"/>
              </w:rPr>
              <w:t xml:space="preserve"> in </w:t>
            </w:r>
            <w:proofErr w:type="spellStart"/>
            <w:r w:rsidRPr="00495B4B">
              <w:rPr>
                <w:rFonts w:ascii="Arial" w:hAnsi="Arial" w:cs="Arial"/>
                <w:color w:val="auto"/>
                <w:sz w:val="18"/>
                <w:szCs w:val="18"/>
                <w:lang w:val="es-ES" w:eastAsia="es-ES" w:bidi="ar-SA"/>
              </w:rPr>
              <w:t>Advanced</w:t>
            </w:r>
            <w:proofErr w:type="spellEnd"/>
            <w:r w:rsidRPr="00495B4B">
              <w:rPr>
                <w:rFonts w:ascii="Arial" w:hAnsi="Arial" w:cs="Arial"/>
                <w:color w:val="auto"/>
                <w:sz w:val="18"/>
                <w:szCs w:val="18"/>
                <w:lang w:val="es-ES" w:eastAsia="es-ES" w:bidi="ar-SA"/>
              </w:rPr>
              <w:t xml:space="preserve"> English)</w:t>
            </w:r>
          </w:p>
        </w:tc>
        <w:tc>
          <w:tcPr>
            <w:tcW w:w="3439" w:type="dxa"/>
            <w:tcBorders>
              <w:top w:val="single" w:sz="4" w:space="0" w:color="000000"/>
              <w:left w:val="single" w:sz="4" w:space="0" w:color="000000"/>
              <w:bottom w:val="single" w:sz="4" w:space="0" w:color="000000"/>
              <w:right w:val="single" w:sz="4" w:space="0" w:color="000000"/>
            </w:tcBorders>
          </w:tcPr>
          <w:p w14:paraId="54634434"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CPE (</w:t>
            </w:r>
            <w:proofErr w:type="spellStart"/>
            <w:r w:rsidRPr="00495B4B">
              <w:rPr>
                <w:rFonts w:ascii="Arial" w:hAnsi="Arial" w:cs="Arial"/>
                <w:color w:val="auto"/>
                <w:sz w:val="18"/>
                <w:szCs w:val="18"/>
                <w:lang w:val="es-ES" w:eastAsia="es-ES" w:bidi="ar-SA"/>
              </w:rPr>
              <w:t>Certificate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of</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Proficiency</w:t>
            </w:r>
            <w:proofErr w:type="spellEnd"/>
            <w:r w:rsidRPr="00495B4B">
              <w:rPr>
                <w:rFonts w:ascii="Arial" w:hAnsi="Arial" w:cs="Arial"/>
                <w:color w:val="auto"/>
                <w:sz w:val="18"/>
                <w:szCs w:val="18"/>
                <w:lang w:val="es-ES" w:eastAsia="es-ES" w:bidi="ar-SA"/>
              </w:rPr>
              <w:t xml:space="preserve"> in English)</w:t>
            </w:r>
          </w:p>
        </w:tc>
      </w:tr>
      <w:tr w:rsidR="00810FDA" w:rsidRPr="00495B4B" w14:paraId="3C7B2102"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49588D47"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530B8BA"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IELTS 7-8</w:t>
            </w:r>
          </w:p>
        </w:tc>
        <w:tc>
          <w:tcPr>
            <w:tcW w:w="3439" w:type="dxa"/>
            <w:tcBorders>
              <w:top w:val="single" w:sz="4" w:space="0" w:color="000000"/>
              <w:left w:val="single" w:sz="4" w:space="0" w:color="000000"/>
              <w:bottom w:val="single" w:sz="4" w:space="0" w:color="000000"/>
              <w:right w:val="single" w:sz="4" w:space="0" w:color="000000"/>
            </w:tcBorders>
          </w:tcPr>
          <w:p w14:paraId="192BB2E8"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IELTS 8.5-9</w:t>
            </w:r>
          </w:p>
        </w:tc>
      </w:tr>
      <w:tr w:rsidR="00810FDA" w:rsidRPr="00495B4B" w14:paraId="12678265"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5AAE2271"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56C2549"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LinguaSkil</w:t>
            </w:r>
            <w:proofErr w:type="spellEnd"/>
            <w:r w:rsidRPr="00495B4B">
              <w:rPr>
                <w:rFonts w:ascii="Arial" w:hAnsi="Arial" w:cs="Arial"/>
                <w:color w:val="auto"/>
                <w:sz w:val="18"/>
                <w:szCs w:val="18"/>
                <w:lang w:val="es-ES" w:eastAsia="es-ES" w:bidi="ar-SA"/>
              </w:rPr>
              <w:t xml:space="preserve"> C1</w:t>
            </w:r>
          </w:p>
        </w:tc>
        <w:tc>
          <w:tcPr>
            <w:tcW w:w="3439" w:type="dxa"/>
            <w:tcBorders>
              <w:top w:val="single" w:sz="4" w:space="0" w:color="000000"/>
              <w:left w:val="single" w:sz="4" w:space="0" w:color="000000"/>
              <w:bottom w:val="single" w:sz="4" w:space="0" w:color="000000"/>
              <w:right w:val="single" w:sz="4" w:space="0" w:color="000000"/>
            </w:tcBorders>
          </w:tcPr>
          <w:p w14:paraId="00DF525E" w14:textId="77777777" w:rsidR="00810FDA" w:rsidRPr="00495B4B" w:rsidRDefault="00810FDA" w:rsidP="00810FDA">
            <w:pPr>
              <w:keepLines w:val="0"/>
              <w:spacing w:after="160" w:line="259" w:lineRule="auto"/>
              <w:ind w:firstLine="0"/>
              <w:jc w:val="left"/>
              <w:rPr>
                <w:rFonts w:ascii="Arial" w:hAnsi="Arial" w:cs="Arial"/>
                <w:color w:val="auto"/>
                <w:sz w:val="18"/>
                <w:szCs w:val="18"/>
                <w:lang w:val="es-ES" w:eastAsia="es-ES" w:bidi="ar-SA"/>
              </w:rPr>
            </w:pPr>
          </w:p>
        </w:tc>
      </w:tr>
      <w:tr w:rsidR="00810FDA" w:rsidRPr="00495B4B" w14:paraId="420033B5"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2802108B" w14:textId="77777777" w:rsidR="00810FDA" w:rsidRPr="00495B4B" w:rsidRDefault="00810FDA" w:rsidP="00810FDA">
            <w:pPr>
              <w:keepLines w:val="0"/>
              <w:widowControl w:val="0"/>
              <w:kinsoku w:val="0"/>
              <w:overflowPunct w:val="0"/>
              <w:autoSpaceDE w:val="0"/>
              <w:autoSpaceDN w:val="0"/>
              <w:adjustRightInd w:val="0"/>
              <w:spacing w:after="0" w:line="240" w:lineRule="auto"/>
              <w:ind w:left="105" w:right="210"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IELTS (International English </w:t>
            </w:r>
            <w:proofErr w:type="spellStart"/>
            <w:r w:rsidRPr="00495B4B">
              <w:rPr>
                <w:rFonts w:ascii="Arial" w:hAnsi="Arial" w:cs="Arial"/>
                <w:color w:val="auto"/>
                <w:sz w:val="18"/>
                <w:szCs w:val="18"/>
                <w:lang w:val="es-ES" w:eastAsia="es-ES" w:bidi="ar-SA"/>
              </w:rPr>
              <w:t>Language</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Testing</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System</w:t>
            </w:r>
            <w:proofErr w:type="spellEnd"/>
            <w:r w:rsidRPr="00495B4B">
              <w:rPr>
                <w:rFonts w:ascii="Arial" w:hAnsi="Arial" w:cs="Arial"/>
                <w:color w:val="auto"/>
                <w:sz w:val="18"/>
                <w:szCs w:val="18"/>
                <w:lang w:val="es-ES" w:eastAsia="es-ES" w:bidi="ar-SA"/>
              </w:rPr>
              <w:t>)</w:t>
            </w:r>
          </w:p>
        </w:tc>
        <w:tc>
          <w:tcPr>
            <w:tcW w:w="3542" w:type="dxa"/>
            <w:tcBorders>
              <w:top w:val="single" w:sz="4" w:space="0" w:color="000000"/>
              <w:left w:val="single" w:sz="4" w:space="0" w:color="000000"/>
              <w:bottom w:val="single" w:sz="4" w:space="0" w:color="000000"/>
              <w:right w:val="single" w:sz="4" w:space="0" w:color="000000"/>
            </w:tcBorders>
          </w:tcPr>
          <w:p w14:paraId="72417E25" w14:textId="77777777" w:rsidR="00810FDA" w:rsidRPr="00495B4B" w:rsidRDefault="00810FDA" w:rsidP="00810FDA">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7 - 8</w:t>
            </w:r>
          </w:p>
        </w:tc>
        <w:tc>
          <w:tcPr>
            <w:tcW w:w="3439" w:type="dxa"/>
            <w:tcBorders>
              <w:top w:val="single" w:sz="4" w:space="0" w:color="000000"/>
              <w:left w:val="single" w:sz="4" w:space="0" w:color="000000"/>
              <w:bottom w:val="single" w:sz="4" w:space="0" w:color="000000"/>
              <w:right w:val="single" w:sz="4" w:space="0" w:color="000000"/>
            </w:tcBorders>
          </w:tcPr>
          <w:p w14:paraId="55914B3D" w14:textId="77777777" w:rsidR="00810FDA" w:rsidRPr="00495B4B" w:rsidRDefault="00810FDA" w:rsidP="00810FDA">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8,5 - 9</w:t>
            </w:r>
          </w:p>
        </w:tc>
      </w:tr>
      <w:tr w:rsidR="00810FDA" w:rsidRPr="00495B4B" w14:paraId="0528C9F2"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1CCC8AB6" w14:textId="77777777" w:rsidR="00810FDA" w:rsidRPr="00495B4B" w:rsidRDefault="00810FDA" w:rsidP="00810FDA">
            <w:pPr>
              <w:keepLines w:val="0"/>
              <w:widowControl w:val="0"/>
              <w:kinsoku w:val="0"/>
              <w:overflowPunct w:val="0"/>
              <w:autoSpaceDE w:val="0"/>
              <w:autoSpaceDN w:val="0"/>
              <w:adjustRightInd w:val="0"/>
              <w:spacing w:before="150" w:after="0" w:line="240" w:lineRule="auto"/>
              <w:ind w:left="105" w:right="750"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ETS (</w:t>
            </w:r>
            <w:proofErr w:type="spellStart"/>
            <w:r w:rsidRPr="00495B4B">
              <w:rPr>
                <w:rFonts w:ascii="Arial" w:hAnsi="Arial" w:cs="Arial"/>
                <w:color w:val="auto"/>
                <w:sz w:val="18"/>
                <w:szCs w:val="18"/>
                <w:lang w:val="es-ES" w:eastAsia="es-ES" w:bidi="ar-SA"/>
              </w:rPr>
              <w:t>Educational</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Testing</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System</w:t>
            </w:r>
            <w:proofErr w:type="spellEnd"/>
            <w:r w:rsidRPr="00495B4B">
              <w:rPr>
                <w:rFonts w:ascii="Arial" w:hAnsi="Arial" w:cs="Arial"/>
                <w:color w:val="auto"/>
                <w:sz w:val="18"/>
                <w:szCs w:val="18"/>
                <w:lang w:val="es-ES" w:eastAsia="es-ES" w:bidi="ar-SA"/>
              </w:rPr>
              <w:t>)</w:t>
            </w:r>
          </w:p>
        </w:tc>
        <w:tc>
          <w:tcPr>
            <w:tcW w:w="3542" w:type="dxa"/>
            <w:tcBorders>
              <w:top w:val="single" w:sz="4" w:space="0" w:color="000000"/>
              <w:left w:val="single" w:sz="4" w:space="0" w:color="000000"/>
              <w:bottom w:val="single" w:sz="4" w:space="0" w:color="000000"/>
              <w:right w:val="single" w:sz="4" w:space="0" w:color="000000"/>
            </w:tcBorders>
          </w:tcPr>
          <w:p w14:paraId="6DF2276E" w14:textId="77777777" w:rsidR="00810FDA" w:rsidRPr="00495B4B" w:rsidRDefault="00810FDA" w:rsidP="00810FDA">
            <w:pPr>
              <w:keepLines w:val="0"/>
              <w:widowControl w:val="0"/>
              <w:kinsoku w:val="0"/>
              <w:overflowPunct w:val="0"/>
              <w:autoSpaceDE w:val="0"/>
              <w:autoSpaceDN w:val="0"/>
              <w:adjustRightInd w:val="0"/>
              <w:spacing w:before="18"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TOEFL </w:t>
            </w:r>
            <w:proofErr w:type="spellStart"/>
            <w:r w:rsidRPr="00495B4B">
              <w:rPr>
                <w:rFonts w:ascii="Arial" w:hAnsi="Arial" w:cs="Arial"/>
                <w:color w:val="auto"/>
                <w:sz w:val="18"/>
                <w:szCs w:val="18"/>
                <w:lang w:val="es-ES" w:eastAsia="es-ES" w:bidi="ar-SA"/>
              </w:rPr>
              <w:t>iBT</w:t>
            </w:r>
            <w:proofErr w:type="spellEnd"/>
            <w:r w:rsidRPr="00495B4B">
              <w:rPr>
                <w:rFonts w:ascii="Arial" w:hAnsi="Arial" w:cs="Arial"/>
                <w:color w:val="auto"/>
                <w:sz w:val="18"/>
                <w:szCs w:val="18"/>
                <w:lang w:val="es-ES" w:eastAsia="es-ES" w:bidi="ar-SA"/>
              </w:rPr>
              <w:t xml:space="preserve"> 110-120 (Internet </w:t>
            </w:r>
            <w:proofErr w:type="spellStart"/>
            <w:r w:rsidRPr="00495B4B">
              <w:rPr>
                <w:rFonts w:ascii="Arial" w:hAnsi="Arial" w:cs="Arial"/>
                <w:color w:val="auto"/>
                <w:sz w:val="18"/>
                <w:szCs w:val="18"/>
                <w:lang w:val="es-ES" w:eastAsia="es-ES" w:bidi="ar-SA"/>
              </w:rPr>
              <w:t>Based</w:t>
            </w:r>
            <w:proofErr w:type="spellEnd"/>
            <w:r w:rsidRPr="00495B4B">
              <w:rPr>
                <w:rFonts w:ascii="Arial" w:hAnsi="Arial" w:cs="Arial"/>
                <w:color w:val="auto"/>
                <w:sz w:val="18"/>
                <w:szCs w:val="18"/>
                <w:lang w:val="es-ES" w:eastAsia="es-ES" w:bidi="ar-SA"/>
              </w:rPr>
              <w:t xml:space="preserve"> Test)</w:t>
            </w:r>
          </w:p>
        </w:tc>
        <w:tc>
          <w:tcPr>
            <w:tcW w:w="3439" w:type="dxa"/>
            <w:tcBorders>
              <w:top w:val="single" w:sz="4" w:space="0" w:color="000000"/>
              <w:left w:val="single" w:sz="4" w:space="0" w:color="000000"/>
              <w:bottom w:val="single" w:sz="4" w:space="0" w:color="000000"/>
              <w:right w:val="single" w:sz="4" w:space="0" w:color="000000"/>
            </w:tcBorders>
          </w:tcPr>
          <w:p w14:paraId="7DDF9374" w14:textId="77777777" w:rsidR="00810FDA" w:rsidRPr="00495B4B" w:rsidRDefault="00810FDA" w:rsidP="00810FDA">
            <w:pPr>
              <w:keepLines w:val="0"/>
              <w:widowControl w:val="0"/>
              <w:kinsoku w:val="0"/>
              <w:overflowPunct w:val="0"/>
              <w:autoSpaceDE w:val="0"/>
              <w:autoSpaceDN w:val="0"/>
              <w:adjustRightInd w:val="0"/>
              <w:spacing w:before="18" w:after="0" w:line="240" w:lineRule="auto"/>
              <w:ind w:left="104"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TOEFL </w:t>
            </w:r>
            <w:proofErr w:type="spellStart"/>
            <w:r w:rsidRPr="00495B4B">
              <w:rPr>
                <w:rFonts w:ascii="Arial" w:hAnsi="Arial" w:cs="Arial"/>
                <w:color w:val="auto"/>
                <w:sz w:val="18"/>
                <w:szCs w:val="18"/>
                <w:lang w:val="es-ES" w:eastAsia="es-ES" w:bidi="ar-SA"/>
              </w:rPr>
              <w:t>iBT</w:t>
            </w:r>
            <w:proofErr w:type="spellEnd"/>
            <w:r w:rsidRPr="00495B4B">
              <w:rPr>
                <w:rFonts w:ascii="Arial" w:hAnsi="Arial" w:cs="Arial"/>
                <w:color w:val="auto"/>
                <w:sz w:val="18"/>
                <w:szCs w:val="18"/>
                <w:lang w:val="es-ES" w:eastAsia="es-ES" w:bidi="ar-SA"/>
              </w:rPr>
              <w:t xml:space="preserve"> &gt;120 Internet </w:t>
            </w:r>
            <w:proofErr w:type="spellStart"/>
            <w:r w:rsidRPr="00495B4B">
              <w:rPr>
                <w:rFonts w:ascii="Arial" w:hAnsi="Arial" w:cs="Arial"/>
                <w:color w:val="auto"/>
                <w:sz w:val="18"/>
                <w:szCs w:val="18"/>
                <w:lang w:val="es-ES" w:eastAsia="es-ES" w:bidi="ar-SA"/>
              </w:rPr>
              <w:t>Based</w:t>
            </w:r>
            <w:proofErr w:type="spellEnd"/>
            <w:r w:rsidRPr="00495B4B">
              <w:rPr>
                <w:rFonts w:ascii="Arial" w:hAnsi="Arial" w:cs="Arial"/>
                <w:color w:val="auto"/>
                <w:sz w:val="18"/>
                <w:szCs w:val="18"/>
                <w:lang w:val="es-ES" w:eastAsia="es-ES" w:bidi="ar-SA"/>
              </w:rPr>
              <w:t xml:space="preserve"> Test)</w:t>
            </w:r>
          </w:p>
        </w:tc>
      </w:tr>
      <w:tr w:rsidR="00810FDA" w:rsidRPr="00495B4B" w14:paraId="0EF622B3"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08D805AF" w14:textId="77777777" w:rsidR="00810FDA" w:rsidRPr="00495B4B" w:rsidRDefault="00810FDA" w:rsidP="00810FDA">
            <w:pPr>
              <w:keepLines w:val="0"/>
              <w:widowControl w:val="0"/>
              <w:kinsoku w:val="0"/>
              <w:overflowPunct w:val="0"/>
              <w:autoSpaceDE w:val="0"/>
              <w:autoSpaceDN w:val="0"/>
              <w:adjustRightInd w:val="0"/>
              <w:spacing w:before="18" w:after="0" w:line="240" w:lineRule="auto"/>
              <w:ind w:left="104"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25EC9F6"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right="891"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TOEIC C1 (Test </w:t>
            </w:r>
            <w:proofErr w:type="spellStart"/>
            <w:r w:rsidRPr="00495B4B">
              <w:rPr>
                <w:rFonts w:ascii="Arial" w:hAnsi="Arial" w:cs="Arial"/>
                <w:color w:val="auto"/>
                <w:sz w:val="18"/>
                <w:szCs w:val="18"/>
                <w:lang w:val="es-ES" w:eastAsia="es-ES" w:bidi="ar-SA"/>
              </w:rPr>
              <w:t>of</w:t>
            </w:r>
            <w:proofErr w:type="spellEnd"/>
            <w:r w:rsidRPr="00495B4B">
              <w:rPr>
                <w:rFonts w:ascii="Arial" w:hAnsi="Arial" w:cs="Arial"/>
                <w:color w:val="auto"/>
                <w:sz w:val="18"/>
                <w:szCs w:val="18"/>
                <w:lang w:val="es-ES" w:eastAsia="es-ES" w:bidi="ar-SA"/>
              </w:rPr>
              <w:t xml:space="preserve"> English </w:t>
            </w:r>
            <w:proofErr w:type="spellStart"/>
            <w:r w:rsidRPr="00495B4B">
              <w:rPr>
                <w:rFonts w:ascii="Arial" w:hAnsi="Arial" w:cs="Arial"/>
                <w:color w:val="auto"/>
                <w:sz w:val="18"/>
                <w:szCs w:val="18"/>
                <w:lang w:val="es-ES" w:eastAsia="es-ES" w:bidi="ar-SA"/>
              </w:rPr>
              <w:t>for</w:t>
            </w:r>
            <w:proofErr w:type="spellEnd"/>
            <w:r w:rsidRPr="00495B4B">
              <w:rPr>
                <w:rFonts w:ascii="Arial" w:hAnsi="Arial" w:cs="Arial"/>
                <w:color w:val="auto"/>
                <w:sz w:val="18"/>
                <w:szCs w:val="18"/>
                <w:lang w:val="es-ES" w:eastAsia="es-ES" w:bidi="ar-SA"/>
              </w:rPr>
              <w:t xml:space="preserve"> International </w:t>
            </w:r>
            <w:proofErr w:type="spellStart"/>
            <w:r w:rsidRPr="00495B4B">
              <w:rPr>
                <w:rFonts w:ascii="Arial" w:hAnsi="Arial" w:cs="Arial"/>
                <w:color w:val="auto"/>
                <w:sz w:val="18"/>
                <w:szCs w:val="18"/>
                <w:lang w:val="es-ES" w:eastAsia="es-ES" w:bidi="ar-SA"/>
              </w:rPr>
              <w:t>Communication</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Four</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skills</w:t>
            </w:r>
            <w:proofErr w:type="spellEnd"/>
            <w:r w:rsidRPr="00495B4B">
              <w:rPr>
                <w:rFonts w:ascii="Arial" w:hAnsi="Arial" w:cs="Arial"/>
                <w:color w:val="auto"/>
                <w:sz w:val="18"/>
                <w:szCs w:val="18"/>
                <w:lang w:val="es-ES" w:eastAsia="es-ES" w:bidi="ar-SA"/>
              </w:rPr>
              <w:t>: ≥1345</w:t>
            </w:r>
          </w:p>
        </w:tc>
        <w:tc>
          <w:tcPr>
            <w:tcW w:w="3439" w:type="dxa"/>
            <w:tcBorders>
              <w:top w:val="single" w:sz="4" w:space="0" w:color="000000"/>
              <w:left w:val="single" w:sz="4" w:space="0" w:color="000000"/>
              <w:bottom w:val="single" w:sz="4" w:space="0" w:color="000000"/>
              <w:right w:val="single" w:sz="4" w:space="0" w:color="000000"/>
            </w:tcBorders>
          </w:tcPr>
          <w:p w14:paraId="6976D5D4" w14:textId="77777777" w:rsidR="00810FDA" w:rsidRPr="00495B4B" w:rsidRDefault="00810FDA" w:rsidP="00810FDA">
            <w:pPr>
              <w:keepLines w:val="0"/>
              <w:spacing w:after="160" w:line="259" w:lineRule="auto"/>
              <w:ind w:firstLine="0"/>
              <w:jc w:val="left"/>
              <w:rPr>
                <w:rFonts w:ascii="Arial" w:hAnsi="Arial" w:cs="Arial"/>
                <w:color w:val="auto"/>
                <w:sz w:val="18"/>
                <w:szCs w:val="18"/>
                <w:lang w:val="es-ES" w:eastAsia="es-ES" w:bidi="ar-SA"/>
              </w:rPr>
            </w:pPr>
          </w:p>
        </w:tc>
      </w:tr>
      <w:tr w:rsidR="00810FDA" w:rsidRPr="00495B4B" w14:paraId="4C228013"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139DEA19" w14:textId="77777777" w:rsidR="00810FDA" w:rsidRPr="00495B4B"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British Council</w:t>
            </w:r>
          </w:p>
        </w:tc>
        <w:tc>
          <w:tcPr>
            <w:tcW w:w="3542" w:type="dxa"/>
            <w:tcBorders>
              <w:top w:val="single" w:sz="4" w:space="0" w:color="000000"/>
              <w:left w:val="single" w:sz="4" w:space="0" w:color="000000"/>
              <w:bottom w:val="single" w:sz="4" w:space="0" w:color="000000"/>
              <w:right w:val="single" w:sz="4" w:space="0" w:color="000000"/>
            </w:tcBorders>
          </w:tcPr>
          <w:p w14:paraId="2C2A75FC"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APTIS C1</w:t>
            </w:r>
          </w:p>
        </w:tc>
        <w:tc>
          <w:tcPr>
            <w:tcW w:w="3439" w:type="dxa"/>
            <w:tcBorders>
              <w:top w:val="single" w:sz="4" w:space="0" w:color="000000"/>
              <w:left w:val="single" w:sz="4" w:space="0" w:color="000000"/>
              <w:bottom w:val="single" w:sz="4" w:space="0" w:color="000000"/>
              <w:right w:val="single" w:sz="4" w:space="0" w:color="000000"/>
            </w:tcBorders>
          </w:tcPr>
          <w:p w14:paraId="73FD0129"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APTIS C2</w:t>
            </w:r>
          </w:p>
        </w:tc>
      </w:tr>
      <w:tr w:rsidR="00810FDA" w:rsidRPr="00495B4B" w14:paraId="1F81DD26"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62982E3E" w14:textId="77777777" w:rsidR="00810FDA" w:rsidRPr="00495B4B"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Trinity </w:t>
            </w:r>
            <w:proofErr w:type="spellStart"/>
            <w:r w:rsidRPr="00495B4B">
              <w:rPr>
                <w:rFonts w:ascii="Arial" w:hAnsi="Arial" w:cs="Arial"/>
                <w:color w:val="auto"/>
                <w:sz w:val="18"/>
                <w:szCs w:val="18"/>
                <w:lang w:val="es-ES" w:eastAsia="es-ES" w:bidi="ar-SA"/>
              </w:rPr>
              <w:t>College</w:t>
            </w:r>
            <w:proofErr w:type="spellEnd"/>
            <w:r w:rsidRPr="00495B4B">
              <w:rPr>
                <w:rFonts w:ascii="Arial" w:hAnsi="Arial" w:cs="Arial"/>
                <w:color w:val="auto"/>
                <w:sz w:val="18"/>
                <w:szCs w:val="18"/>
                <w:lang w:val="es-ES" w:eastAsia="es-ES" w:bidi="ar-SA"/>
              </w:rPr>
              <w:t xml:space="preserve"> London</w:t>
            </w:r>
          </w:p>
        </w:tc>
        <w:tc>
          <w:tcPr>
            <w:tcW w:w="3542" w:type="dxa"/>
            <w:tcBorders>
              <w:top w:val="single" w:sz="4" w:space="0" w:color="000000"/>
              <w:left w:val="single" w:sz="4" w:space="0" w:color="000000"/>
              <w:bottom w:val="single" w:sz="4" w:space="0" w:color="000000"/>
              <w:right w:val="single" w:sz="4" w:space="0" w:color="000000"/>
            </w:tcBorders>
          </w:tcPr>
          <w:p w14:paraId="0332FC75"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ISE III (</w:t>
            </w:r>
            <w:proofErr w:type="spellStart"/>
            <w:r w:rsidRPr="00495B4B">
              <w:rPr>
                <w:rFonts w:ascii="Arial" w:hAnsi="Arial" w:cs="Arial"/>
                <w:color w:val="auto"/>
                <w:sz w:val="18"/>
                <w:szCs w:val="18"/>
                <w:lang w:val="es-ES" w:eastAsia="es-ES" w:bidi="ar-SA"/>
              </w:rPr>
              <w:t>Integrated</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Skills</w:t>
            </w:r>
            <w:proofErr w:type="spellEnd"/>
            <w:r w:rsidRPr="00495B4B">
              <w:rPr>
                <w:rFonts w:ascii="Arial" w:hAnsi="Arial" w:cs="Arial"/>
                <w:color w:val="auto"/>
                <w:sz w:val="18"/>
                <w:szCs w:val="18"/>
                <w:lang w:val="es-ES" w:eastAsia="es-ES" w:bidi="ar-SA"/>
              </w:rPr>
              <w:t xml:space="preserve"> in English)</w:t>
            </w:r>
          </w:p>
        </w:tc>
        <w:tc>
          <w:tcPr>
            <w:tcW w:w="3439" w:type="dxa"/>
            <w:tcBorders>
              <w:top w:val="single" w:sz="4" w:space="0" w:color="000000"/>
              <w:left w:val="single" w:sz="4" w:space="0" w:color="000000"/>
              <w:bottom w:val="single" w:sz="4" w:space="0" w:color="000000"/>
              <w:right w:val="single" w:sz="4" w:space="0" w:color="000000"/>
            </w:tcBorders>
          </w:tcPr>
          <w:p w14:paraId="560BD89D"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ISE IV (</w:t>
            </w:r>
            <w:proofErr w:type="spellStart"/>
            <w:r w:rsidRPr="00495B4B">
              <w:rPr>
                <w:rFonts w:ascii="Arial" w:hAnsi="Arial" w:cs="Arial"/>
                <w:color w:val="auto"/>
                <w:sz w:val="18"/>
                <w:szCs w:val="18"/>
                <w:lang w:val="es-ES" w:eastAsia="es-ES" w:bidi="ar-SA"/>
              </w:rPr>
              <w:t>Integrated</w:t>
            </w:r>
            <w:proofErr w:type="spellEnd"/>
            <w:r w:rsidRPr="00495B4B">
              <w:rPr>
                <w:rFonts w:ascii="Arial" w:hAnsi="Arial" w:cs="Arial"/>
                <w:color w:val="auto"/>
                <w:sz w:val="18"/>
                <w:szCs w:val="18"/>
                <w:lang w:val="es-ES" w:eastAsia="es-ES" w:bidi="ar-SA"/>
              </w:rPr>
              <w:t xml:space="preserve"> </w:t>
            </w:r>
            <w:proofErr w:type="spellStart"/>
            <w:r w:rsidRPr="00495B4B">
              <w:rPr>
                <w:rFonts w:ascii="Arial" w:hAnsi="Arial" w:cs="Arial"/>
                <w:color w:val="auto"/>
                <w:sz w:val="18"/>
                <w:szCs w:val="18"/>
                <w:lang w:val="es-ES" w:eastAsia="es-ES" w:bidi="ar-SA"/>
              </w:rPr>
              <w:t>Skills</w:t>
            </w:r>
            <w:proofErr w:type="spellEnd"/>
            <w:r w:rsidRPr="00495B4B">
              <w:rPr>
                <w:rFonts w:ascii="Arial" w:hAnsi="Arial" w:cs="Arial"/>
                <w:color w:val="auto"/>
                <w:sz w:val="18"/>
                <w:szCs w:val="18"/>
                <w:lang w:val="es-ES" w:eastAsia="es-ES" w:bidi="ar-SA"/>
              </w:rPr>
              <w:t xml:space="preserve"> in English)</w:t>
            </w:r>
          </w:p>
        </w:tc>
      </w:tr>
      <w:tr w:rsidR="00810FDA" w:rsidRPr="00495B4B" w14:paraId="11EC9FDC"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540DCAAD" w14:textId="77777777" w:rsidR="00810FDA" w:rsidRPr="00495B4B" w:rsidRDefault="00810FDA" w:rsidP="00810FDA">
            <w:pPr>
              <w:keepLines w:val="0"/>
              <w:widowControl w:val="0"/>
              <w:kinsoku w:val="0"/>
              <w:overflowPunct w:val="0"/>
              <w:autoSpaceDE w:val="0"/>
              <w:autoSpaceDN w:val="0"/>
              <w:adjustRightInd w:val="0"/>
              <w:spacing w:before="1" w:after="0" w:line="240" w:lineRule="auto"/>
              <w:ind w:left="105" w:right="426"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LanguageCert</w:t>
            </w:r>
            <w:proofErr w:type="spellEnd"/>
            <w:r w:rsidRPr="00495B4B">
              <w:rPr>
                <w:rFonts w:ascii="Arial" w:hAnsi="Arial" w:cs="Arial"/>
                <w:color w:val="auto"/>
                <w:sz w:val="18"/>
                <w:szCs w:val="18"/>
                <w:lang w:val="es-ES" w:eastAsia="es-ES" w:bidi="ar-SA"/>
              </w:rPr>
              <w:t xml:space="preserve"> International ESOL</w:t>
            </w:r>
          </w:p>
        </w:tc>
        <w:tc>
          <w:tcPr>
            <w:tcW w:w="3542" w:type="dxa"/>
            <w:tcBorders>
              <w:top w:val="single" w:sz="4" w:space="0" w:color="000000"/>
              <w:left w:val="single" w:sz="4" w:space="0" w:color="000000"/>
              <w:bottom w:val="single" w:sz="4" w:space="0" w:color="000000"/>
              <w:right w:val="single" w:sz="4" w:space="0" w:color="000000"/>
            </w:tcBorders>
          </w:tcPr>
          <w:p w14:paraId="302540D1" w14:textId="77777777" w:rsidR="00810FDA" w:rsidRPr="00495B4B" w:rsidRDefault="00810FDA" w:rsidP="00810FDA">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Expert C1</w:t>
            </w:r>
          </w:p>
        </w:tc>
        <w:tc>
          <w:tcPr>
            <w:tcW w:w="3439" w:type="dxa"/>
            <w:tcBorders>
              <w:top w:val="single" w:sz="4" w:space="0" w:color="000000"/>
              <w:left w:val="single" w:sz="4" w:space="0" w:color="000000"/>
              <w:bottom w:val="single" w:sz="4" w:space="0" w:color="000000"/>
              <w:right w:val="single" w:sz="4" w:space="0" w:color="000000"/>
            </w:tcBorders>
          </w:tcPr>
          <w:p w14:paraId="20344FF8" w14:textId="77777777" w:rsidR="00810FDA" w:rsidRPr="00495B4B" w:rsidRDefault="00810FDA" w:rsidP="00810FDA">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lang w:val="es-ES" w:eastAsia="es-ES" w:bidi="ar-SA"/>
              </w:rPr>
            </w:pPr>
            <w:proofErr w:type="spellStart"/>
            <w:r w:rsidRPr="00495B4B">
              <w:rPr>
                <w:rFonts w:ascii="Arial" w:hAnsi="Arial" w:cs="Arial"/>
                <w:color w:val="auto"/>
                <w:sz w:val="18"/>
                <w:szCs w:val="18"/>
                <w:lang w:val="es-ES" w:eastAsia="es-ES" w:bidi="ar-SA"/>
              </w:rPr>
              <w:t>Mastery</w:t>
            </w:r>
            <w:proofErr w:type="spellEnd"/>
            <w:r w:rsidRPr="00495B4B">
              <w:rPr>
                <w:rFonts w:ascii="Arial" w:hAnsi="Arial" w:cs="Arial"/>
                <w:color w:val="auto"/>
                <w:sz w:val="18"/>
                <w:szCs w:val="18"/>
                <w:lang w:val="es-ES" w:eastAsia="es-ES" w:bidi="ar-SA"/>
              </w:rPr>
              <w:t xml:space="preserve"> C2</w:t>
            </w:r>
          </w:p>
        </w:tc>
      </w:tr>
      <w:tr w:rsidR="00810FDA" w:rsidRPr="00495B4B" w14:paraId="440CB32B"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3DBD6854" w14:textId="77777777" w:rsidR="00810FDA" w:rsidRPr="00495B4B"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Pearson</w:t>
            </w:r>
          </w:p>
        </w:tc>
        <w:tc>
          <w:tcPr>
            <w:tcW w:w="3542" w:type="dxa"/>
            <w:tcBorders>
              <w:top w:val="single" w:sz="4" w:space="0" w:color="000000"/>
              <w:left w:val="single" w:sz="4" w:space="0" w:color="000000"/>
              <w:bottom w:val="single" w:sz="4" w:space="0" w:color="000000"/>
              <w:right w:val="single" w:sz="4" w:space="0" w:color="000000"/>
            </w:tcBorders>
          </w:tcPr>
          <w:p w14:paraId="26583B34"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PTE General </w:t>
            </w:r>
            <w:proofErr w:type="spellStart"/>
            <w:r w:rsidRPr="00495B4B">
              <w:rPr>
                <w:rFonts w:ascii="Arial" w:hAnsi="Arial" w:cs="Arial"/>
                <w:color w:val="auto"/>
                <w:sz w:val="18"/>
                <w:szCs w:val="18"/>
                <w:lang w:val="es-ES" w:eastAsia="es-ES" w:bidi="ar-SA"/>
              </w:rPr>
              <w:t>Level</w:t>
            </w:r>
            <w:proofErr w:type="spellEnd"/>
            <w:r w:rsidRPr="00495B4B">
              <w:rPr>
                <w:rFonts w:ascii="Arial" w:hAnsi="Arial" w:cs="Arial"/>
                <w:color w:val="auto"/>
                <w:sz w:val="18"/>
                <w:szCs w:val="18"/>
                <w:lang w:val="es-ES" w:eastAsia="es-ES" w:bidi="ar-SA"/>
              </w:rPr>
              <w:t xml:space="preserve"> 4</w:t>
            </w:r>
          </w:p>
        </w:tc>
        <w:tc>
          <w:tcPr>
            <w:tcW w:w="3439" w:type="dxa"/>
            <w:tcBorders>
              <w:top w:val="single" w:sz="4" w:space="0" w:color="000000"/>
              <w:left w:val="single" w:sz="4" w:space="0" w:color="000000"/>
              <w:bottom w:val="single" w:sz="4" w:space="0" w:color="000000"/>
              <w:right w:val="single" w:sz="4" w:space="0" w:color="000000"/>
            </w:tcBorders>
          </w:tcPr>
          <w:p w14:paraId="21E407D1"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 xml:space="preserve">PTE General </w:t>
            </w:r>
            <w:proofErr w:type="spellStart"/>
            <w:r w:rsidRPr="00495B4B">
              <w:rPr>
                <w:rFonts w:ascii="Arial" w:hAnsi="Arial" w:cs="Arial"/>
                <w:color w:val="auto"/>
                <w:sz w:val="18"/>
                <w:szCs w:val="18"/>
                <w:lang w:val="es-ES" w:eastAsia="es-ES" w:bidi="ar-SA"/>
              </w:rPr>
              <w:t>Level</w:t>
            </w:r>
            <w:proofErr w:type="spellEnd"/>
            <w:r w:rsidRPr="00495B4B">
              <w:rPr>
                <w:rFonts w:ascii="Arial" w:hAnsi="Arial" w:cs="Arial"/>
                <w:color w:val="auto"/>
                <w:sz w:val="18"/>
                <w:szCs w:val="18"/>
                <w:lang w:val="es-ES" w:eastAsia="es-ES" w:bidi="ar-SA"/>
              </w:rPr>
              <w:t xml:space="preserve"> 5</w:t>
            </w:r>
          </w:p>
        </w:tc>
      </w:tr>
      <w:tr w:rsidR="00810FDA" w:rsidRPr="00495B4B" w14:paraId="29C6E604"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36425515"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Filología Inglesa o grado correspondiente</w:t>
            </w:r>
          </w:p>
        </w:tc>
      </w:tr>
      <w:tr w:rsidR="00810FDA" w:rsidRPr="00495B4B" w14:paraId="2895FF01"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4E72E3B2" w14:textId="77777777" w:rsidR="00810FDA" w:rsidRPr="00495B4B" w:rsidRDefault="00810FDA" w:rsidP="00810FDA">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Licenciado en Traducción e Interpretación de Inglés o grado correspondiente</w:t>
            </w:r>
          </w:p>
        </w:tc>
      </w:tr>
      <w:tr w:rsidR="00810FDA" w:rsidRPr="00495B4B" w14:paraId="358019F9"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1D648CF3" w14:textId="77777777" w:rsidR="00810FDA" w:rsidRPr="00495B4B" w:rsidRDefault="00810FDA" w:rsidP="00810FDA">
            <w:pPr>
              <w:keepLines w:val="0"/>
              <w:widowControl w:val="0"/>
              <w:kinsoku w:val="0"/>
              <w:overflowPunct w:val="0"/>
              <w:autoSpaceDE w:val="0"/>
              <w:autoSpaceDN w:val="0"/>
              <w:adjustRightInd w:val="0"/>
              <w:spacing w:before="54" w:after="0" w:line="240" w:lineRule="auto"/>
              <w:ind w:left="105" w:right="667" w:firstLine="0"/>
              <w:jc w:val="left"/>
              <w:rPr>
                <w:rFonts w:ascii="Arial" w:hAnsi="Arial" w:cs="Arial"/>
                <w:color w:val="auto"/>
                <w:sz w:val="18"/>
                <w:szCs w:val="18"/>
                <w:lang w:val="es-ES" w:eastAsia="es-ES" w:bidi="ar-SA"/>
              </w:rPr>
            </w:pPr>
            <w:r w:rsidRPr="00495B4B">
              <w:rPr>
                <w:rFonts w:ascii="Arial" w:hAnsi="Arial" w:cs="Arial"/>
                <w:color w:val="auto"/>
                <w:sz w:val="18"/>
                <w:szCs w:val="18"/>
                <w:lang w:val="es-ES" w:eastAsia="es-ES" w:bidi="ar-SA"/>
              </w:rPr>
              <w:t>Haber obtenido una titulación universitaria cursada en el extranjero en su integridad en inglés y que haya sido homologada por el Ministerio de Educación y Formación Profesional.</w:t>
            </w:r>
          </w:p>
        </w:tc>
      </w:tr>
    </w:tbl>
    <w:p w14:paraId="3792E345" w14:textId="77777777" w:rsidR="00D75096" w:rsidRPr="00495B4B" w:rsidRDefault="00D75096" w:rsidP="00D75096">
      <w:pPr>
        <w:keepLines w:val="0"/>
        <w:widowControl w:val="0"/>
        <w:kinsoku w:val="0"/>
        <w:overflowPunct w:val="0"/>
        <w:autoSpaceDE w:val="0"/>
        <w:autoSpaceDN w:val="0"/>
        <w:adjustRightInd w:val="0"/>
        <w:spacing w:before="8" w:after="0" w:line="240" w:lineRule="auto"/>
        <w:ind w:firstLine="0"/>
        <w:jc w:val="left"/>
        <w:rPr>
          <w:rFonts w:ascii="Arial" w:hAnsi="Arial" w:cs="Arial"/>
          <w:color w:val="auto"/>
          <w:sz w:val="18"/>
          <w:szCs w:val="18"/>
          <w:lang w:val="es-ES" w:eastAsia="es-ES" w:bidi="ar-SA"/>
        </w:rPr>
      </w:pPr>
    </w:p>
    <w:p w14:paraId="20BD9ECE" w14:textId="77777777" w:rsidR="00D75096" w:rsidRPr="00495B4B" w:rsidRDefault="00D75096" w:rsidP="00D75096">
      <w:pPr>
        <w:keepLines w:val="0"/>
        <w:spacing w:after="160" w:line="259" w:lineRule="auto"/>
        <w:ind w:firstLine="0"/>
        <w:jc w:val="left"/>
        <w:rPr>
          <w:rFonts w:ascii="Arial" w:hAnsi="Arial" w:cs="Arial"/>
          <w:color w:val="auto"/>
          <w:sz w:val="18"/>
          <w:szCs w:val="18"/>
          <w:lang w:val="es-ES" w:eastAsia="es-ES" w:bidi="ar-SA"/>
        </w:rPr>
      </w:pPr>
    </w:p>
    <w:p w14:paraId="258207AD" w14:textId="77777777" w:rsidR="00D75096" w:rsidRPr="00495B4B" w:rsidRDefault="00D75096" w:rsidP="00D75096">
      <w:pPr>
        <w:keepLines w:val="0"/>
        <w:autoSpaceDE w:val="0"/>
        <w:autoSpaceDN w:val="0"/>
        <w:adjustRightInd w:val="0"/>
        <w:spacing w:after="200" w:line="320" w:lineRule="exact"/>
        <w:ind w:firstLine="0"/>
        <w:jc w:val="center"/>
        <w:rPr>
          <w:rFonts w:ascii="Arial" w:hAnsi="Arial" w:cs="Arial"/>
          <w:color w:val="auto"/>
          <w:sz w:val="18"/>
          <w:szCs w:val="18"/>
          <w:lang w:val="es-ES" w:eastAsia="es-ES" w:bidi="ar-SA"/>
        </w:rPr>
      </w:pPr>
    </w:p>
    <w:sectPr w:rsidR="00D75096" w:rsidRPr="00495B4B" w:rsidSect="00810FDA">
      <w:headerReference w:type="default" r:id="rId14"/>
      <w:type w:val="continuous"/>
      <w:pgSz w:w="11907" w:h="16840" w:code="9"/>
      <w:pgMar w:top="2268" w:right="1417"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1A45" w14:textId="77777777" w:rsidR="00BA7A33" w:rsidRDefault="00BA7A33">
      <w:r>
        <w:separator/>
      </w:r>
    </w:p>
  </w:endnote>
  <w:endnote w:type="continuationSeparator" w:id="0">
    <w:p w14:paraId="51EB6281" w14:textId="77777777" w:rsidR="00BA7A33" w:rsidRDefault="00BA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C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88C4"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5B37"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8847" w14:textId="77777777" w:rsidR="00BA7A33" w:rsidRDefault="00BA7A33">
      <w:r>
        <w:separator/>
      </w:r>
    </w:p>
  </w:footnote>
  <w:footnote w:type="continuationSeparator" w:id="0">
    <w:p w14:paraId="66470F5B" w14:textId="77777777" w:rsidR="00BA7A33" w:rsidRDefault="00BA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3F37"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5422"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E009" w14:textId="0604B057" w:rsidR="0036062E" w:rsidRDefault="00BA7A33">
    <w:r>
      <w:rPr>
        <w:noProof/>
      </w:rPr>
      <w:drawing>
        <wp:anchor distT="0" distB="0" distL="114300" distR="114300" simplePos="0" relativeHeight="251657728" behindDoc="0" locked="0" layoutInCell="1" allowOverlap="1" wp14:anchorId="661677B6" wp14:editId="5A0B7E9A">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CF51"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6002589">
    <w:abstractNumId w:val="2"/>
  </w:num>
  <w:num w:numId="2" w16cid:durableId="1792475234">
    <w:abstractNumId w:val="1"/>
  </w:num>
  <w:num w:numId="3" w16cid:durableId="126584043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789273311">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755706852">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3"/>
    <w:rsid w:val="000676FE"/>
    <w:rsid w:val="00145A04"/>
    <w:rsid w:val="00146414"/>
    <w:rsid w:val="001B100C"/>
    <w:rsid w:val="002A1A76"/>
    <w:rsid w:val="0036062E"/>
    <w:rsid w:val="00367AEA"/>
    <w:rsid w:val="003E23E6"/>
    <w:rsid w:val="00495B4B"/>
    <w:rsid w:val="00504B98"/>
    <w:rsid w:val="005776F9"/>
    <w:rsid w:val="00810FDA"/>
    <w:rsid w:val="009907A6"/>
    <w:rsid w:val="009D089E"/>
    <w:rsid w:val="00A1236A"/>
    <w:rsid w:val="00A67053"/>
    <w:rsid w:val="00AF4EA1"/>
    <w:rsid w:val="00B64B86"/>
    <w:rsid w:val="00BA7A33"/>
    <w:rsid w:val="00C76B7C"/>
    <w:rsid w:val="00D75096"/>
    <w:rsid w:val="00E023FD"/>
    <w:rsid w:val="00E475F6"/>
    <w:rsid w:val="00E57506"/>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EAED2"/>
  <w15:chartTrackingRefBased/>
  <w15:docId w15:val="{8894BCF2-B353-484A-9452-FACA340F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96"/>
    <w:pPr>
      <w:keepLines/>
      <w:spacing w:after="113" w:line="230" w:lineRule="exact"/>
      <w:ind w:firstLine="283"/>
      <w:jc w:val="both"/>
    </w:pPr>
    <w:rPr>
      <w:color w:val="010000"/>
      <w:lang w:val="en-US" w:eastAsia="en-US" w:bidi="en-US"/>
    </w:rPr>
  </w:style>
  <w:style w:type="paragraph" w:styleId="Ttulo1">
    <w:name w:val="heading 1"/>
    <w:basedOn w:val="Normal"/>
    <w:next w:val="Normal"/>
    <w:link w:val="Ttulo1Car"/>
    <w:uiPriority w:val="9"/>
    <w:qFormat/>
    <w:pPr>
      <w:keepNext/>
      <w:keepLines w:val="0"/>
      <w:overflowPunct w:val="0"/>
      <w:autoSpaceDE w:val="0"/>
      <w:autoSpaceDN w:val="0"/>
      <w:adjustRightInd w:val="0"/>
      <w:spacing w:before="240" w:after="60" w:line="240" w:lineRule="auto"/>
      <w:ind w:firstLine="0"/>
      <w:jc w:val="left"/>
      <w:textAlignment w:val="baseline"/>
      <w:outlineLvl w:val="0"/>
    </w:pPr>
    <w:rPr>
      <w:rFonts w:ascii="Arial" w:hAnsi="Arial" w:cs="Arial"/>
      <w:b/>
      <w:bCs/>
      <w:color w:val="auto"/>
      <w:kern w:val="32"/>
      <w:sz w:val="32"/>
      <w:szCs w:val="32"/>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keepLines w:val="0"/>
      <w:overflowPunct w:val="0"/>
      <w:autoSpaceDE w:val="0"/>
      <w:autoSpaceDN w:val="0"/>
      <w:adjustRightInd w:val="0"/>
      <w:spacing w:after="0" w:line="240" w:lineRule="auto"/>
      <w:ind w:firstLine="0"/>
      <w:jc w:val="center"/>
      <w:textAlignment w:val="baseline"/>
    </w:pPr>
    <w:rPr>
      <w:rFonts w:ascii="Arial" w:hAnsi="Arial"/>
      <w:color w:val="auto"/>
      <w:sz w:val="24"/>
      <w:lang w:val="es-ES_tradnl" w:eastAsia="es-ES" w:bidi="ar-SA"/>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keepLines w:val="0"/>
      <w:tabs>
        <w:tab w:val="left" w:pos="432"/>
        <w:tab w:val="center" w:pos="4176"/>
      </w:tabs>
      <w:overflowPunct w:val="0"/>
      <w:autoSpaceDE w:val="0"/>
      <w:autoSpaceDN w:val="0"/>
      <w:adjustRightInd w:val="0"/>
      <w:spacing w:after="360" w:line="480" w:lineRule="exact"/>
      <w:ind w:firstLine="0"/>
      <w:textAlignment w:val="baseline"/>
    </w:pPr>
    <w:rPr>
      <w:rFonts w:ascii="Arial Narrow" w:hAnsi="Arial Narrow"/>
      <w:color w:val="auto"/>
      <w:spacing w:val="12"/>
      <w:sz w:val="28"/>
      <w:lang w:val="es-ES_tradnl" w:eastAsia="es-ES" w:bidi="ar-SA"/>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keepLines w:val="0"/>
      <w:tabs>
        <w:tab w:val="center" w:pos="4252"/>
        <w:tab w:val="right" w:pos="8504"/>
      </w:tabs>
      <w:overflowPunct w:val="0"/>
      <w:autoSpaceDE w:val="0"/>
      <w:autoSpaceDN w:val="0"/>
      <w:adjustRightInd w:val="0"/>
      <w:spacing w:after="0" w:line="240" w:lineRule="auto"/>
      <w:ind w:firstLine="0"/>
      <w:jc w:val="left"/>
      <w:textAlignment w:val="baseline"/>
    </w:pPr>
    <w:rPr>
      <w:color w:val="auto"/>
      <w:sz w:val="26"/>
      <w:lang w:val="es-ES_tradnl" w:eastAsia="es-ES" w:bidi="ar-SA"/>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keepLines w:val="0"/>
      <w:tabs>
        <w:tab w:val="center" w:pos="4252"/>
        <w:tab w:val="right" w:pos="8504"/>
      </w:tabs>
      <w:overflowPunct w:val="0"/>
      <w:autoSpaceDE w:val="0"/>
      <w:autoSpaceDN w:val="0"/>
      <w:adjustRightInd w:val="0"/>
      <w:spacing w:after="0" w:line="240" w:lineRule="auto"/>
      <w:ind w:firstLine="0"/>
      <w:jc w:val="left"/>
      <w:textAlignment w:val="baseline"/>
    </w:pPr>
    <w:rPr>
      <w:color w:val="auto"/>
      <w:sz w:val="26"/>
      <w:lang w:val="es-ES_tradnl" w:eastAsia="es-ES" w:bidi="ar-SA"/>
    </w:rPr>
  </w:style>
  <w:style w:type="character" w:customStyle="1" w:styleId="PiedepginaCar">
    <w:name w:val="Pie de página Car"/>
    <w:link w:val="Piedepgina"/>
    <w:uiPriority w:val="99"/>
    <w:rsid w:val="00C76B7C"/>
    <w:rPr>
      <w:sz w:val="26"/>
      <w:lang w:val="es-ES_tradnl"/>
    </w:rPr>
  </w:style>
  <w:style w:type="character" w:customStyle="1" w:styleId="Normal1">
    <w:name w:val="Normal1"/>
    <w:rsid w:val="00D75096"/>
    <w:rPr>
      <w:rFonts w:ascii="Helvetica LT Std" w:eastAsia="Helvetica LT Std" w:hAnsi="Helvetica LT Std" w:cs="Helvetica LT Std" w:hint="default"/>
      <w:sz w:val="19"/>
      <w:lang w:val="es-ES" w:eastAsia="es-ES" w:bidi="es-ES"/>
    </w:rPr>
  </w:style>
  <w:style w:type="character" w:styleId="Textoennegrita">
    <w:name w:val="Strong"/>
    <w:basedOn w:val="Fuentedeprrafopredeter"/>
    <w:uiPriority w:val="22"/>
    <w:qFormat/>
    <w:rsid w:val="00D75096"/>
    <w:rPr>
      <w:b/>
      <w:bCs/>
    </w:rPr>
  </w:style>
  <w:style w:type="character" w:styleId="Hipervnculo">
    <w:name w:val="Hyperlink"/>
    <w:basedOn w:val="Fuentedeprrafopredeter"/>
    <w:uiPriority w:val="99"/>
    <w:semiHidden/>
    <w:unhideWhenUsed/>
    <w:rsid w:val="00D75096"/>
    <w:rPr>
      <w:color w:val="0000FF"/>
      <w:u w:val="single"/>
    </w:rPr>
  </w:style>
  <w:style w:type="paragraph" w:customStyle="1" w:styleId="DesaPlenoPar1">
    <w:name w:val="DesaPlenoPar1"/>
    <w:basedOn w:val="Normal"/>
    <w:rsid w:val="00D75096"/>
    <w:pPr>
      <w:keepLines w:val="0"/>
      <w:tabs>
        <w:tab w:val="left" w:pos="432"/>
        <w:tab w:val="center" w:pos="4176"/>
      </w:tabs>
      <w:overflowPunct w:val="0"/>
      <w:autoSpaceDE w:val="0"/>
      <w:autoSpaceDN w:val="0"/>
      <w:adjustRightInd w:val="0"/>
      <w:spacing w:after="360" w:line="480" w:lineRule="exact"/>
      <w:ind w:firstLine="0"/>
    </w:pPr>
    <w:rPr>
      <w:rFonts w:ascii="Arial Narrow" w:hAnsi="Arial Narrow"/>
      <w:color w:val="auto"/>
      <w:spacing w:val="12"/>
      <w:sz w:val="28"/>
      <w:lang w:val="es-ES_tradnl" w:eastAsia="es-ES" w:bidi="ar-SA"/>
    </w:rPr>
  </w:style>
  <w:style w:type="paragraph" w:customStyle="1" w:styleId="Estilo">
    <w:name w:val="Estilo"/>
    <w:rsid w:val="00D75096"/>
    <w:pPr>
      <w:widowControl w:val="0"/>
      <w:autoSpaceDE w:val="0"/>
      <w:autoSpaceDN w:val="0"/>
      <w:adjustRightInd w:val="0"/>
    </w:pPr>
    <w:rPr>
      <w:rFonts w:ascii="Arial" w:hAnsi="Arial" w:cs="Arial"/>
      <w:sz w:val="24"/>
      <w:szCs w:val="24"/>
    </w:rPr>
  </w:style>
  <w:style w:type="character" w:customStyle="1" w:styleId="Ttulo1Car">
    <w:name w:val="Título 1 Car"/>
    <w:link w:val="Ttulo1"/>
    <w:uiPriority w:val="9"/>
    <w:rsid w:val="009D089E"/>
    <w:rPr>
      <w:rFonts w:ascii="Arial" w:hAnsi="Arial" w:cs="Arial"/>
      <w:b/>
      <w:bCs/>
      <w:kern w:val="32"/>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5434">
      <w:bodyDiv w:val="1"/>
      <w:marLeft w:val="0"/>
      <w:marRight w:val="0"/>
      <w:marTop w:val="0"/>
      <w:marBottom w:val="0"/>
      <w:divBdr>
        <w:top w:val="none" w:sz="0" w:space="0" w:color="auto"/>
        <w:left w:val="none" w:sz="0" w:space="0" w:color="auto"/>
        <w:bottom w:val="none" w:sz="0" w:space="0" w:color="auto"/>
        <w:right w:val="none" w:sz="0" w:space="0" w:color="auto"/>
      </w:divBdr>
    </w:div>
    <w:div w:id="699207315">
      <w:bodyDiv w:val="1"/>
      <w:marLeft w:val="0"/>
      <w:marRight w:val="0"/>
      <w:marTop w:val="0"/>
      <w:marBottom w:val="0"/>
      <w:divBdr>
        <w:top w:val="none" w:sz="0" w:space="0" w:color="auto"/>
        <w:left w:val="none" w:sz="0" w:space="0" w:color="auto"/>
        <w:bottom w:val="none" w:sz="0" w:space="0" w:color="auto"/>
        <w:right w:val="none" w:sz="0" w:space="0" w:color="auto"/>
      </w:divBdr>
    </w:div>
    <w:div w:id="999775248">
      <w:bodyDiv w:val="1"/>
      <w:marLeft w:val="0"/>
      <w:marRight w:val="0"/>
      <w:marTop w:val="0"/>
      <w:marBottom w:val="0"/>
      <w:divBdr>
        <w:top w:val="none" w:sz="0" w:space="0" w:color="auto"/>
        <w:left w:val="none" w:sz="0" w:space="0" w:color="auto"/>
        <w:bottom w:val="none" w:sz="0" w:space="0" w:color="auto"/>
        <w:right w:val="none" w:sz="0" w:space="0" w:color="auto"/>
      </w:divBdr>
    </w:div>
    <w:div w:id="1410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4EB9-2BD3-4801-A3E6-19F90B5E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2270</Words>
  <Characters>12641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De Santiago, Iñaki</cp:lastModifiedBy>
  <cp:revision>2</cp:revision>
  <cp:lastPrinted>2011-02-28T12:08:00Z</cp:lastPrinted>
  <dcterms:created xsi:type="dcterms:W3CDTF">2022-05-06T06:54:00Z</dcterms:created>
  <dcterms:modified xsi:type="dcterms:W3CDTF">2022-05-06T06:54:00Z</dcterms:modified>
</cp:coreProperties>
</file>