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populazio-jaitsiera etengabea izan duen zona batean dauden Nafarroako kultur intereseko ondasunei buruzkoa (10-22/PES-00153).</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maiatzaren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Autonomia erkidegoen eta Ceuta eta Melilla hirien arteko lurralde banaketarako proposamenean, Suspertze, Eraldatze eta Erresilientzia Planeko “Kultur industriaren errebalorizazioa” izeneko 2. osagaiaren esparruan, Kulturako Konferentzia Sektorialaren esku uzteko 2022ko eta 2023ko aurrekontu-ekitaldietan, 93.924.434 eta 21.498.777 euroko zenbatekoekin hurrenez hurren, Nafarroari guztira 959.861,53 euro dagozkio. Proposamena baimentzen duen erabakian agertzen diren baldintzek honako hau ezartzen dute:</w:t>
      </w:r>
    </w:p>
    <w:p>
      <w:pPr>
        <w:pStyle w:val="0"/>
        <w:suppressAutoHyphens w:val="false"/>
        <w:rPr>
          <w:rStyle w:val="1"/>
        </w:rPr>
      </w:pPr>
      <w:r>
        <w:rPr>
          <w:rStyle w:val="1"/>
        </w:rPr>
        <w:t xml:space="preserve">«Horretarako, Autonomia Erkidegoekin, diputazio probintzialekin eta toki entitateekin, bai eta erlijio erakundeekin eta beste titular pribatu batzuekin ere, Kultur Intereseko Ondasunetarako babes indibidualizatua duten ondasun higiezinen gainean jardunen da; azken kasu horretan eskatuko da beste titular pribatu batzuen higiezinak administrazio publikoei lagatzea, gutxienez ere 50 urteko eperako.</w:t>
      </w:r>
    </w:p>
    <w:p>
      <w:pPr>
        <w:pStyle w:val="0"/>
        <w:suppressAutoHyphens w:val="false"/>
        <w:rPr>
          <w:rStyle w:val="1"/>
        </w:rPr>
      </w:pPr>
      <w:r>
        <w:rPr>
          <w:rStyle w:val="1"/>
        </w:rPr>
        <w:t xml:space="preserve">Turismo-azpiegiturako zona bat egon beharko da ondasunaren 30 kilometroko ingurubiran; edo, bestela, azken 5 urteetan populazio-jaitsiera etengabea jasandako zona bat izan beharko da».</w:t>
      </w:r>
    </w:p>
    <w:p>
      <w:pPr>
        <w:pStyle w:val="0"/>
        <w:suppressAutoHyphens w:val="false"/>
        <w:rPr>
          <w:rStyle w:val="1"/>
        </w:rPr>
      </w:pPr>
      <w:r>
        <w:rPr>
          <w:rStyle w:val="1"/>
        </w:rPr>
        <w:t xml:space="preserve">Horri buruz parlamentari honek honako hau jakin nahi du:</w:t>
      </w:r>
    </w:p>
    <w:p>
      <w:pPr>
        <w:pStyle w:val="0"/>
        <w:suppressAutoHyphens w:val="false"/>
        <w:rPr>
          <w:rStyle w:val="1"/>
        </w:rPr>
      </w:pPr>
      <w:r>
        <w:rPr>
          <w:rStyle w:val="1"/>
        </w:rPr>
        <w:t xml:space="preserve">• Zenbat dira Nafarroan azken 5 urteetan populazio-jaitsiera etengabea izan duen zona batean dauden kultur intereseko ondasunak? Horien zerrenda xehakatua jaso nahi dugu.</w:t>
      </w:r>
    </w:p>
    <w:p>
      <w:pPr>
        <w:pStyle w:val="0"/>
        <w:suppressAutoHyphens w:val="false"/>
        <w:rPr>
          <w:rStyle w:val="1"/>
        </w:rPr>
      </w:pPr>
      <w:r>
        <w:rPr>
          <w:rStyle w:val="1"/>
        </w:rPr>
        <w:t xml:space="preserve">Iruñean, 2022ko apirilaren 28an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