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9an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Carlos Mena Blasco jaunak aurkezturiko mozioa, zeinaren bidez Nafarroako Gobernua premiatzen baita Europaren Eguna ospatu dezan eta ekimenak, parte hartzeko bideak eta gazte-proposamenak sustatu ditzan Nafarroan, 2022-Gazteriaren Europako Urtean (10-22/MOC-00046).</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maiatzaren 9an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Carlos Mena Blasco jaunak, Legebiltzarreko Erregelamenduan ezarritakoaren babesean, honako mozio hau aurkezten du, Osoko Bilkuran eztabaidatzeko. Mozioaren bidez, Nafarroako Gobernua premiatzen da Europaren Eguna ospatu dezan eta ekimenak, parte hartzeko bideak eta gazte-proposamenak sustatu ditzan Nafarroan, 2022-Gazteriaren Europako Urtean.</w:t>
      </w:r>
    </w:p>
    <w:p>
      <w:pPr>
        <w:pStyle w:val="0"/>
        <w:suppressAutoHyphens w:val="false"/>
        <w:rPr>
          <w:rStyle w:val="1"/>
        </w:rPr>
      </w:pPr>
      <w:r>
        <w:rPr>
          <w:rStyle w:val="1"/>
        </w:rPr>
        <w:t xml:space="preserve">Maiatzaren 9an, Schumanen Adierazpenaren 72. urteurrena gogoratuz, Europaren Eguna ospatzen da. Aurten bat dator Gazteriaren Europako Urtearekin, gazte europarrak eta, bereziki, COVID-19ak eragindako pandemian zehar egin duten ahalegina aintzat hartzeko urtea.</w:t>
      </w:r>
    </w:p>
    <w:p>
      <w:pPr>
        <w:pStyle w:val="0"/>
        <w:suppressAutoHyphens w:val="false"/>
        <w:rPr>
          <w:rStyle w:val="1"/>
        </w:rPr>
      </w:pPr>
      <w:r>
        <w:rPr>
          <w:rStyle w:val="1"/>
        </w:rPr>
        <w:t xml:space="preserve">72 urte dira egungo Europar Batasunaren oinarriak ezarri zirela. Proiektu amankomun eta baterakoa, zeinaren beharra eta garrantzia berriro geratu baita agerian azken bi urteotan bizi izan ditugun krisialdi sanitario, ekonomiko, sozial eta nazioartekoak tarteko. Krisialdi horietan Europar Batasuna egoerak eskatzen zuen mailan jokatu du, eta argi utzi du proiektu europarra eta, horrekin batera, gure demokraziak eta gure ongizate sistemak indartzeko beharra.</w:t>
      </w:r>
    </w:p>
    <w:p>
      <w:pPr>
        <w:pStyle w:val="0"/>
        <w:suppressAutoHyphens w:val="false"/>
        <w:rPr>
          <w:rStyle w:val="1"/>
        </w:rPr>
      </w:pPr>
      <w:r>
        <w:rPr>
          <w:rStyle w:val="1"/>
        </w:rPr>
        <w:t xml:space="preserve">Europar Batasuna jakiten ari da nola birmoldatu; izan ere, azken hamarkadan herritarren erakundeekiko ezinegona nagusitu baita, 2008 krisiari emandako austeritate-erantzuna dela-eta. Ezinegon horrek proiektu komunitarioarekiko atxikimendurik eza eragin du, bereziki gazteenen artean.</w:t>
      </w:r>
    </w:p>
    <w:p>
      <w:pPr>
        <w:pStyle w:val="0"/>
        <w:suppressAutoHyphens w:val="false"/>
        <w:rPr>
          <w:rStyle w:val="1"/>
        </w:rPr>
      </w:pPr>
      <w:r>
        <w:rPr>
          <w:rStyle w:val="1"/>
        </w:rPr>
        <w:t xml:space="preserve">Hala ere, oraingo honetan konponbideak zeharo desberdinak izan dira eta Next Generation EU berreskuratze funtsetan oinarritutako erantzun azkar, sozial eta solidarioa eman da. Eta horrekin berriro finkatu da Europar Batasun sendo eta indartsua, ekintza-ahalmena duena arazo komunen aurrean eta herritarren arazoei, bereziki gazteei, erantzuteko gai dena.</w:t>
      </w:r>
    </w:p>
    <w:p>
      <w:pPr>
        <w:pStyle w:val="0"/>
        <w:suppressAutoHyphens w:val="false"/>
        <w:rPr>
          <w:rStyle w:val="1"/>
        </w:rPr>
      </w:pPr>
      <w:r>
        <w:rPr>
          <w:rStyle w:val="1"/>
        </w:rPr>
        <w:t xml:space="preserve">Herritartasun europar sendoagoa eraikitzeko uste horretan, Europako Batzordeak lau helburu ezarri zituen Gazteriaren Europako Urte honetarako:</w:t>
      </w:r>
    </w:p>
    <w:p>
      <w:pPr>
        <w:pStyle w:val="0"/>
        <w:suppressAutoHyphens w:val="false"/>
        <w:rPr>
          <w:rStyle w:val="1"/>
        </w:rPr>
      </w:pPr>
      <w:r>
        <w:rPr>
          <w:rStyle w:val="1"/>
        </w:rPr>
        <w:t xml:space="preserve">Gazteen ikuspegi positiboak berritzea eta arreta berezia jartzea COVID-19aren pandemiak haiengan izandako eragin negatiboetan. Aldi berean, nabarmenduko da nola trantsizio ekologikoak eta digitalak eta Batasunaren bestelako politika batzuek aukerak eskaintzen dizkieten gazteei eta gizarteari, oro har, inspirazio gisa hartuta gazteen ekintzak, ikuspuntuak eta ikuskera, Batasunaren proiektu komuna indartzen eta biziberritzen jarraitzeko.</w:t>
      </w:r>
    </w:p>
    <w:p>
      <w:pPr>
        <w:pStyle w:val="0"/>
        <w:suppressAutoHyphens w:val="false"/>
        <w:rPr>
          <w:rStyle w:val="1"/>
        </w:rPr>
      </w:pPr>
      <w:r>
        <w:rPr>
          <w:rStyle w:val="1"/>
        </w:rPr>
        <w:t xml:space="preserve">Gazteak ahalduntzea eta babestea, baita gazteriaren arloko lanaren bidez ere, bereziki aukera gutxien dutenak, jatorri behartsu eta aniztasuneko gazteak, talde zaurgarri edo baztertuetakoak, landa eremuetatik eta urrunekoetatik eta eremu periferiko edo garapen gutxiagokoetatik datozenak, ezagutza eta gaitasun nabarmenak eskura ditzaten, halako moduz non herritar aktibo eta konprometitu eta aldaketa-sustatzaile bihurtuko diren, Europakoa izatearen sentimenduak inspiratuta.</w:t>
      </w:r>
    </w:p>
    <w:p>
      <w:pPr>
        <w:pStyle w:val="0"/>
        <w:suppressAutoHyphens w:val="false"/>
        <w:rPr>
          <w:rStyle w:val="1"/>
        </w:rPr>
      </w:pPr>
      <w:r>
        <w:rPr>
          <w:rStyle w:val="1"/>
        </w:rPr>
        <w:t xml:space="preserve">Gazteei laguntzea hobeto ulertzen eta era aktiboan sustatzen eskura dituzten aukera desberdinak, Batasuneko edo nazio mailako, erregioko edo tokiko politika publikoetatik eratorriak, haien garapen pertsonala, soziala, ekonomikoa eta profesionala mundu ekologiko, digital eta inklusiboago batean laguntzeko eta, aldi berean, horretarako oraindik dauden oztopoak desagerrarazteko.</w:t>
      </w:r>
    </w:p>
    <w:p>
      <w:pPr>
        <w:pStyle w:val="0"/>
        <w:suppressAutoHyphens w:val="false"/>
        <w:rPr>
          <w:rStyle w:val="1"/>
        </w:rPr>
      </w:pPr>
      <w:r>
        <w:rPr>
          <w:rStyle w:val="1"/>
        </w:rPr>
        <w:t xml:space="preserve">Gazteriari buruzko politika Batasuneko bidezko alor politiko guztietan txertatzea, 2019-2027 aldirako Europar Batasunaren Gazteriari buruzko Estrategiarekin bat, politiken taxutze-maila guztietan gazteriaren ikuspuntua sartzea sustatzeko.</w:t>
      </w:r>
    </w:p>
    <w:p>
      <w:pPr>
        <w:pStyle w:val="0"/>
        <w:suppressAutoHyphens w:val="false"/>
        <w:rPr>
          <w:rStyle w:val="1"/>
        </w:rPr>
      </w:pPr>
      <w:r>
        <w:rPr>
          <w:rStyle w:val="1"/>
        </w:rPr>
        <w:t xml:space="preserve">Lau helburu horiek gainerako gobernu eta administrazioek jarraitu eta sustatu beharreko lan ildo bat ezartzen dute. Gai izanda gazteentzako aukerak sortzeko, beren bizi proiektu pertsonalak gara ditzaten eta herritar aktibo eta konprometitu bihur daitezen egokiak diren alor guztietan garatuta gazteriari buruzko politika publikoen bidez.</w:t>
      </w:r>
    </w:p>
    <w:p>
      <w:pPr>
        <w:pStyle w:val="0"/>
        <w:suppressAutoHyphens w:val="false"/>
        <w:rPr>
          <w:rStyle w:val="1"/>
        </w:rPr>
      </w:pPr>
      <w:r>
        <w:rPr>
          <w:rStyle w:val="1"/>
        </w:rPr>
        <w:t xml:space="preserve">Horregatik guztiagatik, sozialisten talde parlamentarioak honako erabaki proposamen hau aurkezten du:</w:t>
      </w:r>
    </w:p>
    <w:p>
      <w:pPr>
        <w:pStyle w:val="0"/>
        <w:suppressAutoHyphens w:val="false"/>
        <w:rPr>
          <w:rStyle w:val="1"/>
        </w:rPr>
      </w:pPr>
      <w:r>
        <w:rPr>
          <w:rStyle w:val="1"/>
        </w:rPr>
        <w:t xml:space="preserve">1. Nafarroako Parlamentuak Nafarroako Gobernua premiatzen du ekimenak, parte hartzeko bideak eta gazte-proposamenak sustatu ditzan Nafarroan, 2022-Gazteriaren Europako Urtean. Hala, bereziki lehenetsiko da Europako hezkuntza-sistemen kalitatea hobetzea, gizarte zibilaren parte-hartzea erraztea eta hezkuntza ez-formalak eta boluntariotzak pertsonen garapenean duen zeregin garrantzitsua aitortzea eta, halaber, gazteen enplegagarritasunerako tresna erabakigarritzat hartzea eskolatik lan merkaturako trantsizio-prozesuak kalitatezko lan-praktiken bidez.</w:t>
      </w:r>
    </w:p>
    <w:p>
      <w:pPr>
        <w:pStyle w:val="0"/>
        <w:suppressAutoHyphens w:val="false"/>
        <w:rPr>
          <w:rStyle w:val="1"/>
        </w:rPr>
      </w:pPr>
      <w:r>
        <w:rPr>
          <w:rStyle w:val="1"/>
        </w:rPr>
        <w:t xml:space="preserve">2. Nafarroako Parlamentuak Nafarroako Gobernua premiatzen du gazteen ikuspegia sartzea Next Generation EU funts europarrekin finantzatutako inbertsioetan, Nafarroako gazteriak pairatzen dituen problematika kronikoak desagerrarazte aldera.</w:t>
      </w:r>
    </w:p>
    <w:p>
      <w:pPr>
        <w:pStyle w:val="0"/>
        <w:suppressAutoHyphens w:val="false"/>
        <w:rPr>
          <w:rStyle w:val="1"/>
        </w:rPr>
      </w:pPr>
      <w:r>
        <w:rPr>
          <w:rStyle w:val="1"/>
        </w:rPr>
        <w:t xml:space="preserve">3. Nafarroako Parlamentuak Nafarroako Gobernua premiatzen du gazteen parte-hartzerako bideak sortu eta susta ditzan. Bide horiek demokrazia parte-hartzaileago baten eta erakunde irisgarriagoen alde eginen dute, gazteriari garrantzi handiko zeregina esleituz, Europaren Etorkizunari buruzko Konferentziatik ateratako ondorioen haritik.</w:t>
      </w:r>
    </w:p>
    <w:p>
      <w:pPr>
        <w:pStyle w:val="0"/>
        <w:suppressAutoHyphens w:val="false"/>
        <w:rPr>
          <w:rStyle w:val="1"/>
        </w:rPr>
      </w:pPr>
      <w:r>
        <w:rPr>
          <w:rStyle w:val="1"/>
        </w:rPr>
        <w:t xml:space="preserve">4. Nafarroako Parlamentuak Nafarroako Gobernua premiatzen du –eta horretarako konpromisoa hartzen du– Nafarroako gazteen artean Europaren aldeko sentimendua sendotzeko eta Nafarroako herritarrek Europako erakundeak hobeto ezagutzeko ekimenak eta jarduerak susta ditzan.</w:t>
      </w:r>
    </w:p>
    <w:p>
      <w:pPr>
        <w:pStyle w:val="0"/>
        <w:suppressAutoHyphens w:val="false"/>
        <w:rPr>
          <w:rStyle w:val="1"/>
        </w:rPr>
      </w:pPr>
      <w:r>
        <w:rPr>
          <w:rStyle w:val="1"/>
        </w:rPr>
        <w:t xml:space="preserve">Iruñean, 2022ko maiatzaren 4an</w:t>
      </w:r>
    </w:p>
    <w:p>
      <w:pPr>
        <w:pStyle w:val="0"/>
        <w:suppressAutoHyphens w:val="false"/>
        <w:rPr>
          <w:rStyle w:val="1"/>
        </w:rPr>
      </w:pPr>
      <w:r>
        <w:rPr>
          <w:rStyle w:val="1"/>
        </w:rPr>
        <w:t xml:space="preserve">Foru parlamentaria: Carlos Mena Blasco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