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Director de centros de día y los avances en pisos tutelados y </w:t>
      </w:r>
      <w:r>
        <w:rPr>
          <w:rStyle w:val="1"/>
          <w:i w:val="true"/>
        </w:rPr>
        <w:t xml:space="preserve">co-housing</w:t>
      </w:r>
      <w:r>
        <w:rPr>
          <w:rStyle w:val="1"/>
        </w:rPr>
        <w:t xml:space="preserve">, formulada por la Ilma. Sra. D.ª Patricia Perales Hurtado (10-22/POR-00180).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Gobierno de Navarra. </w:t>
      </w:r>
    </w:p>
    <w:p>
      <w:pPr>
        <w:pStyle w:val="0"/>
        <w:suppressAutoHyphens w:val="false"/>
        <w:rPr>
          <w:rStyle w:val="1"/>
        </w:rPr>
      </w:pPr>
      <w:r>
        <w:rPr>
          <w:rStyle w:val="1"/>
        </w:rPr>
        <w:t xml:space="preserve">En el acuerdo de compromisos del Gobierno de Navarra con el Grupo Parlamentario EH Bildu Nafarroa en relación con el proyecto de Ley Foral de Presupuestos Generales de Navarra de 2022 y de medidas tributarias, se plasmó un compromiso general para el fortalecimiento de los servicios públicos y una apuesta decidida a nivel público por los cuidados y la protección social. </w:t>
      </w:r>
    </w:p>
    <w:p>
      <w:pPr>
        <w:pStyle w:val="0"/>
        <w:suppressAutoHyphens w:val="false"/>
        <w:rPr>
          <w:rStyle w:val="1"/>
        </w:rPr>
      </w:pPr>
      <w:r>
        <w:rPr>
          <w:rStyle w:val="1"/>
        </w:rPr>
        <w:t xml:space="preserve">En relación con estos servicios, el acuerdo iba acompañado de un compromiso concreto para la elaboración de un Plan Director de centros de día y avanzar en pisos tutelados. Teniendo en cuenta que estos compromisos se deben materializar durante este año y que el plan director, concretamente, debe estar elaborado para septiembre y que previamente se tiene que hacer el diagnóstico de necesidades, formulamos la siguiente pregunta: </w:t>
      </w:r>
    </w:p>
    <w:p>
      <w:pPr>
        <w:pStyle w:val="0"/>
        <w:suppressAutoHyphens w:val="false"/>
        <w:rPr>
          <w:rStyle w:val="1"/>
        </w:rPr>
      </w:pPr>
      <w:r>
        <w:rPr>
          <w:rStyle w:val="1"/>
        </w:rPr>
        <w:t xml:space="preserve">• ¿En qué fase de elaboración se encuentra el Plan Director de centros de día y qué trabajo se está realizando para avanzar en pisos tutelados y </w:t>
      </w:r>
      <w:r>
        <w:rPr>
          <w:rStyle w:val="1"/>
          <w:i w:val="true"/>
        </w:rPr>
        <w:t xml:space="preserve">co-housing</w:t>
      </w:r>
      <w:r>
        <w:rPr>
          <w:rStyle w:val="1"/>
        </w:rPr>
        <w:t xml:space="preserve">? </w:t>
      </w:r>
    </w:p>
    <w:p>
      <w:pPr>
        <w:pStyle w:val="0"/>
        <w:suppressAutoHyphens w:val="false"/>
        <w:rPr>
          <w:rStyle w:val="1"/>
        </w:rPr>
      </w:pPr>
      <w:r>
        <w:rPr>
          <w:rStyle w:val="1"/>
        </w:rPr>
        <w:t xml:space="preserve">lruñea/Pamplona, 12 de mayo de 2022 </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