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E7B8" w14:textId="7B2B759E" w:rsidR="006E78A7" w:rsidRDefault="006E78A7" w:rsidP="006E78A7">
      <w:pPr>
        <w:autoSpaceDE w:val="0"/>
        <w:autoSpaceDN w:val="0"/>
        <w:adjustRightInd w:val="0"/>
        <w:spacing w:after="0" w:line="240" w:lineRule="auto"/>
        <w:rPr>
          <w:sz w:val="20"/>
          <w:szCs w:val="20"/>
          <w:rFonts w:ascii="ArialMT" w:hAnsi="ArialMT" w:cs="ArialMT"/>
        </w:rPr>
      </w:pPr>
      <w:r>
        <w:rPr>
          <w:sz w:val="20"/>
          <w:rFonts w:ascii="ArialMT" w:hAnsi="ArialMT"/>
        </w:rPr>
        <w:t xml:space="preserve">Navarra Suma talde parlamentarioari atxikitako foru parlamentari Alberto Bonilla Zafra jaunak errepikatu egin du idatziz egindako galdera bat (10-22/PES-00032), jakin nahi baitu </w:t>
      </w:r>
      <w:r>
        <w:rPr>
          <w:sz w:val="20"/>
          <w:b/>
          <w:i/>
          <w:rFonts w:ascii="Arial-BoldItalicMT" w:hAnsi="Arial-BoldItalicMT"/>
        </w:rPr>
        <w:t xml:space="preserve">zergatik eman zaizkien laguntzak abenduaren 10eko uholdeak pairatu zituzten klub jakin batzuei</w:t>
      </w:r>
      <w:r>
        <w:rPr>
          <w:sz w:val="20"/>
          <w:rFonts w:ascii="ArialMT" w:hAnsi="ArialMT"/>
        </w:rPr>
        <w:t xml:space="preserve"> </w:t>
      </w:r>
      <w:r>
        <w:rPr>
          <w:sz w:val="20"/>
          <w:b/>
          <w:i/>
          <w:rFonts w:ascii="Arial-BoldItalicMT" w:hAnsi="Arial-BoldItalicMT"/>
        </w:rPr>
        <w:t xml:space="preserve">eta beste batzuei,</w:t>
      </w:r>
      <w:r>
        <w:rPr>
          <w:sz w:val="20"/>
          <w:rFonts w:ascii="ArialMT" w:hAnsi="ArialMT"/>
        </w:rPr>
        <w:t xml:space="preserve"> </w:t>
      </w:r>
      <w:r>
        <w:rPr>
          <w:sz w:val="20"/>
          <w:b/>
          <w:i/>
          <w:rFonts w:ascii="Arial-BoldItalicMT" w:hAnsi="Arial-BoldItalicMT"/>
        </w:rPr>
        <w:t xml:space="preserve">aldiz, ez</w:t>
      </w:r>
      <w:r>
        <w:rPr>
          <w:sz w:val="20"/>
          <w:rFonts w:ascii="ArialMT" w:hAnsi="ArialMT"/>
        </w:rPr>
        <w:t xml:space="preserve">. Hona Nafarroako Gobernuko Kultura eta Kiroleko kontseilariak ematen duen informazioa:</w:t>
      </w:r>
    </w:p>
    <w:p w14:paraId="5C0C69C5" w14:textId="1A439DF5" w:rsidR="006E78A7" w:rsidRDefault="006E78A7" w:rsidP="006E78A7">
      <w:pPr>
        <w:autoSpaceDE w:val="0"/>
        <w:autoSpaceDN w:val="0"/>
        <w:adjustRightInd w:val="0"/>
        <w:spacing w:after="0" w:line="240" w:lineRule="auto"/>
        <w:rPr>
          <w:sz w:val="20"/>
          <w:szCs w:val="20"/>
          <w:rFonts w:ascii="ArialMT" w:hAnsi="ArialMT" w:cs="ArialMT"/>
        </w:rPr>
      </w:pPr>
      <w:r>
        <w:rPr>
          <w:sz w:val="20"/>
          <w:rFonts w:ascii="ArialMT" w:hAnsi="ArialMT"/>
        </w:rPr>
        <w:t xml:space="preserve">2022rako Aurrekontuei buruzko Foru Legearen zuzenketen bitartez Nafarroako Parlamentuan onetsi ziren dirulaguntzak izapidetu besterik ez du egin Kultura eta Kirol Departamentuak.</w:t>
      </w:r>
    </w:p>
    <w:p w14:paraId="0AA79267" w14:textId="01C20559" w:rsidR="006E78A7" w:rsidRDefault="006E78A7" w:rsidP="006E78A7">
      <w:pPr>
        <w:autoSpaceDE w:val="0"/>
        <w:autoSpaceDN w:val="0"/>
        <w:adjustRightInd w:val="0"/>
        <w:spacing w:after="0" w:line="240" w:lineRule="auto"/>
        <w:rPr>
          <w:sz w:val="20"/>
          <w:szCs w:val="20"/>
          <w:rFonts w:ascii="ArialMT" w:hAnsi="ArialMT" w:cs="ArialMT"/>
        </w:rPr>
      </w:pPr>
      <w:r>
        <w:rPr>
          <w:sz w:val="20"/>
          <w:rFonts w:ascii="ArialMT" w:hAnsi="ArialMT"/>
        </w:rPr>
        <w:t xml:space="preserve">Hori guztia jakinarazten dizut, Nafarroako Parlamentuko Erregelamenduaren 194. artikuluan xedatutakoa betez.</w:t>
      </w:r>
    </w:p>
    <w:p w14:paraId="3C4E941C" w14:textId="2680FFD4" w:rsidR="00D24D98" w:rsidRDefault="006E78A7" w:rsidP="006E78A7">
      <w:pPr>
        <w:rPr>
          <w:sz w:val="20"/>
          <w:szCs w:val="20"/>
          <w:rFonts w:ascii="ArialMT" w:hAnsi="ArialMT" w:cs="ArialMT"/>
        </w:rPr>
      </w:pPr>
      <w:r>
        <w:rPr>
          <w:sz w:val="20"/>
          <w:rFonts w:ascii="ArialMT" w:hAnsi="ArialMT"/>
        </w:rPr>
        <w:t xml:space="preserve">Iruñean, 2022ko maiatzaren 10ean</w:t>
      </w:r>
    </w:p>
    <w:p w14:paraId="048AEA98" w14:textId="77777777" w:rsidR="006E78A7" w:rsidRDefault="006E78A7" w:rsidP="006E78A7">
      <w:pPr>
        <w:spacing w:line="360" w:lineRule="auto"/>
        <w:rPr>
          <w:rFonts w:cstheme="minorHAnsi"/>
        </w:rPr>
      </w:pPr>
      <w:r>
        <w:t xml:space="preserve">Kultura eta Kiroleko kontseilaria:</w:t>
      </w:r>
      <w:r>
        <w:t xml:space="preserve"> </w:t>
      </w:r>
      <w:r>
        <w:t xml:space="preserve">Rebeca Esnaola Bermejo</w:t>
      </w:r>
    </w:p>
    <w:p w14:paraId="3DE3236F" w14:textId="77777777" w:rsidR="006E78A7" w:rsidRDefault="006E78A7" w:rsidP="006E78A7"/>
    <w:sectPr w:rsidR="006E7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98"/>
    <w:rsid w:val="006E78A7"/>
    <w:rsid w:val="00D24D98"/>
    <w:rsid w:val="00E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CF97"/>
  <w15:chartTrackingRefBased/>
  <w15:docId w15:val="{2FD0E312-9384-4885-B231-7A3A6C88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0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2022-05-12T12:29:00Z</dcterms:created>
  <dcterms:modified xsi:type="dcterms:W3CDTF">2022-05-12T12:30:00Z</dcterms:modified>
</cp:coreProperties>
</file>