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Centro de Observación y Acogida de menores (COA) de Marcilla, formulada por la Ilma. Sra. D.ª Marta Álvarez Alonso (10-22/PES-00169).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 al Consejero de Presidencia, Igualdad, Función Pública e Interior: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¿Sigue manteniendo el Consejero que el pasado día 10 de mayo no hubo un amotinamiento en el COA de Marcilla?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