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Red Ciudadana de Vigilancia, formulada por el Ilmo. Sr. D. Miguel Bujanda Cirauqui (10-22/PES-00166).</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23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Miguel Bujanda Cirauqui, miembro de las Cortes de Navarra, adscrito al Grupo Parlamentario Navarra Suma (NA+), al amparo de lo dispuesto en el Reglamento de la Cámara, realiza la siguiente pregunta escrita a la consejera de Desarrollo Rural y Medio Ambiente:</w:t>
      </w:r>
    </w:p>
    <w:p>
      <w:pPr>
        <w:pStyle w:val="0"/>
        <w:suppressAutoHyphens w:val="false"/>
        <w:rPr>
          <w:rStyle w:val="1"/>
        </w:rPr>
      </w:pPr>
      <w:r>
        <w:rPr>
          <w:rStyle w:val="1"/>
        </w:rPr>
        <w:t xml:space="preserve">¿El Gobierno de Navarra tenía conocimiento de la Red Ciudadana de Vigilancia —así denominada por Greenpeace—, que dice hacer muestreos por diversos puntos de Navarra por la falta de confianza en los controles públicos, sobre la que basan el estudio publicado por Greenpeace?</w:t>
      </w:r>
    </w:p>
    <w:p>
      <w:pPr>
        <w:pStyle w:val="0"/>
        <w:suppressAutoHyphens w:val="false"/>
        <w:rPr>
          <w:rStyle w:val="1"/>
        </w:rPr>
      </w:pPr>
      <w:r>
        <w:rPr>
          <w:rStyle w:val="1"/>
        </w:rPr>
        <w:t xml:space="preserve">Pamplona, a 19 de mayo de 2022</w:t>
      </w:r>
    </w:p>
    <w:p>
      <w:pPr>
        <w:pStyle w:val="0"/>
        <w:suppressAutoHyphens w:val="false"/>
        <w:rPr>
          <w:rStyle w:val="1"/>
          <w:spacing w:val="-2.88"/>
        </w:rPr>
      </w:pPr>
      <w:r>
        <w:rPr>
          <w:rStyle w:val="1"/>
          <w:spacing w:val="-2.88"/>
        </w:rPr>
        <w:t xml:space="preserve">El Parlamentario Foral: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