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615E" w14:textId="4FA50987" w:rsidR="00C21CE2" w:rsidRDefault="00C21CE2">
      <w:pPr>
        <w:spacing w:after="587"/>
        <w:ind w:left="-5" w:right="0"/>
      </w:pPr>
      <w:r>
        <w:t xml:space="preserve">Apirilaren 25a</w:t>
      </w:r>
    </w:p>
    <w:p w14:paraId="38F62941" w14:textId="13792207" w:rsidR="006E0C76" w:rsidRDefault="00C21CE2">
      <w:pPr>
        <w:spacing w:after="587"/>
        <w:ind w:left="-5" w:right="0"/>
      </w:pPr>
      <w:r>
        <w:t xml:space="preserve">EH Bildu talde parlamentarioari atxikitako foru parlamentari Maiorga Ramírez jaunak 10-22/PES-00090 galdera idatzia egin du </w:t>
      </w:r>
      <w:r>
        <w:rPr>
          <w:b/>
          <w:i/>
        </w:rPr>
        <w:t xml:space="preserve">Vianako Andre Maria elizarekin sinatu beharreko hitzarmena iragartzeari buruz</w:t>
      </w:r>
      <w:r>
        <w:t xml:space="preserve">. Hau da Nafarroako Gobernuko Kultura eta Kiroleko kontseilariak horretaz ematen dion informazioa:</w:t>
      </w:r>
    </w:p>
    <w:p w14:paraId="56997928" w14:textId="77777777" w:rsidR="006E0C76" w:rsidRDefault="00C21CE2">
      <w:pPr>
        <w:spacing w:after="298"/>
        <w:ind w:left="-5" w:right="0"/>
        <w:jc w:val="left"/>
      </w:pPr>
      <w:r>
        <w:t xml:space="preserve">Lehen galderari dagokionez –</w:t>
      </w:r>
      <w:r>
        <w:rPr>
          <w:b/>
        </w:rPr>
        <w:t xml:space="preserve"> “Xede horretarako hitzarmenaren zirriborrorik ba al dago?”</w:t>
      </w:r>
      <w:r>
        <w:t xml:space="preserve">–</w:t>
      </w:r>
    </w:p>
    <w:p w14:paraId="58C9C580" w14:textId="77777777" w:rsidR="006E0C76" w:rsidRDefault="00C21CE2">
      <w:pPr>
        <w:ind w:left="-5" w:right="0"/>
      </w:pPr>
      <w:r>
        <w:t xml:space="preserve">Batzorde Mistoak iragan apirilaren 1ean egin zuen bileran protokolo-proposamen bat aurkeztu zen, hitzarmenean jaso beharko diren baldintzak azaltzen dituena.</w:t>
      </w:r>
      <w:r>
        <w:t xml:space="preserve"> </w:t>
      </w:r>
      <w:r>
        <w:t xml:space="preserve">Protokolo hori PEI 150 informazio-eskaeraren erantzunari erantsi zaio.</w:t>
      </w:r>
      <w:r>
        <w:t xml:space="preserve"> </w:t>
      </w:r>
      <w:r>
        <w:t xml:space="preserve">(Hitzarmena idazteko protokoloa, 1. eranskina)</w:t>
      </w:r>
    </w:p>
    <w:p w14:paraId="4FAAB4C3" w14:textId="77777777" w:rsidR="006E0C76" w:rsidRDefault="00C21CE2">
      <w:pPr>
        <w:spacing w:after="298"/>
        <w:ind w:left="-5" w:right="0"/>
        <w:jc w:val="left"/>
      </w:pPr>
      <w:r>
        <w:t xml:space="preserve">Bigarren galderari erantzunez –</w:t>
      </w:r>
      <w:r>
        <w:rPr>
          <w:b/>
        </w:rPr>
        <w:t xml:space="preserve"> “Zein izan dira Departamentuaren hasierako baldintzak, irizpideak eta lehentasunak?”</w:t>
      </w:r>
      <w:r>
        <w:t xml:space="preserve">–</w:t>
      </w:r>
    </w:p>
    <w:p w14:paraId="62E580F1" w14:textId="77777777" w:rsidR="006E0C76" w:rsidRDefault="00C21CE2">
      <w:pPr>
        <w:ind w:left="-5" w:right="0"/>
      </w:pPr>
      <w:r>
        <w:t xml:space="preserve">Hitzarmena idazteko protokoloan egiaztatzen ahal da hamabi klausula ezarri direla Vianako Andre Maria elizako dorrea zaharberritzeko obrak Kultura eta Kirol Departamentuaren eta Iruña eta Tuterako Artzapezpikutzaren artean finantzatzeko.</w:t>
      </w:r>
      <w:r>
        <w:t xml:space="preserve">  </w:t>
      </w:r>
    </w:p>
    <w:p w14:paraId="1990912B" w14:textId="77777777" w:rsidR="006E0C76" w:rsidRDefault="00C21CE2">
      <w:pPr>
        <w:spacing w:after="298"/>
        <w:ind w:left="-5" w:right="0"/>
        <w:jc w:val="left"/>
      </w:pPr>
      <w:r>
        <w:t xml:space="preserve">Eta hirugarren galderari erantzunez –</w:t>
      </w:r>
      <w:r>
        <w:rPr>
          <w:b/>
        </w:rPr>
        <w:t xml:space="preserve"> “Zer inplikazio eduki du bertan Ondare Historikoaren Atalak?”</w:t>
      </w:r>
      <w:r>
        <w:t xml:space="preserve">–</w:t>
      </w:r>
    </w:p>
    <w:p w14:paraId="5A1DDC83" w14:textId="77777777" w:rsidR="006E0C76" w:rsidRDefault="00C21CE2">
      <w:pPr>
        <w:ind w:left="-5" w:right="0"/>
      </w:pPr>
      <w:r>
        <w:t xml:space="preserve">Ondare Historikoaren Zerbitzuko eta Ondare Historikoaren Ataleko titularrek Batzorde Mistoan parte hartzen dute Kultura eta Kirol Departamentuko, Vianako Printzea Erakundea-Kultura Zuzendaritza Nagusiko eta Departamentuko Idazkaritza Tekniko Nagusiko titularrekin batera.</w:t>
      </w:r>
    </w:p>
    <w:p w14:paraId="46A168C7" w14:textId="77777777" w:rsidR="006E0C76" w:rsidRDefault="00C21CE2">
      <w:pPr>
        <w:ind w:left="-5" w:right="0"/>
      </w:pPr>
      <w:r>
        <w:t xml:space="preserve">Ildo horretan, Ondare Historikoaren Zerbitzua hitzarmena idazteko protokoloaren ezarpenean aritu da, batez ere alderdi teknikoei eta jarraipen batzorde teknikoaren sorrerari dagozkien puntuetan.</w:t>
      </w:r>
    </w:p>
    <w:p w14:paraId="393D764E" w14:textId="77777777" w:rsidR="006E0C76" w:rsidRDefault="00C21CE2">
      <w:pPr>
        <w:ind w:left="-5" w:right="0"/>
      </w:pPr>
      <w:r>
        <w:t xml:space="preserve">Hori guztia jakinarazten dizut, Nafarroako Parlamentuko Erregelamenduaren 194. artikuluan xedatutakoa betez.</w:t>
      </w:r>
    </w:p>
    <w:p w14:paraId="05F06A47" w14:textId="77777777" w:rsidR="006E0C76" w:rsidRDefault="00C21CE2">
      <w:pPr>
        <w:spacing w:after="589"/>
        <w:ind w:left="2066" w:right="0"/>
      </w:pPr>
      <w:r>
        <w:t xml:space="preserve">Iruñean, 2022ko apirilaren 20an</w:t>
      </w:r>
    </w:p>
    <w:p w14:paraId="1AB2323C" w14:textId="32C7D2DB" w:rsidR="006E0C76" w:rsidRDefault="00C21CE2" w:rsidP="00C21CE2">
      <w:pPr>
        <w:spacing w:after="2619"/>
        <w:ind w:left="1584" w:right="0"/>
      </w:pPr>
      <w:r>
        <w:t xml:space="preserve">Kultura eta Kiroleko kontseilaria:</w:t>
      </w:r>
      <w:r>
        <w:t xml:space="preserve"> </w:t>
      </w:r>
      <w:r>
        <w:t xml:space="preserve">Rebeca Esnaola Bermejo</w:t>
      </w:r>
    </w:p>
    <w:sectPr w:rsidR="006E0C76" w:rsidSect="00C21CE2">
      <w:pgSz w:w="11900" w:h="16840"/>
      <w:pgMar w:top="1985" w:right="1411" w:bottom="1545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76"/>
    <w:rsid w:val="006E0C76"/>
    <w:rsid w:val="00C21CE2"/>
    <w:rsid w:val="00C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75FD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67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2022-05-12T11:37:00Z</dcterms:created>
  <dcterms:modified xsi:type="dcterms:W3CDTF">2022-05-12T11:37:00Z</dcterms:modified>
</cp:coreProperties>
</file>