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Kultur Ondareari buruzko Foru Legearen 27, 28 eta 29 artikuluetan xedatutakoa ezin betetzearen gaineko txostenei buruzkoa (10-22/PES-00191).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Kultur Ondareari buruzko 2005eko Foru Legearen 27, 28 eta 29. artikuluetan xedatuari dagokionez, hauxe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Aipatu artikuluetan xedatua bete ezin izatearekin loturik Ondare Historikoaren Zerbitzuan dauden txostenen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