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EA02" w14:textId="79F90C7F" w:rsidR="00CB1D6F" w:rsidRDefault="00864DCD" w:rsidP="007374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Navarra Suma talde parlamentarioari atxikitako foru parlamentari Juan Luis Sanchez de Muniain jaunak idatziz erantzuteko galdera egin du, Nafarroako Parlamentuko 3156 irteera-zenbakiarekin erregistratua, 2022ko maiatzaren 30ean (10-22/PES-176), Gobernu Irekiaren web orrian Kontu-hartze Orokorraren txostenak argitaratzeari buruz. Hona Ekonomia eta Ogasun Departamentuko kontseilariak ematen dion informazioa:</w:t>
      </w:r>
    </w:p>
    <w:p w14:paraId="29B7F32F" w14:textId="77777777" w:rsidR="00CB1D6F" w:rsidRDefault="00443D2F" w:rsidP="00DA07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Gardentasunari, informazio publikoa eskuratzeari eta gobernu onari buruzko 5/2018 Foru Legearen 22.1.A.f) artikuluan ezarritakoa betez, eragozpen-txostenak argitaratzen dira, bai eta desadostasunak eta Nafarroako Ogasun Publikoari buruzko Foru Legearen 101. artikuluaren arabera horiek ebatzi behar dituzten Gobernuaren erabakiak ere.</w:t>
      </w:r>
    </w:p>
    <w:p w14:paraId="42362042" w14:textId="77777777" w:rsidR="00CB1D6F" w:rsidRDefault="00261EA7" w:rsidP="00DA07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Aipatu duzun egunetik, eragozpen-txosten bakarra ebatzi da Ogasun Publikoari buruzko Foru Legearen 101. artikuluan ezarritako prozeduraren arabera, Gobernuaren 2022ko apirilaren 27ko Erabakiaren bidez.</w:t>
      </w:r>
    </w:p>
    <w:p w14:paraId="237F5967" w14:textId="77777777" w:rsidR="00CB1D6F" w:rsidRDefault="00261EA7" w:rsidP="00DA07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Espedientea behar baino egun batzuk geroago argitaratu da. Jada atzerapen hori behar bezala zuzendu da.</w:t>
      </w:r>
    </w:p>
    <w:p w14:paraId="6FBA549B" w14:textId="626161DE" w:rsidR="00CB1D6F" w:rsidRDefault="00864DCD" w:rsidP="001C5BBC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Hori guztia jakinarazten dut, Nafarroako Parlamentuko Erregelamenduaren 194. artikulua betez.</w:t>
      </w:r>
    </w:p>
    <w:p w14:paraId="4B9A6BC1" w14:textId="600E38EE" w:rsidR="00CB1D6F" w:rsidRDefault="001C5BBC" w:rsidP="001C5BBC">
      <w:pPr>
        <w:rPr>
          <w:rFonts w:ascii="Arial" w:hAnsi="Arial" w:cs="Arial"/>
        </w:rPr>
      </w:pPr>
      <w:r>
        <w:rPr>
          <w:rFonts w:ascii="Arial" w:hAnsi="Arial"/>
        </w:rPr>
        <w:t xml:space="preserve">Iruñean, 2022ko ekainaren 3an</w:t>
      </w:r>
    </w:p>
    <w:p w14:paraId="7C549716" w14:textId="57AB41F5" w:rsidR="00CB1D6F" w:rsidRDefault="00347443" w:rsidP="00CB1D6F">
      <w:pPr>
        <w:rPr>
          <w:rFonts w:ascii="Arial" w:hAnsi="Arial" w:cs="Arial"/>
        </w:rPr>
      </w:pPr>
      <w:r>
        <w:rPr>
          <w:rFonts w:ascii="Arial" w:hAnsi="Arial"/>
        </w:rPr>
        <w:t xml:space="preserve">Ekonomia eta Ogasuneko kontseilaria: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Elma Saiz Delgado</w:t>
      </w:r>
    </w:p>
    <w:p w14:paraId="54352D90" w14:textId="77777777" w:rsidR="00CB1D6F" w:rsidRDefault="00CB1D6F" w:rsidP="001C5BBC">
      <w:pPr>
        <w:jc w:val="center"/>
        <w:rPr>
          <w:rFonts w:ascii="Arial" w:hAnsi="Arial" w:cs="Arial"/>
        </w:rPr>
      </w:pPr>
    </w:p>
    <w:sectPr w:rsidR="00CB1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E2A"/>
    <w:multiLevelType w:val="hybridMultilevel"/>
    <w:tmpl w:val="1C8442B4"/>
    <w:lvl w:ilvl="0" w:tplc="02A00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D96"/>
    <w:multiLevelType w:val="hybridMultilevel"/>
    <w:tmpl w:val="6756C4A2"/>
    <w:lvl w:ilvl="0" w:tplc="25F6BF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77D7F"/>
    <w:multiLevelType w:val="hybridMultilevel"/>
    <w:tmpl w:val="685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69D9"/>
    <w:multiLevelType w:val="hybridMultilevel"/>
    <w:tmpl w:val="64687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95F36"/>
    <w:multiLevelType w:val="hybridMultilevel"/>
    <w:tmpl w:val="A502D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B91FA8"/>
    <w:multiLevelType w:val="hybridMultilevel"/>
    <w:tmpl w:val="5D0ABA5A"/>
    <w:lvl w:ilvl="0" w:tplc="82766D1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24ADB"/>
    <w:multiLevelType w:val="hybridMultilevel"/>
    <w:tmpl w:val="E618E6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5208673">
    <w:abstractNumId w:val="3"/>
  </w:num>
  <w:num w:numId="2" w16cid:durableId="305162243">
    <w:abstractNumId w:val="4"/>
  </w:num>
  <w:num w:numId="3" w16cid:durableId="20112536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5105947">
    <w:abstractNumId w:val="2"/>
  </w:num>
  <w:num w:numId="5" w16cid:durableId="1985967973">
    <w:abstractNumId w:val="6"/>
  </w:num>
  <w:num w:numId="6" w16cid:durableId="729694930">
    <w:abstractNumId w:val="1"/>
  </w:num>
  <w:num w:numId="7" w16cid:durableId="211631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BC"/>
    <w:rsid w:val="00014305"/>
    <w:rsid w:val="00030884"/>
    <w:rsid w:val="001C5BBC"/>
    <w:rsid w:val="001C7D4F"/>
    <w:rsid w:val="00251B06"/>
    <w:rsid w:val="00261EA7"/>
    <w:rsid w:val="002F3FFC"/>
    <w:rsid w:val="00304774"/>
    <w:rsid w:val="00347443"/>
    <w:rsid w:val="00396922"/>
    <w:rsid w:val="0042675C"/>
    <w:rsid w:val="00443D2F"/>
    <w:rsid w:val="00444D0E"/>
    <w:rsid w:val="00561BAD"/>
    <w:rsid w:val="00576FE2"/>
    <w:rsid w:val="005952AA"/>
    <w:rsid w:val="005F4F36"/>
    <w:rsid w:val="007138FD"/>
    <w:rsid w:val="0073692F"/>
    <w:rsid w:val="007374C5"/>
    <w:rsid w:val="00797449"/>
    <w:rsid w:val="007C1B11"/>
    <w:rsid w:val="00837E35"/>
    <w:rsid w:val="00864DCD"/>
    <w:rsid w:val="00891E3A"/>
    <w:rsid w:val="009F6546"/>
    <w:rsid w:val="00A01D43"/>
    <w:rsid w:val="00B36692"/>
    <w:rsid w:val="00BF546F"/>
    <w:rsid w:val="00CB1D6F"/>
    <w:rsid w:val="00D31F43"/>
    <w:rsid w:val="00DA07FB"/>
    <w:rsid w:val="00DA1E27"/>
    <w:rsid w:val="00E04955"/>
    <w:rsid w:val="00E61A08"/>
    <w:rsid w:val="00E95393"/>
    <w:rsid w:val="00F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BFAE2"/>
  <w15:docId w15:val="{C7A8F175-538E-4BCC-BDD0-A62B98A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61A08"/>
    <w:rPr>
      <w:color w:val="0000FF" w:themeColor="hyperlink"/>
      <w:u w:val="single"/>
    </w:rPr>
  </w:style>
  <w:style w:type="table" w:styleId="Tablaconcuadrcula">
    <w:name w:val="Table Grid"/>
    <w:basedOn w:val="Tablanormal"/>
    <w:rsid w:val="0079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Miqueleiz Garayoa, Javier (Economía y Hacienda)</dc:creator>
  <cp:lastModifiedBy>Aranaz, Carlota</cp:lastModifiedBy>
  <cp:revision>3</cp:revision>
  <dcterms:created xsi:type="dcterms:W3CDTF">2022-06-03T12:53:00Z</dcterms:created>
  <dcterms:modified xsi:type="dcterms:W3CDTF">2022-06-14T10:40:00Z</dcterms:modified>
</cp:coreProperties>
</file>