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aurkezturiko galdera, Euskararen II. Plan Estrategikoaren abiarazpenaren atzerapenari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2022ko irailaren 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Bildu-Nafarroa talde parlamentarioari atxikitako foru parlamentari Bakartxo Ruiz Jaso andreak, Legebiltzarreko Erregelamenduko 188. artikuluan eta hurrengoetan xedatuaren babesean, eskatzen du Nafarroako Gobernuak honako galdera honi idatziz erantzun diezaion:</w:t>
      </w:r>
    </w:p>
    <w:p>
      <w:pPr>
        <w:pStyle w:val="0"/>
        <w:suppressAutoHyphens w:val="false"/>
        <w:rPr>
          <w:rStyle w:val="1"/>
        </w:rPr>
      </w:pPr>
      <w:r>
        <w:rPr>
          <w:rStyle w:val="1"/>
        </w:rPr>
        <w:t xml:space="preserve">Aurreko legegintzaldian, Euskararen Plan Estrategikoa abian jartzearekin batera, Nafarroako Gobernuaren departamentuek hizkuntza planak egiteko prozedurari ekin zioten. Gobernu berria osatzearen ondorioz, Nafarroako Foru Komunitateko Administrazioaren departamentuen egitura berria ezarri zen Nafarroako Foru Komunitateko lehendakariak abuztuaren 6an emandako 22/2019 Foru Dekretuaren bidez. Hori dela eta, berriro ekin zitzaion hizkuntza planak egiteari eta dagoeneko departamentu guztietako planak ikusgai daude Gobernu Irekiaren atalean.</w:t>
      </w:r>
    </w:p>
    <w:p>
      <w:pPr>
        <w:pStyle w:val="0"/>
        <w:suppressAutoHyphens w:val="false"/>
        <w:rPr>
          <w:rStyle w:val="1"/>
        </w:rPr>
      </w:pPr>
      <w:r>
        <w:rPr>
          <w:rStyle w:val="1"/>
        </w:rPr>
        <w:t xml:space="preserve">Azaroan Chivite presidenteak Nafarroaren Egoeraren inguruko Eztabaidan iragarri zituen neurri edo egitasmoen artean batek poztu gintuen bereziki: departamentuetako hizkuntza planak amaitzear zeudela eta 2022ko lehen hiruhilekoa bukatzerako funtzio publikoko mahai orokorrera eramango zirela, bertan onartu eta martxan jartzeko.</w:t>
      </w:r>
    </w:p>
    <w:p>
      <w:pPr>
        <w:pStyle w:val="0"/>
        <w:suppressAutoHyphens w:val="false"/>
        <w:rPr>
          <w:rStyle w:val="1"/>
        </w:rPr>
      </w:pPr>
      <w:r>
        <w:rPr>
          <w:rStyle w:val="1"/>
        </w:rPr>
        <w:t xml:space="preserve">Abuztuan gaude dagoeneko eta momentuz, presidenteak esandakoa ez da bete. Horrexegatik galdetzen diogu Gobernuari:</w:t>
      </w:r>
    </w:p>
    <w:p>
      <w:pPr>
        <w:pStyle w:val="0"/>
        <w:suppressAutoHyphens w:val="false"/>
        <w:rPr>
          <w:rStyle w:val="1"/>
        </w:rPr>
      </w:pPr>
      <w:r>
        <w:rPr>
          <w:rStyle w:val="1"/>
        </w:rPr>
        <w:t xml:space="preserve">– Zergatik ari da planen onarpena horrenbeste atzeratzen?</w:t>
      </w:r>
    </w:p>
    <w:p>
      <w:pPr>
        <w:pStyle w:val="0"/>
        <w:suppressAutoHyphens w:val="false"/>
        <w:rPr>
          <w:rStyle w:val="1"/>
        </w:rPr>
      </w:pPr>
      <w:r>
        <w:rPr>
          <w:rStyle w:val="1"/>
        </w:rPr>
        <w:t xml:space="preserve">– Zehaztuta al dago departamentu guztietan plantilla organikoan lanpostu elebidunak zein izanen diren? Zein izanen da aldea orain artekoekin?</w:t>
      </w:r>
    </w:p>
    <w:p>
      <w:pPr>
        <w:pStyle w:val="0"/>
        <w:suppressAutoHyphens w:val="false"/>
        <w:rPr>
          <w:rStyle w:val="1"/>
        </w:rPr>
      </w:pPr>
      <w:r>
        <w:rPr>
          <w:rStyle w:val="1"/>
        </w:rPr>
        <w:t xml:space="preserve">– Noiz eramango dira planak funtzio publikoko mahai orokorrera?</w:t>
      </w:r>
    </w:p>
    <w:p>
      <w:pPr>
        <w:pStyle w:val="0"/>
        <w:suppressAutoHyphens w:val="false"/>
        <w:rPr>
          <w:rStyle w:val="1"/>
        </w:rPr>
      </w:pPr>
      <w:r>
        <w:rPr>
          <w:rStyle w:val="1"/>
        </w:rPr>
        <w:t xml:space="preserve">Iruñean, 2022ko abuztuaren 3an</w:t>
      </w:r>
    </w:p>
    <w:p>
      <w:pPr>
        <w:pStyle w:val="0"/>
        <w:suppressAutoHyphens w:val="false"/>
        <w:rPr>
          <w:rStyle w:val="1"/>
        </w:rPr>
      </w:pPr>
      <w:r>
        <w:rPr>
          <w:rStyle w:val="1"/>
        </w:rPr>
        <w:t xml:space="preserve">Foru parlamentari: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