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12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 </w:t>
      </w:r>
      <w:r>
        <w:rPr>
          <w:rFonts w:ascii="Helvetica LT Std" w:cs="Helvetica LT Std" w:eastAsia="Helvetica LT Std" w:hAnsi="Helvetica LT Std"/>
        </w:rPr>
        <w:t xml:space="preserve">Admitir a trámite la pregunta sobre la atención sanitaria en el Centro de Salud de Alsasua, formulada por la Ilma. Sra. D.ª María Luisa De Simón Caballero.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 </w:t>
      </w:r>
      <w:r>
        <w:rPr>
          <w:rFonts w:ascii="Helvetica LT Std" w:cs="Helvetica LT Std" w:eastAsia="Helvetica LT Std" w:hAnsi="Helvetica LT Std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 </w:t>
      </w:r>
      <w:r>
        <w:rPr>
          <w:rFonts w:ascii="Helvetica LT Std" w:cs="Helvetica LT Std" w:eastAsia="Helvetica LT Std" w:hAnsi="Helvetica LT Std"/>
        </w:rPr>
        <w:t xml:space="preserve">Acordar su tramitación en una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12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parlamentaria del Grupo Parlamentario Mixto-Izquierda-Ezkerra, al amparo de lo establecido en el reglamento de la Cámara, Presenta la siguiente pregunta oral para que sea contestada, en sesión del próximo Pleno de control de este Parlamento.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Desde hace meses la población de Alsasua viene denunciando la falta de profesionales médicos en el Centro de Salud de la localidad, el cual también da cobertura a una amplia parte del conjunto de la Sakana.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Ante la reiterada situación, ¿qué soluciones va a implementar la Consejería de Salud del Gobierno de Navarra para garantizar la correcta atención sanitaria en el Centro de Salud de Alsasua, y cuando tiene previsto que el citado centro cuente con el 100 % de los profesionales necesarios?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Pamplona-Iruña, a 8 de septiembre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