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interpelación sobre política general en materia de control de legalidad a la acción de gobierno y deber de transparencia, formulada por el Ilmo. Sr. D. Juan Luis Sánchez de Muniáin Lacas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uan Luis Sánchez de Muniáin Lacasia, miembro de las Cortes de Navarra y al amparo de lo dispuesto en el Reglamento de la Cámara, presenta para su debate en el Pleno una interpelación sobre política general en materia de control de legalidad a la acción de gobierno y deber de transparenc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transparencia, sobre todo en lo que se refiere al cumplimiento de la legalidad por parte del Gobierno de Navarra, es, además de una obligación legal, una cuestión que preocupa a la ciudadanía, razón por la que interesa conocer qué políticas va a llevar a cabo el Gobierno de Navarra con este fi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uan Luis Sánchez de Muniáin Lacasi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