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26an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Dos Reinosko aintzira pairatzen ari den lehortea dela-eta Ureztatzaile Elkarteak eginiko salaketari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irailaren 26an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xedatzen duenaren babesean, eskatzen du datorren irailaren 29ko Osoko Bilkuran Landa Garapeneko eta Ingurumeneko kontseilariari zuzendutako ahozko galdera honako hau izatea:</w:t>
      </w:r>
    </w:p>
    <w:p>
      <w:pPr>
        <w:pStyle w:val="0"/>
        <w:suppressAutoHyphens w:val="false"/>
        <w:rPr>
          <w:rStyle w:val="1"/>
        </w:rPr>
      </w:pPr>
      <w:r>
        <w:rPr>
          <w:rStyle w:val="1"/>
        </w:rPr>
        <w:t xml:space="preserve">Zer neurri hartuko du Nafarroako Gobernuak Dos Reinosko aintzira pairatzen ari den lehortea dela-eta Ureztatzaile Elkarteak eginiko salaketaren aurrean?</w:t>
      </w:r>
    </w:p>
    <w:p>
      <w:pPr>
        <w:pStyle w:val="0"/>
        <w:suppressAutoHyphens w:val="false"/>
        <w:rPr>
          <w:rStyle w:val="1"/>
        </w:rPr>
      </w:pPr>
      <w:r>
        <w:rPr>
          <w:rStyle w:val="1"/>
        </w:rPr>
        <w:t xml:space="preserve">Iruñean, 2022ko irailaren 22an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